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240" w:lineRule="auto"/>
        <w:rPr/>
      </w:pPr>
      <w:bookmarkStart w:colFirst="0" w:colLast="0" w:name="_jk36q573acq1" w:id="0"/>
      <w:bookmarkEnd w:id="0"/>
      <w:r w:rsidDel="00000000" w:rsidR="00000000" w:rsidRPr="00000000">
        <w:rPr>
          <w:rtl w:val="0"/>
        </w:rPr>
        <w:t xml:space="preserve">Cybersecurity Threat Landscape (Part 2 - Akamai)</w:t>
      </w:r>
    </w:p>
    <w:p w:rsidR="00000000" w:rsidDel="00000000" w:rsidP="00000000" w:rsidRDefault="00000000" w:rsidRPr="00000000" w14:paraId="0000000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part, you should primarily use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Akamai_Security_Year_in_Review_2019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Akamai State of the Internet/ Security </w:t>
      </w:r>
      <w:r w:rsidDel="00000000" w:rsidR="00000000" w:rsidRPr="00000000">
        <w:rPr>
          <w:sz w:val="24"/>
          <w:szCs w:val="24"/>
          <w:rtl w:val="0"/>
        </w:rPr>
        <w:t xml:space="preserve">plus independent research to answer the below questions.</w:t>
      </w:r>
    </w:p>
    <w:p w:rsidR="00000000" w:rsidDel="00000000" w:rsidP="00000000" w:rsidRDefault="00000000" w:rsidRPr="00000000" w14:paraId="0000000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DDOS attack events from January 2019 to September 2019 largely targeted which industry? </w:t>
        <w:br w:type="textWrapping"/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Gaming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Almost 50% of unique targets for DDoS attacks from January 2019- September 2019 largely targeted which industry? </w:t>
        <w:br w:type="textWrapping"/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Financial Services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Which companies are the top phishing targets, according to Akamai? </w:t>
        <w:br w:type="textWrapping"/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Microsoft, PayPal, DHL, Dropbox, Docusign, and LinkedIn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credential stuffing? 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Credential stuffing is where various amounts of compromised usernames and passwords are automatically used on a website in order to gain access to an unauthorized account.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Which country is the number one source of credential abuse attacks? Which country is number 2?</w:t>
        <w:br w:type="textWrapping"/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United States is the number 1 source of credential abuse attacks with over 25 billion malicious logins, while Russa is number 2 with just over 6 billion malicious logins.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Which country is the number one source of web application attacks? Which country is number 2?</w:t>
        <w:br w:type="textWrapping"/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United States is the number one source of web application attacks with 1.4 billion attacks, while Russia is number 2 with just under 1.1 billion attacks.</w:t>
        <w:br w:type="textWrapping"/>
      </w:r>
    </w:p>
    <w:p w:rsidR="00000000" w:rsidDel="00000000" w:rsidP="00000000" w:rsidRDefault="00000000" w:rsidRPr="00000000" w14:paraId="0000000A">
      <w:pPr>
        <w:spacing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Akamai’s State of the Internet report, it refers to a possible DDoS team that the company thought was affecting a customer in Asia (starts on page 11).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Describe what was happening.</w:t>
      </w:r>
    </w:p>
    <w:p w:rsidR="00000000" w:rsidDel="00000000" w:rsidP="00000000" w:rsidRDefault="00000000" w:rsidRPr="00000000" w14:paraId="0000000D">
      <w:pPr>
        <w:spacing w:before="240" w:lineRule="auto"/>
        <w:ind w:left="72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 customer of Akamai was getting an insanely high amount of network traffic to their URL which led Akamai to believe this user was getting attacked.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did the team believe the source of the attack was? </w:t>
      </w:r>
    </w:p>
    <w:p w:rsidR="00000000" w:rsidDel="00000000" w:rsidP="00000000" w:rsidRDefault="00000000" w:rsidRPr="00000000" w14:paraId="0000000F">
      <w:pPr>
        <w:spacing w:before="240" w:lineRule="auto"/>
        <w:ind w:left="720" w:firstLine="72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team believed the source of the attack was from a Windows COM Object (otherwise known as WinhttpRequest).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did the team actually discover? </w:t>
      </w:r>
    </w:p>
    <w:p w:rsidR="00000000" w:rsidDel="00000000" w:rsidP="00000000" w:rsidRDefault="00000000" w:rsidRPr="00000000" w14:paraId="00000011">
      <w:pPr>
        <w:spacing w:before="24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team realized that the customer wasn’t actually getting attacked. Instead, it turned out to be a bug in a warranty tool that the customer used.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is an example of a performance issue with bot traffic? </w:t>
        <w:br w:type="textWrapping"/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Bot traffic can slow down your website.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Known-good bots are bots that perform useful or helpful tasks, and not do anything malicious to sites or servers. What are the main categories of known-good bots. </w:t>
        <w:br w:type="textWrapping"/>
        <w:tab/>
        <w:t xml:space="preserve">(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Search engine crawlers), (Web archives, Search engine optimization, Audience analytics, and Marketing Service), (Site monitoring services), and (Content aggregators).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are two evasion techniques that malicious bots use? </w:t>
        <w:br w:type="textWrapping"/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Malicious bots will change its User-Agent Header in order to act as if its a Good Bot, mobile application, or a widely used browser.</w:t>
      </w:r>
    </w:p>
    <w:p w:rsidR="00000000" w:rsidDel="00000000" w:rsidP="00000000" w:rsidRDefault="00000000" w:rsidRPr="00000000" w14:paraId="00000015">
      <w:pPr>
        <w:spacing w:before="24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Malicious bots can also change its IP address or use multiple IP addresses in order to hide its origin and/or bypass rate limitations.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