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Regulatory Compliance Update - RBI Fair Lending Guidelines 2026</w:t>
      </w:r>
    </w:p>
    <w:p>
      <w:r>
        <w:t>Compliance &amp; Legal Team</w:t>
      </w:r>
    </w:p>
    <w:p>
      <w:r>
        <w:t>Date: April 2026</w:t>
      </w:r>
    </w:p>
    <w:p/>
    <w:p>
      <w:r>
        <w:t>In compliance with the Reserve Bank of India's updated Fair Lending Practice Guidelines (Circular No. RBI/2026/45, dated March 15, 2026), the following modifications to our lending criteria are mandated effective June 1, 2026.</w:t>
      </w:r>
    </w:p>
    <w:p/>
    <w:p>
      <w:r>
        <w:t>The circular requires all NBFCs to implement the following safeguards in their personal loan underwriting process. Non-compliance attracts penalties under Section 45-IA of the RBI Act.</w:t>
      </w:r>
    </w:p>
    <w:p>
      <w:pPr>
        <w:pStyle w:val="Heading2"/>
      </w:pPr>
      <w:r>
        <w:t>Income Verification Mandate</w:t>
      </w:r>
    </w:p>
    <w:p>
      <w:r>
        <w:t>All applicants must have a verified monthly income of at least ₹15,000. The system must reject applications where monthly_income &lt; 15000 with reason code 'RBI_MIN_INCOME_NOT_MET'. This is a hard regulatory floor and cannot be overridden by any approval authority.</w:t>
      </w:r>
    </w:p>
    <w:p>
      <w:pPr>
        <w:pStyle w:val="Heading2"/>
      </w:pPr>
      <w:r>
        <w:t>Maximum Leverage Ratio</w:t>
      </w:r>
    </w:p>
    <w:p>
      <w:r>
        <w:t>The total loan exposure (desired_amount) must not exceed 10 times the applicant's monthly income. For example, an applicant earning ₹50,000 per month cannot be approved for more than ₹5,00,000. If desired_amount &gt; monthly_income * 10, the eligible amount must be capped at monthly_income * 10.</w:t>
      </w:r>
    </w:p>
    <w:p>
      <w:pPr>
        <w:pStyle w:val="Heading2"/>
      </w:pPr>
      <w:r>
        <w:t>Credit Bureau Mandate</w:t>
      </w:r>
    </w:p>
    <w:p>
      <w:r>
        <w:t>All applicants must have a valid bureau score. Applications with bureau_score of 0 or missing bureau data must be declined. The minimum acceptable bureau score is 650 for regulatory purposes (individual lenders may set higher thresholds). Applications with bureau_score &lt; 650 must be rejected with reason 'RBI_BUREAU_MINIMUM'.</w:t>
      </w:r>
    </w:p>
    <w:p>
      <w:pPr>
        <w:pStyle w:val="Heading2"/>
      </w:pPr>
      <w:r>
        <w:t>Cooling Period After Rejection</w:t>
      </w:r>
    </w:p>
    <w:p>
      <w:r>
        <w:t>Applicants with more than 6 credit inquiries in the last 3 months indicate possible credit-hungry behavior. Such applications (inquiries_last_3m &gt; 6) must be auto-declined. Additionally, applicants with inquiries_last_3m between 4 and 6 must be flagged for enhanced due diligence.</w:t>
      </w:r>
    </w:p>
    <w:p>
      <w:pPr>
        <w:pStyle w:val="Heading2"/>
      </w:pPr>
      <w:r>
        <w:t>Unsecured Exposure Limit</w:t>
      </w:r>
    </w:p>
    <w:p>
      <w:r>
        <w:t>To prevent over-leveraging in unsecured debt, applicants with more than 5 active unsecured loans must be declined. Those with 4-5 unsecured loans should have their eligible amount reduced by 40%. Applicants with 3 unsecured loans get a 20% reduction in eligible amount.</w:t>
      </w:r>
    </w:p>
    <w:p>
      <w:pPr>
        <w:pStyle w:val="Heading2"/>
      </w:pPr>
      <w:r>
        <w:t>Interest Rate Ceiling</w:t>
      </w:r>
    </w:p>
    <w:p>
      <w:r>
        <w:t>Per the revised usury guidelines, the maximum interest rate for personal loans cannot exceed 24.0% per annum. Any risk-based pricing that would result in a rate above 24.0% must be capped at 24.0%. The system should flag such cases for compliance review.</w:t>
      </w:r>
    </w:p>
    <w:p>
      <w:pPr>
        <w:pStyle w:val="Heading2"/>
      </w:pPr>
      <w:r>
        <w:t>Minimum Age Requirement</w:t>
      </w:r>
    </w:p>
    <w:p>
      <w:r>
        <w:t>Applicants must be at least 21 years of age for unsecured personal loans. Applications with age &lt; 21 must be rejected with reason 'RBI_MIN_AGE'. Additionally, applicants above 60 years must provide additional income verification — flag these for manual document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