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D992A" w14:textId="77777777" w:rsidR="009F7A11" w:rsidRPr="009F7A11" w:rsidRDefault="009F7A11" w:rsidP="009F7A11">
      <w:r w:rsidRPr="009F7A11">
        <w:pict w14:anchorId="6E01D243">
          <v:rect id="_x0000_i1211" style="width:0;height:1.5pt" o:hralign="center" o:hrstd="t" o:hr="t" fillcolor="#a0a0a0" stroked="f"/>
        </w:pict>
      </w:r>
    </w:p>
    <w:p w14:paraId="4919BCF2" w14:textId="77777777" w:rsidR="009F7A11" w:rsidRPr="009F7A11" w:rsidRDefault="009F7A11" w:rsidP="009F7A11">
      <w:pPr>
        <w:rPr>
          <w:b/>
          <w:bCs/>
        </w:rPr>
      </w:pPr>
      <w:r w:rsidRPr="009F7A11">
        <w:rPr>
          <w:b/>
          <w:bCs/>
        </w:rPr>
        <w:t>BUSINESS REQUIREMENTS DOCUMENT (BRD)</w:t>
      </w:r>
    </w:p>
    <w:p w14:paraId="7B725DD6" w14:textId="77777777" w:rsidR="009F7A11" w:rsidRPr="009F7A11" w:rsidRDefault="009F7A11" w:rsidP="009F7A11">
      <w:pPr>
        <w:rPr>
          <w:b/>
          <w:bCs/>
        </w:rPr>
      </w:pPr>
      <w:r w:rsidRPr="009F7A11">
        <w:rPr>
          <w:b/>
          <w:bCs/>
        </w:rPr>
        <w:t>Repeat Customer Offer, Pricing &amp; Experimentation Framework (V1.0)</w:t>
      </w:r>
    </w:p>
    <w:p w14:paraId="6D86D758" w14:textId="77777777" w:rsidR="009F7A11" w:rsidRPr="009F7A11" w:rsidRDefault="009F7A11" w:rsidP="009F7A11">
      <w:r w:rsidRPr="009F7A11">
        <w:rPr>
          <w:b/>
          <w:bCs/>
        </w:rPr>
        <w:t>Applies To:</w:t>
      </w:r>
      <w:r w:rsidRPr="009F7A11">
        <w:t xml:space="preserve"> Existing / Repeat Customers</w:t>
      </w:r>
      <w:r w:rsidRPr="009F7A11">
        <w:br/>
      </w:r>
      <w:r w:rsidRPr="009F7A11">
        <w:rPr>
          <w:b/>
          <w:bCs/>
        </w:rPr>
        <w:t>Scope:</w:t>
      </w:r>
      <w:r w:rsidRPr="009F7A11">
        <w:t xml:space="preserve"> Offer Generation, Pricing Optimization, Risk Control, Experimentation</w:t>
      </w:r>
    </w:p>
    <w:p w14:paraId="69004DDE" w14:textId="77777777" w:rsidR="009F7A11" w:rsidRPr="009F7A11" w:rsidRDefault="009F7A11" w:rsidP="009F7A11">
      <w:r w:rsidRPr="009F7A11">
        <w:pict w14:anchorId="56EC531E">
          <v:rect id="_x0000_i1212" style="width:0;height:1.5pt" o:hralign="center" o:hrstd="t" o:hr="t" fillcolor="#a0a0a0" stroked="f"/>
        </w:pict>
      </w:r>
    </w:p>
    <w:p w14:paraId="4BB82413" w14:textId="77777777" w:rsidR="009F7A11" w:rsidRPr="009F7A11" w:rsidRDefault="009F7A11" w:rsidP="009F7A11">
      <w:pPr>
        <w:rPr>
          <w:b/>
          <w:bCs/>
        </w:rPr>
      </w:pPr>
      <w:r w:rsidRPr="009F7A11">
        <w:rPr>
          <w:b/>
          <w:bCs/>
        </w:rPr>
        <w:t>1. Objective</w:t>
      </w:r>
    </w:p>
    <w:p w14:paraId="724CD25A" w14:textId="77777777" w:rsidR="009F7A11" w:rsidRPr="009F7A11" w:rsidRDefault="009F7A11" w:rsidP="009F7A11">
      <w:r w:rsidRPr="009F7A11">
        <w:t>The objective of this framework is to:</w:t>
      </w:r>
    </w:p>
    <w:p w14:paraId="082EC4A7" w14:textId="77777777" w:rsidR="009F7A11" w:rsidRPr="009F7A11" w:rsidRDefault="009F7A11" w:rsidP="009F7A11">
      <w:pPr>
        <w:numPr>
          <w:ilvl w:val="0"/>
          <w:numId w:val="1"/>
        </w:numPr>
      </w:pPr>
      <w:r w:rsidRPr="009F7A11">
        <w:t xml:space="preserve">Provide </w:t>
      </w:r>
      <w:r w:rsidRPr="009F7A11">
        <w:rPr>
          <w:b/>
          <w:bCs/>
        </w:rPr>
        <w:t>enhanced loan offers to repeat customers</w:t>
      </w:r>
      <w:r w:rsidRPr="009F7A11">
        <w:t xml:space="preserve"> based on demonstrated repayment behavior</w:t>
      </w:r>
    </w:p>
    <w:p w14:paraId="053AFB2F" w14:textId="77777777" w:rsidR="009F7A11" w:rsidRPr="009F7A11" w:rsidRDefault="009F7A11" w:rsidP="009F7A11">
      <w:pPr>
        <w:numPr>
          <w:ilvl w:val="0"/>
          <w:numId w:val="1"/>
        </w:numPr>
      </w:pPr>
      <w:r w:rsidRPr="009F7A11">
        <w:t xml:space="preserve">Enable </w:t>
      </w:r>
      <w:r w:rsidRPr="009F7A11">
        <w:rPr>
          <w:b/>
          <w:bCs/>
        </w:rPr>
        <w:t>controlled increase in exposure (ticket size)</w:t>
      </w:r>
    </w:p>
    <w:p w14:paraId="42C2FC9C" w14:textId="0EA57F68" w:rsidR="009F7A11" w:rsidRPr="009F7A11" w:rsidRDefault="009F7A11" w:rsidP="009F7A11">
      <w:pPr>
        <w:numPr>
          <w:ilvl w:val="0"/>
          <w:numId w:val="1"/>
        </w:numPr>
      </w:pPr>
      <w:r w:rsidRPr="009F7A11">
        <w:t>Introducing</w:t>
      </w:r>
      <w:r w:rsidRPr="009F7A11">
        <w:t xml:space="preserve"> </w:t>
      </w:r>
      <w:r w:rsidRPr="009F7A11">
        <w:rPr>
          <w:b/>
          <w:bCs/>
        </w:rPr>
        <w:t>flexibility in pricing (coupon/APR) and tenure</w:t>
      </w:r>
    </w:p>
    <w:p w14:paraId="4D61D1E6" w14:textId="77777777" w:rsidR="009F7A11" w:rsidRPr="009F7A11" w:rsidRDefault="009F7A11" w:rsidP="009F7A11">
      <w:pPr>
        <w:numPr>
          <w:ilvl w:val="0"/>
          <w:numId w:val="1"/>
        </w:numPr>
      </w:pPr>
      <w:r w:rsidRPr="009F7A11">
        <w:t xml:space="preserve">Drive </w:t>
      </w:r>
      <w:r w:rsidRPr="009F7A11">
        <w:rPr>
          <w:b/>
          <w:bCs/>
        </w:rPr>
        <w:t>higher conversion, retention, and portfolio profitability</w:t>
      </w:r>
    </w:p>
    <w:p w14:paraId="3CBE4D9B" w14:textId="77777777" w:rsidR="009F7A11" w:rsidRPr="009F7A11" w:rsidRDefault="009F7A11" w:rsidP="009F7A11">
      <w:pPr>
        <w:numPr>
          <w:ilvl w:val="0"/>
          <w:numId w:val="1"/>
        </w:numPr>
      </w:pPr>
      <w:r w:rsidRPr="009F7A11">
        <w:t xml:space="preserve">Continuously optimize strategy through </w:t>
      </w:r>
      <w:r w:rsidRPr="009F7A11">
        <w:rPr>
          <w:b/>
          <w:bCs/>
        </w:rPr>
        <w:t>Champion vs Challenger experimentation</w:t>
      </w:r>
    </w:p>
    <w:p w14:paraId="6BB4001C" w14:textId="77777777" w:rsidR="009F7A11" w:rsidRPr="009F7A11" w:rsidRDefault="009F7A11" w:rsidP="009F7A11">
      <w:r w:rsidRPr="009F7A11">
        <w:t>The framework ensures:</w:t>
      </w:r>
    </w:p>
    <w:p w14:paraId="737512FA" w14:textId="77777777" w:rsidR="009F7A11" w:rsidRPr="009F7A11" w:rsidRDefault="009F7A11" w:rsidP="009F7A11">
      <w:pPr>
        <w:numPr>
          <w:ilvl w:val="0"/>
          <w:numId w:val="2"/>
        </w:numPr>
      </w:pPr>
      <w:r w:rsidRPr="009F7A11">
        <w:t xml:space="preserve">Strong customers are </w:t>
      </w:r>
      <w:r w:rsidRPr="009F7A11">
        <w:rPr>
          <w:b/>
          <w:bCs/>
        </w:rPr>
        <w:t>rewarded appropriately</w:t>
      </w:r>
    </w:p>
    <w:p w14:paraId="6D65F4BB" w14:textId="77777777" w:rsidR="009F7A11" w:rsidRPr="009F7A11" w:rsidRDefault="009F7A11" w:rsidP="009F7A11">
      <w:pPr>
        <w:numPr>
          <w:ilvl w:val="0"/>
          <w:numId w:val="2"/>
        </w:numPr>
      </w:pPr>
      <w:r w:rsidRPr="009F7A11">
        <w:t xml:space="preserve">Risk is </w:t>
      </w:r>
      <w:r w:rsidRPr="009F7A11">
        <w:rPr>
          <w:b/>
          <w:bCs/>
        </w:rPr>
        <w:t>controlled through segmentation and affordability filters</w:t>
      </w:r>
    </w:p>
    <w:p w14:paraId="7B6AAA22" w14:textId="77777777" w:rsidR="009F7A11" w:rsidRPr="009F7A11" w:rsidRDefault="009F7A11" w:rsidP="009F7A11">
      <w:pPr>
        <w:numPr>
          <w:ilvl w:val="0"/>
          <w:numId w:val="2"/>
        </w:numPr>
      </w:pPr>
      <w:r w:rsidRPr="009F7A11">
        <w:t xml:space="preserve">Decisioning remains </w:t>
      </w:r>
      <w:r w:rsidRPr="009F7A11">
        <w:rPr>
          <w:b/>
          <w:bCs/>
        </w:rPr>
        <w:t>consistent, explainable, and scalable</w:t>
      </w:r>
    </w:p>
    <w:p w14:paraId="460DD276" w14:textId="77777777" w:rsidR="009F7A11" w:rsidRPr="009F7A11" w:rsidRDefault="009F7A11" w:rsidP="009F7A11">
      <w:r w:rsidRPr="009F7A11">
        <w:pict w14:anchorId="433D8CA0">
          <v:rect id="_x0000_i1213" style="width:0;height:1.5pt" o:hralign="center" o:hrstd="t" o:hr="t" fillcolor="#a0a0a0" stroked="f"/>
        </w:pict>
      </w:r>
    </w:p>
    <w:p w14:paraId="1B4FD94D" w14:textId="77777777" w:rsidR="009F7A11" w:rsidRPr="009F7A11" w:rsidRDefault="009F7A11" w:rsidP="009F7A11">
      <w:pPr>
        <w:rPr>
          <w:b/>
          <w:bCs/>
        </w:rPr>
      </w:pPr>
      <w:r w:rsidRPr="009F7A11">
        <w:rPr>
          <w:b/>
          <w:bCs/>
        </w:rPr>
        <w:t>2. Definition of Repeat Good Customer</w:t>
      </w:r>
    </w:p>
    <w:p w14:paraId="6150300B" w14:textId="77777777" w:rsidR="009F7A11" w:rsidRPr="009F7A11" w:rsidRDefault="009F7A11" w:rsidP="009F7A11">
      <w:r w:rsidRPr="009F7A11">
        <w:t>A repeat customer is classified as**“</w:t>
      </w:r>
      <w:proofErr w:type="gramStart"/>
      <w:r w:rsidRPr="009F7A11">
        <w:t>Good”*</w:t>
      </w:r>
      <w:proofErr w:type="gramEnd"/>
      <w:r w:rsidRPr="009F7A11">
        <w:t>* if all the following conditions are satisfied:</w:t>
      </w:r>
    </w:p>
    <w:p w14:paraId="5C50045D" w14:textId="77777777" w:rsidR="009F7A11" w:rsidRPr="009F7A11" w:rsidRDefault="009F7A11" w:rsidP="009F7A11">
      <w:pPr>
        <w:numPr>
          <w:ilvl w:val="0"/>
          <w:numId w:val="3"/>
        </w:numPr>
      </w:pPr>
      <w:r w:rsidRPr="009F7A11">
        <w:t>No missed or delayed repayments in recent loan history</w:t>
      </w:r>
    </w:p>
    <w:p w14:paraId="04C452FC" w14:textId="77777777" w:rsidR="009F7A11" w:rsidRPr="009F7A11" w:rsidRDefault="009F7A11" w:rsidP="009F7A11">
      <w:pPr>
        <w:numPr>
          <w:ilvl w:val="0"/>
          <w:numId w:val="3"/>
        </w:numPr>
      </w:pPr>
      <w:r w:rsidRPr="009F7A11">
        <w:t>Stable or improving debt-to-income profile</w:t>
      </w:r>
    </w:p>
    <w:p w14:paraId="7AB02FF0" w14:textId="77777777" w:rsidR="009F7A11" w:rsidRPr="009F7A11" w:rsidRDefault="009F7A11" w:rsidP="009F7A11">
      <w:pPr>
        <w:numPr>
          <w:ilvl w:val="0"/>
          <w:numId w:val="3"/>
        </w:numPr>
      </w:pPr>
      <w:r w:rsidRPr="009F7A11">
        <w:t>Positive and sustainable monthly surplus after obligations</w:t>
      </w:r>
    </w:p>
    <w:p w14:paraId="542BF256" w14:textId="77777777" w:rsidR="009F7A11" w:rsidRPr="009F7A11" w:rsidRDefault="009F7A11" w:rsidP="009F7A11">
      <w:pPr>
        <w:numPr>
          <w:ilvl w:val="0"/>
          <w:numId w:val="3"/>
        </w:numPr>
      </w:pPr>
      <w:r w:rsidRPr="009F7A11">
        <w:t>Consistent banking behavior and income flows</w:t>
      </w:r>
    </w:p>
    <w:p w14:paraId="34FCB9AA" w14:textId="77777777" w:rsidR="009F7A11" w:rsidRPr="009F7A11" w:rsidRDefault="009F7A11" w:rsidP="009F7A11">
      <w:pPr>
        <w:numPr>
          <w:ilvl w:val="0"/>
          <w:numId w:val="3"/>
        </w:numPr>
      </w:pPr>
      <w:r w:rsidRPr="009F7A11">
        <w:t>No adverse credit bureau signals in the last 12 months</w:t>
      </w:r>
    </w:p>
    <w:p w14:paraId="5E6B823A" w14:textId="77777777" w:rsidR="009F7A11" w:rsidRPr="009F7A11" w:rsidRDefault="009F7A11" w:rsidP="009F7A11">
      <w:r w:rsidRPr="009F7A11">
        <w:pict w14:anchorId="2B48B117">
          <v:rect id="_x0000_i1214" style="width:0;height:1.5pt" o:hralign="center" o:hrstd="t" o:hr="t" fillcolor="#a0a0a0" stroked="f"/>
        </w:pict>
      </w:r>
    </w:p>
    <w:p w14:paraId="5D6FD23F" w14:textId="77777777" w:rsidR="009F7A11" w:rsidRPr="009F7A11" w:rsidRDefault="009F7A11" w:rsidP="009F7A11">
      <w:pPr>
        <w:rPr>
          <w:b/>
          <w:bCs/>
        </w:rPr>
      </w:pPr>
      <w:r w:rsidRPr="009F7A11">
        <w:rPr>
          <w:b/>
          <w:bCs/>
        </w:rPr>
        <w:lastRenderedPageBreak/>
        <w:t>3. Customer Segmentation (4-Tier Structure)</w:t>
      </w:r>
    </w:p>
    <w:p w14:paraId="25E1994C" w14:textId="77777777" w:rsidR="009F7A11" w:rsidRPr="009F7A11" w:rsidRDefault="009F7A11" w:rsidP="009F7A11">
      <w:r w:rsidRPr="009F7A11">
        <w:t xml:space="preserve">Customers are segmented into four groups based on </w:t>
      </w:r>
      <w:r w:rsidRPr="009F7A11">
        <w:rPr>
          <w:b/>
          <w:bCs/>
        </w:rPr>
        <w:t>credit quality, repayment capacity, and financial stability</w:t>
      </w:r>
      <w:r w:rsidRPr="009F7A11">
        <w:t>:</w:t>
      </w:r>
    </w:p>
    <w:p w14:paraId="5AC2CD5A" w14:textId="77777777" w:rsidR="009F7A11" w:rsidRPr="009F7A11" w:rsidRDefault="009F7A11" w:rsidP="009F7A11">
      <w:r w:rsidRPr="009F7A11">
        <w:pict w14:anchorId="1EBE8677">
          <v:rect id="_x0000_i1215" style="width:0;height:1.5pt" o:hralign="center" o:hrstd="t" o:hr="t" fillcolor="#a0a0a0" stroked="f"/>
        </w:pict>
      </w:r>
    </w:p>
    <w:p w14:paraId="7E4CE03D" w14:textId="77777777" w:rsidR="009F7A11" w:rsidRPr="009F7A11" w:rsidRDefault="009F7A11" w:rsidP="009F7A11">
      <w:pPr>
        <w:rPr>
          <w:b/>
          <w:bCs/>
        </w:rPr>
      </w:pPr>
      <w:r w:rsidRPr="009F7A11">
        <w:rPr>
          <w:b/>
          <w:bCs/>
        </w:rPr>
        <w:t>Segment A – Elite Customers</w:t>
      </w:r>
    </w:p>
    <w:p w14:paraId="66438F9A" w14:textId="77777777" w:rsidR="009F7A11" w:rsidRPr="009F7A11" w:rsidRDefault="009F7A11" w:rsidP="009F7A11">
      <w:pPr>
        <w:numPr>
          <w:ilvl w:val="0"/>
          <w:numId w:val="4"/>
        </w:numPr>
      </w:pPr>
      <w:r w:rsidRPr="009F7A11">
        <w:t>Excellent credit profile</w:t>
      </w:r>
    </w:p>
    <w:p w14:paraId="48E8E222" w14:textId="77777777" w:rsidR="009F7A11" w:rsidRPr="009F7A11" w:rsidRDefault="009F7A11" w:rsidP="009F7A11">
      <w:pPr>
        <w:numPr>
          <w:ilvl w:val="0"/>
          <w:numId w:val="4"/>
        </w:numPr>
      </w:pPr>
      <w:r w:rsidRPr="009F7A11">
        <w:t>Low leverage (low debt-to-income)</w:t>
      </w:r>
    </w:p>
    <w:p w14:paraId="29380E5D" w14:textId="77777777" w:rsidR="009F7A11" w:rsidRPr="009F7A11" w:rsidRDefault="009F7A11" w:rsidP="009F7A11">
      <w:pPr>
        <w:numPr>
          <w:ilvl w:val="0"/>
          <w:numId w:val="4"/>
        </w:numPr>
      </w:pPr>
      <w:r w:rsidRPr="009F7A11">
        <w:t>High surplus income</w:t>
      </w:r>
    </w:p>
    <w:p w14:paraId="668BE1B8" w14:textId="77777777" w:rsidR="009F7A11" w:rsidRPr="009F7A11" w:rsidRDefault="009F7A11" w:rsidP="009F7A11">
      <w:r w:rsidRPr="009F7A11">
        <w:rPr>
          <w:b/>
          <w:bCs/>
        </w:rPr>
        <w:t>Risk Profile:</w:t>
      </w:r>
      <w:r w:rsidRPr="009F7A11">
        <w:t xml:space="preserve"> Very Low</w:t>
      </w:r>
    </w:p>
    <w:p w14:paraId="1F5F4B2E" w14:textId="77777777" w:rsidR="009F7A11" w:rsidRPr="009F7A11" w:rsidRDefault="009F7A11" w:rsidP="009F7A11">
      <w:r w:rsidRPr="009F7A11">
        <w:pict w14:anchorId="0E39452C">
          <v:rect id="_x0000_i1216" style="width:0;height:1.5pt" o:hralign="center" o:hrstd="t" o:hr="t" fillcolor="#a0a0a0" stroked="f"/>
        </w:pict>
      </w:r>
    </w:p>
    <w:p w14:paraId="25D3D670" w14:textId="77777777" w:rsidR="009F7A11" w:rsidRPr="009F7A11" w:rsidRDefault="009F7A11" w:rsidP="009F7A11">
      <w:pPr>
        <w:rPr>
          <w:b/>
          <w:bCs/>
        </w:rPr>
      </w:pPr>
      <w:r w:rsidRPr="009F7A11">
        <w:rPr>
          <w:b/>
          <w:bCs/>
        </w:rPr>
        <w:t>Segment B – Prime Customers</w:t>
      </w:r>
    </w:p>
    <w:p w14:paraId="4AD65F67" w14:textId="77777777" w:rsidR="009F7A11" w:rsidRPr="009F7A11" w:rsidRDefault="009F7A11" w:rsidP="009F7A11">
      <w:pPr>
        <w:numPr>
          <w:ilvl w:val="0"/>
          <w:numId w:val="5"/>
        </w:numPr>
      </w:pPr>
      <w:r w:rsidRPr="009F7A11">
        <w:t>Strong creditworthiness</w:t>
      </w:r>
    </w:p>
    <w:p w14:paraId="1D16CEA8" w14:textId="77777777" w:rsidR="009F7A11" w:rsidRPr="009F7A11" w:rsidRDefault="009F7A11" w:rsidP="009F7A11">
      <w:pPr>
        <w:numPr>
          <w:ilvl w:val="0"/>
          <w:numId w:val="5"/>
        </w:numPr>
      </w:pPr>
      <w:r w:rsidRPr="009F7A11">
        <w:t>Moderate leverage</w:t>
      </w:r>
    </w:p>
    <w:p w14:paraId="0F02CD83" w14:textId="77777777" w:rsidR="009F7A11" w:rsidRPr="009F7A11" w:rsidRDefault="009F7A11" w:rsidP="009F7A11">
      <w:pPr>
        <w:numPr>
          <w:ilvl w:val="0"/>
          <w:numId w:val="5"/>
        </w:numPr>
      </w:pPr>
      <w:r w:rsidRPr="009F7A11">
        <w:t>Stable income</w:t>
      </w:r>
    </w:p>
    <w:p w14:paraId="7992E331" w14:textId="77777777" w:rsidR="009F7A11" w:rsidRPr="009F7A11" w:rsidRDefault="009F7A11" w:rsidP="009F7A11">
      <w:r w:rsidRPr="009F7A11">
        <w:rPr>
          <w:b/>
          <w:bCs/>
        </w:rPr>
        <w:t>Risk Profile:</w:t>
      </w:r>
      <w:r w:rsidRPr="009F7A11">
        <w:t xml:space="preserve"> Low</w:t>
      </w:r>
    </w:p>
    <w:p w14:paraId="1322CF61" w14:textId="77777777" w:rsidR="009F7A11" w:rsidRPr="009F7A11" w:rsidRDefault="009F7A11" w:rsidP="009F7A11">
      <w:r w:rsidRPr="009F7A11">
        <w:pict w14:anchorId="461F5677">
          <v:rect id="_x0000_i1217" style="width:0;height:1.5pt" o:hralign="center" o:hrstd="t" o:hr="t" fillcolor="#a0a0a0" stroked="f"/>
        </w:pict>
      </w:r>
    </w:p>
    <w:p w14:paraId="397A8A64" w14:textId="77777777" w:rsidR="009F7A11" w:rsidRPr="009F7A11" w:rsidRDefault="009F7A11" w:rsidP="009F7A11">
      <w:pPr>
        <w:rPr>
          <w:b/>
          <w:bCs/>
        </w:rPr>
      </w:pPr>
      <w:r w:rsidRPr="009F7A11">
        <w:rPr>
          <w:b/>
          <w:bCs/>
        </w:rPr>
        <w:t>Segment C – Near Prime Customers</w:t>
      </w:r>
    </w:p>
    <w:p w14:paraId="2D1BE31D" w14:textId="77777777" w:rsidR="009F7A11" w:rsidRPr="009F7A11" w:rsidRDefault="009F7A11" w:rsidP="009F7A11">
      <w:pPr>
        <w:numPr>
          <w:ilvl w:val="0"/>
          <w:numId w:val="6"/>
        </w:numPr>
      </w:pPr>
      <w:r w:rsidRPr="009F7A11">
        <w:t>Moderate credit profile</w:t>
      </w:r>
    </w:p>
    <w:p w14:paraId="21E49FA3" w14:textId="77777777" w:rsidR="009F7A11" w:rsidRPr="009F7A11" w:rsidRDefault="009F7A11" w:rsidP="009F7A11">
      <w:pPr>
        <w:numPr>
          <w:ilvl w:val="0"/>
          <w:numId w:val="6"/>
        </w:numPr>
      </w:pPr>
      <w:r w:rsidRPr="009F7A11">
        <w:t>Higher leverage but manageable</w:t>
      </w:r>
    </w:p>
    <w:p w14:paraId="5ACCEA5C" w14:textId="77777777" w:rsidR="009F7A11" w:rsidRPr="009F7A11" w:rsidRDefault="009F7A11" w:rsidP="009F7A11">
      <w:pPr>
        <w:numPr>
          <w:ilvl w:val="0"/>
          <w:numId w:val="6"/>
        </w:numPr>
      </w:pPr>
      <w:r w:rsidRPr="009F7A11">
        <w:t>Improving repayment behavior</w:t>
      </w:r>
    </w:p>
    <w:p w14:paraId="0247A377" w14:textId="77777777" w:rsidR="009F7A11" w:rsidRPr="009F7A11" w:rsidRDefault="009F7A11" w:rsidP="009F7A11">
      <w:r w:rsidRPr="009F7A11">
        <w:rPr>
          <w:b/>
          <w:bCs/>
        </w:rPr>
        <w:t>Risk Profile:</w:t>
      </w:r>
      <w:r w:rsidRPr="009F7A11">
        <w:t xml:space="preserve"> Medium</w:t>
      </w:r>
    </w:p>
    <w:p w14:paraId="1156D01E" w14:textId="77777777" w:rsidR="009F7A11" w:rsidRPr="009F7A11" w:rsidRDefault="009F7A11" w:rsidP="009F7A11">
      <w:r w:rsidRPr="009F7A11">
        <w:pict w14:anchorId="3B44F6E3">
          <v:rect id="_x0000_i1218" style="width:0;height:1.5pt" o:hralign="center" o:hrstd="t" o:hr="t" fillcolor="#a0a0a0" stroked="f"/>
        </w:pict>
      </w:r>
    </w:p>
    <w:p w14:paraId="4A7AD81B" w14:textId="77777777" w:rsidR="009F7A11" w:rsidRPr="009F7A11" w:rsidRDefault="009F7A11" w:rsidP="009F7A11">
      <w:pPr>
        <w:rPr>
          <w:b/>
          <w:bCs/>
        </w:rPr>
      </w:pPr>
      <w:r w:rsidRPr="009F7A11">
        <w:rPr>
          <w:b/>
          <w:bCs/>
        </w:rPr>
        <w:t>Segment D – Controlled Risk Customers</w:t>
      </w:r>
    </w:p>
    <w:p w14:paraId="65C1600B" w14:textId="77777777" w:rsidR="009F7A11" w:rsidRPr="009F7A11" w:rsidRDefault="009F7A11" w:rsidP="009F7A11">
      <w:pPr>
        <w:numPr>
          <w:ilvl w:val="0"/>
          <w:numId w:val="7"/>
        </w:numPr>
      </w:pPr>
      <w:r w:rsidRPr="009F7A11">
        <w:t>Weak or borderline credit</w:t>
      </w:r>
    </w:p>
    <w:p w14:paraId="468E76D7" w14:textId="77777777" w:rsidR="009F7A11" w:rsidRPr="009F7A11" w:rsidRDefault="009F7A11" w:rsidP="009F7A11">
      <w:pPr>
        <w:numPr>
          <w:ilvl w:val="0"/>
          <w:numId w:val="7"/>
        </w:numPr>
      </w:pPr>
      <w:r w:rsidRPr="009F7A11">
        <w:t>Higher leverage or inconsistencies</w:t>
      </w:r>
    </w:p>
    <w:p w14:paraId="6271DEB6" w14:textId="77777777" w:rsidR="009F7A11" w:rsidRPr="009F7A11" w:rsidRDefault="009F7A11" w:rsidP="009F7A11">
      <w:r w:rsidRPr="009F7A11">
        <w:rPr>
          <w:b/>
          <w:bCs/>
        </w:rPr>
        <w:t>Risk Profile:</w:t>
      </w:r>
      <w:r w:rsidRPr="009F7A11">
        <w:t xml:space="preserve"> Controlled / Restricted</w:t>
      </w:r>
    </w:p>
    <w:p w14:paraId="4579C655" w14:textId="77777777" w:rsidR="009F7A11" w:rsidRPr="009F7A11" w:rsidRDefault="009F7A11" w:rsidP="009F7A11">
      <w:r w:rsidRPr="009F7A11">
        <w:lastRenderedPageBreak/>
        <w:pict w14:anchorId="5FC02C45">
          <v:rect id="_x0000_i1219" style="width:0;height:1.5pt" o:hralign="center" o:hrstd="t" o:hr="t" fillcolor="#a0a0a0" stroked="f"/>
        </w:pict>
      </w:r>
    </w:p>
    <w:p w14:paraId="6BBA7907" w14:textId="77777777" w:rsidR="009F7A11" w:rsidRPr="009F7A11" w:rsidRDefault="009F7A11" w:rsidP="009F7A11">
      <w:pPr>
        <w:rPr>
          <w:b/>
          <w:bCs/>
        </w:rPr>
      </w:pPr>
      <w:r w:rsidRPr="009F7A11">
        <w:rPr>
          <w:b/>
          <w:bCs/>
        </w:rPr>
        <w:t>4. Exposure (Loan Amount) Strategy</w:t>
      </w:r>
    </w:p>
    <w:p w14:paraId="6BC1ECB0" w14:textId="77777777" w:rsidR="009F7A11" w:rsidRPr="009F7A11" w:rsidRDefault="009F7A11" w:rsidP="009F7A11">
      <w:r w:rsidRPr="009F7A11">
        <w:t xml:space="preserve">Repeat customers are eligible for </w:t>
      </w:r>
      <w:r w:rsidRPr="009F7A11">
        <w:rPr>
          <w:b/>
          <w:bCs/>
        </w:rPr>
        <w:t>enhanced loan eligibility</w:t>
      </w:r>
      <w:r w:rsidRPr="009F7A11">
        <w:t xml:space="preserve"> compared to new customers.</w:t>
      </w:r>
    </w:p>
    <w:p w14:paraId="09A2128D" w14:textId="77777777" w:rsidR="009F7A11" w:rsidRPr="009F7A11" w:rsidRDefault="009F7A11" w:rsidP="009F7A11">
      <w:pPr>
        <w:rPr>
          <w:b/>
          <w:bCs/>
        </w:rPr>
      </w:pPr>
      <w:r w:rsidRPr="009F7A11">
        <w:rPr>
          <w:b/>
          <w:bCs/>
        </w:rPr>
        <w:t>Maximum Loan Eligibility Adjustment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2927"/>
      </w:tblGrid>
      <w:tr w:rsidR="009F7A11" w:rsidRPr="009F7A11" w14:paraId="561E383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9AE7361" w14:textId="77777777" w:rsidR="009F7A11" w:rsidRPr="009F7A11" w:rsidRDefault="009F7A11" w:rsidP="009F7A11">
            <w:pPr>
              <w:rPr>
                <w:b/>
                <w:bCs/>
              </w:rPr>
            </w:pPr>
            <w:r w:rsidRPr="009F7A11">
              <w:rPr>
                <w:b/>
                <w:bCs/>
              </w:rPr>
              <w:t>Segment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48D2702" w14:textId="77777777" w:rsidR="009F7A11" w:rsidRPr="009F7A11" w:rsidRDefault="009F7A11" w:rsidP="009F7A11">
            <w:pPr>
              <w:rPr>
                <w:b/>
                <w:bCs/>
              </w:rPr>
            </w:pPr>
            <w:r w:rsidRPr="009F7A11">
              <w:rPr>
                <w:b/>
                <w:bCs/>
              </w:rPr>
              <w:t>Max Eligibility Adjustment</w:t>
            </w:r>
          </w:p>
        </w:tc>
      </w:tr>
      <w:tr w:rsidR="009F7A11" w:rsidRPr="009F7A11" w14:paraId="603F36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60650F" w14:textId="77777777" w:rsidR="009F7A11" w:rsidRPr="009F7A11" w:rsidRDefault="009F7A11" w:rsidP="009F7A11">
            <w:r w:rsidRPr="009F7A11">
              <w:t>Segment 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11D5AD" w14:textId="77777777" w:rsidR="009F7A11" w:rsidRPr="009F7A11" w:rsidRDefault="009F7A11" w:rsidP="009F7A11">
            <w:r w:rsidRPr="009F7A11">
              <w:t xml:space="preserve">Up to </w:t>
            </w:r>
            <w:r w:rsidRPr="009F7A11">
              <w:rPr>
                <w:b/>
                <w:bCs/>
              </w:rPr>
              <w:t>40% increase</w:t>
            </w:r>
          </w:p>
        </w:tc>
      </w:tr>
      <w:tr w:rsidR="009F7A11" w:rsidRPr="009F7A11" w14:paraId="7E8AEF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29E281" w14:textId="77777777" w:rsidR="009F7A11" w:rsidRPr="009F7A11" w:rsidRDefault="009F7A11" w:rsidP="009F7A11">
            <w:r w:rsidRPr="009F7A11">
              <w:t>Segment B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E35D9C" w14:textId="77777777" w:rsidR="009F7A11" w:rsidRPr="009F7A11" w:rsidRDefault="009F7A11" w:rsidP="009F7A11">
            <w:r w:rsidRPr="009F7A11">
              <w:t xml:space="preserve">Up to </w:t>
            </w:r>
            <w:r w:rsidRPr="009F7A11">
              <w:rPr>
                <w:b/>
                <w:bCs/>
              </w:rPr>
              <w:t>25% increase</w:t>
            </w:r>
          </w:p>
        </w:tc>
      </w:tr>
      <w:tr w:rsidR="009F7A11" w:rsidRPr="009F7A11" w14:paraId="718C2D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04AD70" w14:textId="77777777" w:rsidR="009F7A11" w:rsidRPr="009F7A11" w:rsidRDefault="009F7A11" w:rsidP="009F7A11">
            <w:r w:rsidRPr="009F7A11">
              <w:t>Segment 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7E839E" w14:textId="77777777" w:rsidR="009F7A11" w:rsidRPr="009F7A11" w:rsidRDefault="009F7A11" w:rsidP="009F7A11">
            <w:r w:rsidRPr="009F7A11">
              <w:t xml:space="preserve">Up to </w:t>
            </w:r>
            <w:r w:rsidRPr="009F7A11">
              <w:rPr>
                <w:b/>
                <w:bCs/>
              </w:rPr>
              <w:t>10% increase</w:t>
            </w:r>
          </w:p>
        </w:tc>
      </w:tr>
      <w:tr w:rsidR="009F7A11" w:rsidRPr="009F7A11" w14:paraId="788834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C3E110" w14:textId="77777777" w:rsidR="009F7A11" w:rsidRPr="009F7A11" w:rsidRDefault="009F7A11" w:rsidP="009F7A11">
            <w:r w:rsidRPr="009F7A11">
              <w:t>Segment 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A9DF336" w14:textId="77777777" w:rsidR="009F7A11" w:rsidRPr="009F7A11" w:rsidRDefault="009F7A11" w:rsidP="009F7A11">
            <w:r w:rsidRPr="009F7A11">
              <w:t xml:space="preserve">Up to </w:t>
            </w:r>
            <w:r w:rsidRPr="009F7A11">
              <w:rPr>
                <w:b/>
                <w:bCs/>
              </w:rPr>
              <w:t>10% reduction</w:t>
            </w:r>
          </w:p>
        </w:tc>
      </w:tr>
    </w:tbl>
    <w:p w14:paraId="1C5818C6" w14:textId="77777777" w:rsidR="009F7A11" w:rsidRPr="009F7A11" w:rsidRDefault="009F7A11" w:rsidP="009F7A11">
      <w:r w:rsidRPr="009F7A11">
        <w:pict w14:anchorId="6A6F29AE">
          <v:rect id="_x0000_i1220" style="width:0;height:1.5pt" o:hralign="center" o:hrstd="t" o:hr="t" fillcolor="#a0a0a0" stroked="f"/>
        </w:pict>
      </w:r>
    </w:p>
    <w:p w14:paraId="7ABB2963" w14:textId="77777777" w:rsidR="009F7A11" w:rsidRPr="009F7A11" w:rsidRDefault="009F7A11" w:rsidP="009F7A11">
      <w:pPr>
        <w:rPr>
          <w:b/>
          <w:bCs/>
        </w:rPr>
      </w:pPr>
      <w:r w:rsidRPr="009F7A11">
        <w:rPr>
          <w:b/>
          <w:bCs/>
        </w:rPr>
        <w:t>Key Principle</w:t>
      </w:r>
    </w:p>
    <w:p w14:paraId="792FA369" w14:textId="77777777" w:rsidR="009F7A11" w:rsidRPr="009F7A11" w:rsidRDefault="009F7A11" w:rsidP="009F7A11">
      <w:pPr>
        <w:numPr>
          <w:ilvl w:val="0"/>
          <w:numId w:val="8"/>
        </w:numPr>
      </w:pPr>
      <w:r w:rsidRPr="009F7A11">
        <w:t xml:space="preserve">Exposure increases are </w:t>
      </w:r>
      <w:r w:rsidRPr="009F7A11">
        <w:rPr>
          <w:b/>
          <w:bCs/>
        </w:rPr>
        <w:t>not uniform</w:t>
      </w:r>
    </w:p>
    <w:p w14:paraId="339CFB71" w14:textId="77777777" w:rsidR="009F7A11" w:rsidRPr="009F7A11" w:rsidRDefault="009F7A11" w:rsidP="009F7A11">
      <w:pPr>
        <w:numPr>
          <w:ilvl w:val="0"/>
          <w:numId w:val="8"/>
        </w:numPr>
      </w:pPr>
      <w:r w:rsidRPr="009F7A11">
        <w:t xml:space="preserve">They are </w:t>
      </w:r>
      <w:r w:rsidRPr="009F7A11">
        <w:rPr>
          <w:b/>
          <w:bCs/>
        </w:rPr>
        <w:t>strictly aligned with repayment capacity and past behavior</w:t>
      </w:r>
    </w:p>
    <w:p w14:paraId="2866E11D" w14:textId="77777777" w:rsidR="009F7A11" w:rsidRPr="009F7A11" w:rsidRDefault="009F7A11" w:rsidP="009F7A11">
      <w:r w:rsidRPr="009F7A11">
        <w:pict w14:anchorId="459EF784">
          <v:rect id="_x0000_i1221" style="width:0;height:1.5pt" o:hralign="center" o:hrstd="t" o:hr="t" fillcolor="#a0a0a0" stroked="f"/>
        </w:pict>
      </w:r>
    </w:p>
    <w:p w14:paraId="0DD6DED2" w14:textId="77777777" w:rsidR="009F7A11" w:rsidRPr="009F7A11" w:rsidRDefault="009F7A11" w:rsidP="009F7A11">
      <w:pPr>
        <w:rPr>
          <w:b/>
          <w:bCs/>
        </w:rPr>
      </w:pPr>
      <w:r w:rsidRPr="009F7A11">
        <w:rPr>
          <w:b/>
          <w:bCs/>
        </w:rPr>
        <w:t>5. Tenure Flexibility Strategy</w:t>
      </w:r>
    </w:p>
    <w:p w14:paraId="072EC422" w14:textId="77777777" w:rsidR="009F7A11" w:rsidRPr="009F7A11" w:rsidRDefault="009F7A11" w:rsidP="009F7A11">
      <w:r w:rsidRPr="009F7A11">
        <w:t>To improve affordability and enable higher ticket sizes: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2893"/>
      </w:tblGrid>
      <w:tr w:rsidR="009F7A11" w:rsidRPr="009F7A11" w14:paraId="4A436F8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826F56A" w14:textId="77777777" w:rsidR="009F7A11" w:rsidRPr="009F7A11" w:rsidRDefault="009F7A11" w:rsidP="009F7A11">
            <w:pPr>
              <w:rPr>
                <w:b/>
                <w:bCs/>
              </w:rPr>
            </w:pPr>
            <w:r w:rsidRPr="009F7A11">
              <w:rPr>
                <w:b/>
                <w:bCs/>
              </w:rPr>
              <w:t>Segment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9A1ABA9" w14:textId="77777777" w:rsidR="009F7A11" w:rsidRPr="009F7A11" w:rsidRDefault="009F7A11" w:rsidP="009F7A11">
            <w:pPr>
              <w:rPr>
                <w:b/>
                <w:bCs/>
              </w:rPr>
            </w:pPr>
            <w:r w:rsidRPr="009F7A11">
              <w:rPr>
                <w:b/>
                <w:bCs/>
              </w:rPr>
              <w:t>Maximum Tenure Allowed</w:t>
            </w:r>
          </w:p>
        </w:tc>
      </w:tr>
      <w:tr w:rsidR="009F7A11" w:rsidRPr="009F7A11" w14:paraId="7074FC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1A4EB5" w14:textId="77777777" w:rsidR="009F7A11" w:rsidRPr="009F7A11" w:rsidRDefault="009F7A11" w:rsidP="009F7A11">
            <w:r w:rsidRPr="009F7A11">
              <w:t>Segment 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4A463A" w14:textId="77777777" w:rsidR="009F7A11" w:rsidRPr="009F7A11" w:rsidRDefault="009F7A11" w:rsidP="009F7A11">
            <w:r w:rsidRPr="009F7A11">
              <w:t xml:space="preserve">Up to </w:t>
            </w:r>
            <w:r w:rsidRPr="009F7A11">
              <w:rPr>
                <w:b/>
                <w:bCs/>
              </w:rPr>
              <w:t>72 months</w:t>
            </w:r>
          </w:p>
        </w:tc>
      </w:tr>
      <w:tr w:rsidR="009F7A11" w:rsidRPr="009F7A11" w14:paraId="097C48A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F68EE2" w14:textId="77777777" w:rsidR="009F7A11" w:rsidRPr="009F7A11" w:rsidRDefault="009F7A11" w:rsidP="009F7A11">
            <w:r w:rsidRPr="009F7A11">
              <w:t>Segment B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D46039" w14:textId="77777777" w:rsidR="009F7A11" w:rsidRPr="009F7A11" w:rsidRDefault="009F7A11" w:rsidP="009F7A11">
            <w:r w:rsidRPr="009F7A11">
              <w:t xml:space="preserve">Up to </w:t>
            </w:r>
            <w:r w:rsidRPr="009F7A11">
              <w:rPr>
                <w:b/>
                <w:bCs/>
              </w:rPr>
              <w:t>60 months</w:t>
            </w:r>
          </w:p>
        </w:tc>
      </w:tr>
      <w:tr w:rsidR="009F7A11" w:rsidRPr="009F7A11" w14:paraId="5FF12D7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FC996A" w14:textId="77777777" w:rsidR="009F7A11" w:rsidRPr="009F7A11" w:rsidRDefault="009F7A11" w:rsidP="009F7A11">
            <w:r w:rsidRPr="009F7A11">
              <w:t>Segment 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967AC9" w14:textId="77777777" w:rsidR="009F7A11" w:rsidRPr="009F7A11" w:rsidRDefault="009F7A11" w:rsidP="009F7A11">
            <w:r w:rsidRPr="009F7A11">
              <w:t xml:space="preserve">Up to </w:t>
            </w:r>
            <w:r w:rsidRPr="009F7A11">
              <w:rPr>
                <w:b/>
                <w:bCs/>
              </w:rPr>
              <w:t>48 months</w:t>
            </w:r>
          </w:p>
        </w:tc>
      </w:tr>
      <w:tr w:rsidR="009F7A11" w:rsidRPr="009F7A11" w14:paraId="2ED8C2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6ADE4A" w14:textId="77777777" w:rsidR="009F7A11" w:rsidRPr="009F7A11" w:rsidRDefault="009F7A11" w:rsidP="009F7A11">
            <w:r w:rsidRPr="009F7A11">
              <w:t>Segment 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DE9A79" w14:textId="77777777" w:rsidR="009F7A11" w:rsidRPr="009F7A11" w:rsidRDefault="009F7A11" w:rsidP="009F7A11">
            <w:r w:rsidRPr="009F7A11">
              <w:t xml:space="preserve">Up to </w:t>
            </w:r>
            <w:r w:rsidRPr="009F7A11">
              <w:rPr>
                <w:b/>
                <w:bCs/>
              </w:rPr>
              <w:t>36 months</w:t>
            </w:r>
          </w:p>
        </w:tc>
      </w:tr>
    </w:tbl>
    <w:p w14:paraId="4CA727A9" w14:textId="77777777" w:rsidR="009F7A11" w:rsidRPr="009F7A11" w:rsidRDefault="009F7A11" w:rsidP="009F7A11">
      <w:r w:rsidRPr="009F7A11">
        <w:pict w14:anchorId="7E8A4DBA">
          <v:rect id="_x0000_i1222" style="width:0;height:1.5pt" o:hralign="center" o:hrstd="t" o:hr="t" fillcolor="#a0a0a0" stroked="f"/>
        </w:pict>
      </w:r>
    </w:p>
    <w:p w14:paraId="43A95F5A" w14:textId="77777777" w:rsidR="009F7A11" w:rsidRPr="009F7A11" w:rsidRDefault="009F7A11" w:rsidP="009F7A11">
      <w:pPr>
        <w:rPr>
          <w:b/>
          <w:bCs/>
        </w:rPr>
      </w:pPr>
      <w:r w:rsidRPr="009F7A11">
        <w:rPr>
          <w:b/>
          <w:bCs/>
        </w:rPr>
        <w:t>Guideline</w:t>
      </w:r>
    </w:p>
    <w:p w14:paraId="53BBDB2F" w14:textId="77777777" w:rsidR="009F7A11" w:rsidRPr="009F7A11" w:rsidRDefault="009F7A11" w:rsidP="009F7A11">
      <w:pPr>
        <w:numPr>
          <w:ilvl w:val="0"/>
          <w:numId w:val="9"/>
        </w:numPr>
      </w:pPr>
      <w:r w:rsidRPr="009F7A11">
        <w:t xml:space="preserve">Tenure extension must ensure </w:t>
      </w:r>
      <w:r w:rsidRPr="009F7A11">
        <w:rPr>
          <w:b/>
          <w:bCs/>
        </w:rPr>
        <w:t>monthly payment remains affordable</w:t>
      </w:r>
    </w:p>
    <w:p w14:paraId="68D46B98" w14:textId="77777777" w:rsidR="009F7A11" w:rsidRPr="009F7A11" w:rsidRDefault="009F7A11" w:rsidP="009F7A11">
      <w:pPr>
        <w:numPr>
          <w:ilvl w:val="0"/>
          <w:numId w:val="9"/>
        </w:numPr>
      </w:pPr>
      <w:r w:rsidRPr="009F7A11">
        <w:lastRenderedPageBreak/>
        <w:t xml:space="preserve">Longer tenure is primarily used for </w:t>
      </w:r>
      <w:r w:rsidRPr="009F7A11">
        <w:rPr>
          <w:b/>
          <w:bCs/>
        </w:rPr>
        <w:t>high-quality segments</w:t>
      </w:r>
    </w:p>
    <w:p w14:paraId="38309809" w14:textId="77777777" w:rsidR="009F7A11" w:rsidRPr="009F7A11" w:rsidRDefault="009F7A11" w:rsidP="009F7A11">
      <w:r w:rsidRPr="009F7A11">
        <w:pict w14:anchorId="1AD4E36A">
          <v:rect id="_x0000_i1223" style="width:0;height:1.5pt" o:hralign="center" o:hrstd="t" o:hr="t" fillcolor="#a0a0a0" stroked="f"/>
        </w:pict>
      </w:r>
    </w:p>
    <w:p w14:paraId="3B4567BD" w14:textId="77777777" w:rsidR="009F7A11" w:rsidRPr="009F7A11" w:rsidRDefault="009F7A11" w:rsidP="009F7A11">
      <w:pPr>
        <w:rPr>
          <w:b/>
          <w:bCs/>
        </w:rPr>
      </w:pPr>
      <w:r w:rsidRPr="009F7A11">
        <w:rPr>
          <w:b/>
          <w:bCs/>
        </w:rPr>
        <w:t>6. Pricing Strategy (Coupon / APR Flexibility)</w:t>
      </w:r>
    </w:p>
    <w:p w14:paraId="70A988A9" w14:textId="77777777" w:rsidR="009F7A11" w:rsidRPr="009F7A11" w:rsidRDefault="009F7A11" w:rsidP="009F7A11">
      <w:r w:rsidRPr="009F7A11">
        <w:t xml:space="preserve">Repeat customers receive </w:t>
      </w:r>
      <w:r w:rsidRPr="009F7A11">
        <w:rPr>
          <w:b/>
          <w:bCs/>
        </w:rPr>
        <w:t>preferential pricing based on segment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3658"/>
      </w:tblGrid>
      <w:tr w:rsidR="009F7A11" w:rsidRPr="009F7A11" w14:paraId="595328F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2ECB4C8" w14:textId="77777777" w:rsidR="009F7A11" w:rsidRPr="009F7A11" w:rsidRDefault="009F7A11" w:rsidP="009F7A11">
            <w:pPr>
              <w:rPr>
                <w:b/>
                <w:bCs/>
              </w:rPr>
            </w:pPr>
            <w:r w:rsidRPr="009F7A11">
              <w:rPr>
                <w:b/>
                <w:bCs/>
              </w:rPr>
              <w:t>Segment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DE01A06" w14:textId="77777777" w:rsidR="009F7A11" w:rsidRPr="009F7A11" w:rsidRDefault="009F7A11" w:rsidP="009F7A11">
            <w:pPr>
              <w:rPr>
                <w:b/>
                <w:bCs/>
              </w:rPr>
            </w:pPr>
            <w:r w:rsidRPr="009F7A11">
              <w:rPr>
                <w:b/>
                <w:bCs/>
              </w:rPr>
              <w:t>Pricing Benefit</w:t>
            </w:r>
          </w:p>
        </w:tc>
      </w:tr>
      <w:tr w:rsidR="009F7A11" w:rsidRPr="009F7A11" w14:paraId="7AEE35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56EB22" w14:textId="77777777" w:rsidR="009F7A11" w:rsidRPr="009F7A11" w:rsidRDefault="009F7A11" w:rsidP="009F7A11">
            <w:r w:rsidRPr="009F7A11">
              <w:t>Segment 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877708" w14:textId="77777777" w:rsidR="009F7A11" w:rsidRPr="009F7A11" w:rsidRDefault="009F7A11" w:rsidP="009F7A11">
            <w:r w:rsidRPr="009F7A11">
              <w:t>Significant reduction (up to ~2.5%)</w:t>
            </w:r>
          </w:p>
        </w:tc>
      </w:tr>
      <w:tr w:rsidR="009F7A11" w:rsidRPr="009F7A11" w14:paraId="4966E7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7A5C22" w14:textId="77777777" w:rsidR="009F7A11" w:rsidRPr="009F7A11" w:rsidRDefault="009F7A11" w:rsidP="009F7A11">
            <w:r w:rsidRPr="009F7A11">
              <w:t>Segment B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2D501B" w14:textId="77777777" w:rsidR="009F7A11" w:rsidRPr="009F7A11" w:rsidRDefault="009F7A11" w:rsidP="009F7A11">
            <w:r w:rsidRPr="009F7A11">
              <w:t>Moderate reduction (up to ~1.5%)</w:t>
            </w:r>
          </w:p>
        </w:tc>
      </w:tr>
      <w:tr w:rsidR="009F7A11" w:rsidRPr="009F7A11" w14:paraId="12C5C25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D6EAE8" w14:textId="77777777" w:rsidR="009F7A11" w:rsidRPr="009F7A11" w:rsidRDefault="009F7A11" w:rsidP="009F7A11">
            <w:r w:rsidRPr="009F7A11">
              <w:t>Segment 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FE7470" w14:textId="77777777" w:rsidR="009F7A11" w:rsidRPr="009F7A11" w:rsidRDefault="009F7A11" w:rsidP="009F7A11">
            <w:r w:rsidRPr="009F7A11">
              <w:t>Minimal reduction (up to ~0.5%)</w:t>
            </w:r>
          </w:p>
        </w:tc>
      </w:tr>
      <w:tr w:rsidR="009F7A11" w:rsidRPr="009F7A11" w14:paraId="73B708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BD01F5" w14:textId="77777777" w:rsidR="009F7A11" w:rsidRPr="009F7A11" w:rsidRDefault="009F7A11" w:rsidP="009F7A11">
            <w:r w:rsidRPr="009F7A11">
              <w:t>Segment 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00EDFE" w14:textId="77777777" w:rsidR="009F7A11" w:rsidRPr="009F7A11" w:rsidRDefault="009F7A11" w:rsidP="009F7A11">
            <w:r w:rsidRPr="009F7A11">
              <w:t>No pricing benefit</w:t>
            </w:r>
          </w:p>
        </w:tc>
      </w:tr>
    </w:tbl>
    <w:p w14:paraId="4FDC9740" w14:textId="77777777" w:rsidR="009F7A11" w:rsidRPr="009F7A11" w:rsidRDefault="009F7A11" w:rsidP="009F7A11">
      <w:r w:rsidRPr="009F7A11">
        <w:pict w14:anchorId="7425234F">
          <v:rect id="_x0000_i1224" style="width:0;height:1.5pt" o:hralign="center" o:hrstd="t" o:hr="t" fillcolor="#a0a0a0" stroked="f"/>
        </w:pict>
      </w:r>
    </w:p>
    <w:p w14:paraId="5CA3414C" w14:textId="77777777" w:rsidR="009F7A11" w:rsidRPr="009F7A11" w:rsidRDefault="009F7A11" w:rsidP="009F7A11">
      <w:pPr>
        <w:rPr>
          <w:b/>
          <w:bCs/>
        </w:rPr>
      </w:pPr>
      <w:r w:rsidRPr="009F7A11">
        <w:rPr>
          <w:b/>
          <w:bCs/>
        </w:rPr>
        <w:t>Objective</w:t>
      </w:r>
    </w:p>
    <w:p w14:paraId="7E0CF2A6" w14:textId="77777777" w:rsidR="009F7A11" w:rsidRPr="009F7A11" w:rsidRDefault="009F7A11" w:rsidP="009F7A11">
      <w:pPr>
        <w:numPr>
          <w:ilvl w:val="0"/>
          <w:numId w:val="10"/>
        </w:numPr>
      </w:pPr>
      <w:r w:rsidRPr="009F7A11">
        <w:t>Reward loyalty</w:t>
      </w:r>
    </w:p>
    <w:p w14:paraId="51C5B5AD" w14:textId="77777777" w:rsidR="009F7A11" w:rsidRPr="009F7A11" w:rsidRDefault="009F7A11" w:rsidP="009F7A11">
      <w:pPr>
        <w:numPr>
          <w:ilvl w:val="0"/>
          <w:numId w:val="10"/>
        </w:numPr>
      </w:pPr>
      <w:r w:rsidRPr="009F7A11">
        <w:t>Improve acceptance rates</w:t>
      </w:r>
    </w:p>
    <w:p w14:paraId="28D792ED" w14:textId="77777777" w:rsidR="009F7A11" w:rsidRPr="009F7A11" w:rsidRDefault="009F7A11" w:rsidP="009F7A11">
      <w:pPr>
        <w:numPr>
          <w:ilvl w:val="0"/>
          <w:numId w:val="10"/>
        </w:numPr>
      </w:pPr>
      <w:r w:rsidRPr="009F7A11">
        <w:t>Retain high-value customers</w:t>
      </w:r>
    </w:p>
    <w:p w14:paraId="712C6935" w14:textId="77777777" w:rsidR="009F7A11" w:rsidRPr="009F7A11" w:rsidRDefault="009F7A11" w:rsidP="009F7A11">
      <w:r w:rsidRPr="009F7A11">
        <w:pict w14:anchorId="4FC88AAE">
          <v:rect id="_x0000_i1225" style="width:0;height:1.5pt" o:hralign="center" o:hrstd="t" o:hr="t" fillcolor="#a0a0a0" stroked="f"/>
        </w:pict>
      </w:r>
    </w:p>
    <w:p w14:paraId="72D27E04" w14:textId="15B35F7D" w:rsidR="003D7F51" w:rsidRDefault="003D7F51"/>
    <w:sectPr w:rsidR="003D7F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5855"/>
    <w:multiLevelType w:val="multilevel"/>
    <w:tmpl w:val="03264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97904"/>
    <w:multiLevelType w:val="multilevel"/>
    <w:tmpl w:val="A746D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B274B"/>
    <w:multiLevelType w:val="multilevel"/>
    <w:tmpl w:val="395C0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6C2D57"/>
    <w:multiLevelType w:val="multilevel"/>
    <w:tmpl w:val="5D086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8E2982"/>
    <w:multiLevelType w:val="multilevel"/>
    <w:tmpl w:val="46A6E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F13E17"/>
    <w:multiLevelType w:val="multilevel"/>
    <w:tmpl w:val="86865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0E029E"/>
    <w:multiLevelType w:val="multilevel"/>
    <w:tmpl w:val="2E8E8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EA725B"/>
    <w:multiLevelType w:val="multilevel"/>
    <w:tmpl w:val="DDFA4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A20AA0"/>
    <w:multiLevelType w:val="multilevel"/>
    <w:tmpl w:val="C008A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C04CAA"/>
    <w:multiLevelType w:val="multilevel"/>
    <w:tmpl w:val="988E0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7028D5"/>
    <w:multiLevelType w:val="multilevel"/>
    <w:tmpl w:val="4170C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E93AAF"/>
    <w:multiLevelType w:val="multilevel"/>
    <w:tmpl w:val="01349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BC710F"/>
    <w:multiLevelType w:val="multilevel"/>
    <w:tmpl w:val="15D25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0C2B78"/>
    <w:multiLevelType w:val="multilevel"/>
    <w:tmpl w:val="A58EB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7F2786"/>
    <w:multiLevelType w:val="multilevel"/>
    <w:tmpl w:val="F8B61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9B6090"/>
    <w:multiLevelType w:val="multilevel"/>
    <w:tmpl w:val="9BCC8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215D75"/>
    <w:multiLevelType w:val="multilevel"/>
    <w:tmpl w:val="3506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534654"/>
    <w:multiLevelType w:val="multilevel"/>
    <w:tmpl w:val="7D021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951290"/>
    <w:multiLevelType w:val="multilevel"/>
    <w:tmpl w:val="AB069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FA64E1"/>
    <w:multiLevelType w:val="multilevel"/>
    <w:tmpl w:val="9CD07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C47552"/>
    <w:multiLevelType w:val="multilevel"/>
    <w:tmpl w:val="498CF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AD6808"/>
    <w:multiLevelType w:val="multilevel"/>
    <w:tmpl w:val="A6708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1E5A7A"/>
    <w:multiLevelType w:val="multilevel"/>
    <w:tmpl w:val="6EDA2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F5025B"/>
    <w:multiLevelType w:val="multilevel"/>
    <w:tmpl w:val="098CB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AC5B1D"/>
    <w:multiLevelType w:val="multilevel"/>
    <w:tmpl w:val="5B008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D270CD"/>
    <w:multiLevelType w:val="multilevel"/>
    <w:tmpl w:val="50C28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1C65A7"/>
    <w:multiLevelType w:val="multilevel"/>
    <w:tmpl w:val="0F686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401E98"/>
    <w:multiLevelType w:val="multilevel"/>
    <w:tmpl w:val="B0F65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B2470F"/>
    <w:multiLevelType w:val="multilevel"/>
    <w:tmpl w:val="C0CC0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F90852"/>
    <w:multiLevelType w:val="multilevel"/>
    <w:tmpl w:val="C05CF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8087076">
    <w:abstractNumId w:val="22"/>
  </w:num>
  <w:num w:numId="2" w16cid:durableId="1534734111">
    <w:abstractNumId w:val="27"/>
  </w:num>
  <w:num w:numId="3" w16cid:durableId="2005357336">
    <w:abstractNumId w:val="1"/>
  </w:num>
  <w:num w:numId="4" w16cid:durableId="455493643">
    <w:abstractNumId w:val="0"/>
  </w:num>
  <w:num w:numId="5" w16cid:durableId="1708480326">
    <w:abstractNumId w:val="10"/>
  </w:num>
  <w:num w:numId="6" w16cid:durableId="162286143">
    <w:abstractNumId w:val="25"/>
  </w:num>
  <w:num w:numId="7" w16cid:durableId="912471052">
    <w:abstractNumId w:val="9"/>
  </w:num>
  <w:num w:numId="8" w16cid:durableId="88696573">
    <w:abstractNumId w:val="14"/>
  </w:num>
  <w:num w:numId="9" w16cid:durableId="2042432527">
    <w:abstractNumId w:val="20"/>
  </w:num>
  <w:num w:numId="10" w16cid:durableId="450591065">
    <w:abstractNumId w:val="7"/>
  </w:num>
  <w:num w:numId="11" w16cid:durableId="1462461781">
    <w:abstractNumId w:val="6"/>
  </w:num>
  <w:num w:numId="12" w16cid:durableId="1207836878">
    <w:abstractNumId w:val="18"/>
  </w:num>
  <w:num w:numId="13" w16cid:durableId="652685451">
    <w:abstractNumId w:val="17"/>
  </w:num>
  <w:num w:numId="14" w16cid:durableId="936213926">
    <w:abstractNumId w:val="29"/>
  </w:num>
  <w:num w:numId="15" w16cid:durableId="370768001">
    <w:abstractNumId w:val="12"/>
  </w:num>
  <w:num w:numId="16" w16cid:durableId="4089980">
    <w:abstractNumId w:val="13"/>
  </w:num>
  <w:num w:numId="17" w16cid:durableId="306320976">
    <w:abstractNumId w:val="19"/>
  </w:num>
  <w:num w:numId="18" w16cid:durableId="2138985747">
    <w:abstractNumId w:val="21"/>
  </w:num>
  <w:num w:numId="19" w16cid:durableId="1129863130">
    <w:abstractNumId w:val="28"/>
  </w:num>
  <w:num w:numId="20" w16cid:durableId="426390282">
    <w:abstractNumId w:val="3"/>
  </w:num>
  <w:num w:numId="21" w16cid:durableId="1764180102">
    <w:abstractNumId w:val="23"/>
  </w:num>
  <w:num w:numId="22" w16cid:durableId="1319576307">
    <w:abstractNumId w:val="4"/>
  </w:num>
  <w:num w:numId="23" w16cid:durableId="1752194185">
    <w:abstractNumId w:val="2"/>
  </w:num>
  <w:num w:numId="24" w16cid:durableId="2034988725">
    <w:abstractNumId w:val="15"/>
  </w:num>
  <w:num w:numId="25" w16cid:durableId="509105357">
    <w:abstractNumId w:val="24"/>
  </w:num>
  <w:num w:numId="26" w16cid:durableId="1696033458">
    <w:abstractNumId w:val="8"/>
  </w:num>
  <w:num w:numId="27" w16cid:durableId="934674489">
    <w:abstractNumId w:val="26"/>
  </w:num>
  <w:num w:numId="28" w16cid:durableId="274486595">
    <w:abstractNumId w:val="16"/>
  </w:num>
  <w:num w:numId="29" w16cid:durableId="651063890">
    <w:abstractNumId w:val="11"/>
  </w:num>
  <w:num w:numId="30" w16cid:durableId="14327040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A11"/>
    <w:rsid w:val="003D7F51"/>
    <w:rsid w:val="006563CB"/>
    <w:rsid w:val="009F7A11"/>
    <w:rsid w:val="00A57648"/>
    <w:rsid w:val="00E55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73BED"/>
  <w15:chartTrackingRefBased/>
  <w15:docId w15:val="{29AF46A0-E5D4-4451-B0C9-B36AC4D37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7A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7A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7A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7A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7A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7A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7A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7A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7A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7A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7A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7A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7A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7A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7A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7A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7A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7A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7A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7A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7A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7A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7A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7A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7A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7A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7A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7A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7A1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F7A1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7A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456</Words>
  <Characters>2600</Characters>
  <Application>Microsoft Office Word</Application>
  <DocSecurity>0</DocSecurity>
  <Lines>21</Lines>
  <Paragraphs>6</Paragraphs>
  <ScaleCrop>false</ScaleCrop>
  <Company/>
  <LinksUpToDate>false</LinksUpToDate>
  <CharactersWithSpaces>3050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Gandikota Krishnakanth</dc:creator>
  <cp:keywords/>
  <dc:description/>
  <cp:lastModifiedBy>Gandikota Krishnakanth</cp:lastModifiedBy>
  <cp:revision>1</cp:revision>
  <dcterms:created xsi:type="dcterms:W3CDTF">2026-05-22T14:29:00Z</dcterms:created>
  <dcterms:modified xsi:type="dcterms:W3CDTF">2026-05-22T14:32:00Z</dcterms:modified>
</cp:coreProperties>
</file>