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1A3C5E"/>
          </w:tcPr>
          <w:p>
            <w:pPr>
              <w:spacing w:before="200" w:after="200"/>
              <w:ind w:left="283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OSOURCE GLOBAL PRIVATE LIMITED</w:t>
            </w:r>
          </w:p>
        </w:tc>
      </w:tr>
      <w:tr>
        <w:tc>
          <w:tcPr>
            <w:tcW w:type="dxa" w:w="9406"/>
            <w:tcBorders>
              <w:top w:val="none"/>
              <w:left w:val="none"/>
              <w:bottom w:val="none"/>
              <w:right w:val="none"/>
            </w:tcBorders>
            <w:shd w:val="clear" w:color="auto" w:fill="2E7DB2"/>
          </w:tcPr>
          <w:p>
            <w:pPr>
              <w:spacing w:before="100" w:after="100"/>
              <w:ind w:left="283"/>
              <w:jc w:val="left"/>
            </w:pPr>
            <w:r>
              <w:rPr>
                <w:rFonts w:ascii="Calibri" w:hAnsi="Calibri"/>
                <w:color w:val="E8F4FD"/>
                <w:sz w:val="18"/>
              </w:rPr>
              <w:t>Onex Spend Management</w:t>
            </w:r>
          </w:p>
        </w:tc>
      </w:tr>
    </w:tbl>
    <w:p>
      <w:pPr>
        <w:spacing w:before="0" w:after="560"/>
      </w:pPr>
    </w:p>
    <w:p>
      <w:pPr>
        <w:spacing w:after="80"/>
        <w:ind w:left="283"/>
        <w:jc w:val="left"/>
      </w:pPr>
      <w:r>
        <w:rPr>
          <w:rFonts w:ascii="Calibri" w:hAnsi="Calibri"/>
          <w:color w:val="2E7DB2"/>
          <w:sz w:val="24"/>
        </w:rPr>
        <w:t>BRD</w:t>
      </w:r>
    </w:p>
    <w:p>
      <w:pPr>
        <w:spacing w:before="0" w:after="200"/>
        <w:ind w:left="283"/>
        <w:jc w:val="left"/>
      </w:pPr>
      <w:r>
        <w:rPr>
          <w:rFonts w:ascii="Calibri" w:hAnsi="Calibri"/>
          <w:b/>
          <w:color w:val="1A3C5E"/>
          <w:sz w:val="52"/>
        </w:rPr>
        <w:t>Business Requirements Document</w:t>
      </w:r>
    </w:p>
    <w:p>
      <w:pPr>
        <w:pBdr>
          <w:bottom w:val="single" w:sz="12" w:space="1" w:color="2E7DB2"/>
        </w:pBdr>
        <w:spacing w:before="0" w:after="0"/>
        <w:ind w:left="283"/>
      </w:pPr>
    </w:p>
    <w:p>
      <w:pPr>
        <w:spacing w:before="0" w:after="200"/>
      </w:pPr>
    </w:p>
    <w:p>
      <w:pPr>
        <w:spacing w:after="60"/>
        <w:ind w:left="283"/>
        <w:jc w:val="left"/>
      </w:pPr>
      <w:r>
        <w:rPr>
          <w:rFonts w:ascii="Calibri" w:hAnsi="Calibri"/>
          <w:color w:val="2E7DB2"/>
          <w:sz w:val="28"/>
        </w:rPr>
        <w:t>Onex Spend Management</w:t>
      </w:r>
    </w:p>
    <w:p>
      <w:pPr>
        <w:spacing w:after="800"/>
        <w:ind w:left="283"/>
        <w:jc w:val="left"/>
      </w:pPr>
      <w:r>
        <w:rPr>
          <w:rFonts w:ascii="Calibri" w:hAnsi="Calibri"/>
          <w:color w:val="64748B"/>
          <w:sz w:val="20"/>
        </w:rPr>
        <w:t>v1.2  ·  20-Apr-2026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114"/>
            <w:gridSpan w:val="2"/>
            <w:shd w:val="clear" w:color="auto" w:fill="1A3C5E"/>
          </w:tcPr>
          <w:p>
            <w:pPr>
              <w:spacing w:before="140" w:after="14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Details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Document Title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Business Requirements Document — Onex Spend Management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Version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v1.2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Date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20-Apr-2026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Prepared By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Implementation Team  ·  Business Analyst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Reviewed By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Project Manager</w:t>
            </w:r>
          </w:p>
        </w:tc>
      </w:tr>
      <w:tr>
        <w:tc>
          <w:tcPr>
            <w:tcW w:type="dxa" w:w="3292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Approved By</w:t>
            </w:r>
          </w:p>
        </w:tc>
        <w:tc>
          <w:tcPr>
            <w:tcW w:type="dxa" w:w="6114"/>
            <w:shd w:val="clear" w:color="auto" w:fill="FFFFFF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Head of Product</w:t>
            </w:r>
          </w:p>
        </w:tc>
      </w:tr>
      <w:tr>
        <w:tc>
          <w:tcPr>
            <w:tcW w:type="dxa" w:w="3292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b/>
                <w:color w:val="1A3C5E"/>
                <w:sz w:val="20"/>
              </w:rPr>
              <w:t>Classification</w:t>
            </w:r>
          </w:p>
        </w:tc>
        <w:tc>
          <w:tcPr>
            <w:tcW w:type="dxa" w:w="6114"/>
            <w:shd w:val="clear" w:color="auto" w:fill="EBF5FB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color w:val="2D3D4E"/>
                <w:sz w:val="20"/>
              </w:rPr>
              <w:t>INTERNAL — CONFIDENTIAL</w:t>
            </w:r>
          </w:p>
        </w:tc>
      </w:tr>
    </w:tbl>
    <w:p>
      <w:pPr>
        <w:spacing w:before="0" w:after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40" w:after="140"/>
              <w:jc w:val="center"/>
            </w:pPr>
            <w:r>
              <w:rPr>
                <w:rFonts w:ascii="Calibri" w:hAnsi="Calibri"/>
                <w:b/>
                <w:color w:val="64748B"/>
                <w:sz w:val="18"/>
              </w:rPr>
              <w:t>INTERNAL  —  CONFIDENTIAL</w:t>
            </w:r>
          </w:p>
        </w:tc>
      </w:tr>
    </w:tbl>
    <w:p>
      <w:r>
        <w:br w:type="page"/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Template Version:</w:t>
      </w:r>
      <w:r>
        <w:rPr>
          <w:rFonts w:ascii="Calibri" w:hAnsi="Calibri"/>
          <w:sz w:val="22"/>
        </w:rPr>
        <w:t xml:space="preserve"> 1.0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Document Code:</w:t>
      </w:r>
      <w:r>
        <w:rPr>
          <w:rFonts w:ascii="Calibri" w:hAnsi="Calibri"/>
          <w:sz w:val="22"/>
        </w:rPr>
        <w:t xml:space="preserve"> BRD</w:t>
      </w:r>
    </w:p>
    <w:p>
      <w:r>
        <w:rPr>
          <w:rFonts w:ascii="Calibri" w:hAnsi="Calibri"/>
          <w:sz w:val="22"/>
        </w:rPr>
        <w:t>Fields: Field, Value</w:t>
      </w:r>
    </w:p>
    <w:p>
      <w:pPr>
        <w:pStyle w:val="ListBullet"/>
      </w:pPr>
      <w:r>
        <w:rPr>
          <w:rFonts w:ascii="Calibri" w:hAnsi="Calibri"/>
          <w:sz w:val="22"/>
        </w:rPr>
        <w:t>Field=Document Title | Value=Onex Spend Management System BRD</w:t>
      </w:r>
    </w:p>
    <w:p>
      <w:pPr>
        <w:pStyle w:val="ListBullet"/>
      </w:pPr>
      <w:r>
        <w:rPr>
          <w:rFonts w:ascii="Calibri" w:hAnsi="Calibri"/>
          <w:sz w:val="22"/>
        </w:rPr>
        <w:t>Field=Project Name | Value=OSMProj001</w:t>
      </w:r>
    </w:p>
    <w:p>
      <w:pPr>
        <w:pStyle w:val="ListBullet"/>
      </w:pPr>
      <w:r>
        <w:rPr>
          <w:rFonts w:ascii="Calibri" w:hAnsi="Calibri"/>
          <w:sz w:val="22"/>
        </w:rPr>
        <w:t>Field=Version | Value=v1.0</w:t>
      </w:r>
    </w:p>
    <w:p>
      <w:pPr>
        <w:pStyle w:val="ListBullet"/>
      </w:pPr>
      <w:r>
        <w:rPr>
          <w:rFonts w:ascii="Calibri" w:hAnsi="Calibri"/>
          <w:sz w:val="22"/>
        </w:rPr>
        <w:t>Field=Date | Value=28-Feb-2024</w:t>
      </w:r>
    </w:p>
    <w:p>
      <w:pPr>
        <w:pStyle w:val="ListBullet"/>
      </w:pPr>
      <w:r>
        <w:rPr>
          <w:rFonts w:ascii="Calibri" w:hAnsi="Calibri"/>
          <w:sz w:val="22"/>
        </w:rPr>
        <w:t>Field=Prepared By | Value=John Doe, Business Analyst</w:t>
      </w:r>
    </w:p>
    <w:p>
      <w:pPr>
        <w:pStyle w:val="ListBullet"/>
      </w:pPr>
      <w:r>
        <w:rPr>
          <w:rFonts w:ascii="Calibri" w:hAnsi="Calibri"/>
          <w:sz w:val="22"/>
        </w:rPr>
        <w:t>Field=Reviewed By | Value=Jane Smith, Project Manager</w:t>
      </w:r>
    </w:p>
    <w:p>
      <w:pPr>
        <w:pStyle w:val="ListBullet"/>
      </w:pPr>
      <w:r>
        <w:rPr>
          <w:rFonts w:ascii="Calibri" w:hAnsi="Calibri"/>
          <w:sz w:val="22"/>
        </w:rPr>
        <w:t>Field=Approved By | Value=Alice Johnson, Head of Product</w:t>
      </w:r>
    </w:p>
    <w:p>
      <w:pPr>
        <w:pStyle w:val="ListBullet"/>
      </w:pPr>
      <w:r>
        <w:rPr>
          <w:rFonts w:ascii="Calibri" w:hAnsi="Calibri"/>
          <w:sz w:val="22"/>
        </w:rPr>
        <w:t>Field=Classification | Value=INTERNAL — CONFIDENTIAL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1. Executive Summary</w:t>
      </w:r>
    </w:p>
    <w:p>
      <w:r>
        <w:rPr>
          <w:rFonts w:ascii="Calibri" w:hAnsi="Calibri"/>
          <w:sz w:val="22"/>
        </w:rPr>
        <w:t>The Onex Spend Management System is designed to streamline and automate the spend management process within BFSI organizations. The system aims to provide real-time visibility into spending activities, enable better financial control, and support data-driven decision-making. By integrating various modules such as budgeting, expense tracking, and approval workflows, the system will enhance operational efficiency and reduce manual errors.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2. Business Objectives</w:t>
      </w:r>
    </w:p>
    <w:p>
      <w:r>
        <w:rPr>
          <w:rFonts w:ascii="Calibri" w:hAnsi="Calibri"/>
          <w:sz w:val="22"/>
        </w:rPr>
        <w:t>Fields: #, Objective, Success Metric, Target Date</w:t>
      </w:r>
    </w:p>
    <w:p>
      <w:pPr>
        <w:pStyle w:val="ListBullet"/>
      </w:pPr>
      <w:r>
        <w:rPr>
          <w:rFonts w:ascii="Calibri" w:hAnsi="Calibri"/>
          <w:sz w:val="22"/>
        </w:rPr>
        <w:t>#=BO-001 | Objective=Implement spend management system across all departments | Success Metric=System adoption rate &gt; 90% | Target Date=30-Jun-2024</w:t>
      </w:r>
    </w:p>
    <w:p>
      <w:pPr>
        <w:pStyle w:val="ListBullet"/>
      </w:pPr>
      <w:r>
        <w:rPr>
          <w:rFonts w:ascii="Calibri" w:hAnsi="Calibri"/>
          <w:sz w:val="22"/>
        </w:rPr>
        <w:t>#=BO-002 | Objective=Reduce manual errors in expense reports by 50% | Success Metric=Manual error rate &lt; 10% | Target Date=30-Sep-2024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3. Scope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3.1 In Scope</w:t>
      </w:r>
    </w:p>
    <w:p>
      <w:r>
        <w:rPr>
          <w:rFonts w:ascii="Calibri" w:hAnsi="Calibri"/>
          <w:sz w:val="22"/>
        </w:rPr>
        <w:t>The system will cover the following functionalities:</w:t>
      </w:r>
    </w:p>
    <w:p>
      <w:pPr>
        <w:pStyle w:val="ListBullet"/>
      </w:pPr>
      <w:r>
        <w:rPr>
          <w:rFonts w:ascii="Calibri" w:hAnsi="Calibri"/>
          <w:sz w:val="22"/>
        </w:rPr>
        <w:t>Budgeting and forecasting</w:t>
      </w:r>
    </w:p>
    <w:p>
      <w:pPr>
        <w:pStyle w:val="ListBullet"/>
      </w:pPr>
      <w:r>
        <w:rPr>
          <w:rFonts w:ascii="Calibri" w:hAnsi="Calibri"/>
          <w:sz w:val="22"/>
        </w:rPr>
        <w:t>Expense tracking and reporting</w:t>
      </w:r>
    </w:p>
    <w:p>
      <w:pPr>
        <w:pStyle w:val="ListBullet"/>
      </w:pPr>
      <w:r>
        <w:rPr>
          <w:rFonts w:ascii="Calibri" w:hAnsi="Calibri"/>
          <w:sz w:val="22"/>
        </w:rPr>
        <w:t>Approval workflows for expenses</w:t>
      </w:r>
    </w:p>
    <w:p>
      <w:pPr>
        <w:pStyle w:val="ListBullet"/>
      </w:pPr>
      <w:r>
        <w:rPr>
          <w:rFonts w:ascii="Calibri" w:hAnsi="Calibri"/>
          <w:sz w:val="22"/>
        </w:rPr>
        <w:t>Integration with existing HRMS systems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3.2 Out of Scope</w:t>
      </w:r>
    </w:p>
    <w:p>
      <w:r>
        <w:rPr>
          <w:rFonts w:ascii="Calibri" w:hAnsi="Calibri"/>
          <w:sz w:val="22"/>
        </w:rPr>
        <w:t>The system will not include:</w:t>
      </w:r>
    </w:p>
    <w:p>
      <w:pPr>
        <w:pStyle w:val="ListBullet"/>
      </w:pPr>
      <w:r>
        <w:rPr>
          <w:rFonts w:ascii="Calibri" w:hAnsi="Calibri"/>
          <w:sz w:val="22"/>
        </w:rPr>
        <w:t>Travel expense management</w:t>
      </w:r>
    </w:p>
    <w:p>
      <w:pPr>
        <w:pStyle w:val="ListBullet"/>
      </w:pPr>
      <w:r>
        <w:rPr>
          <w:rFonts w:ascii="Calibri" w:hAnsi="Calibri"/>
          <w:sz w:val="22"/>
        </w:rPr>
        <w:t>Fixed asset management</w:t>
      </w:r>
    </w:p>
    <w:p>
      <w:pPr>
        <w:pStyle w:val="ListBullet"/>
      </w:pPr>
      <w:r>
        <w:rPr>
          <w:rFonts w:ascii="Calibri" w:hAnsi="Calibri"/>
          <w:sz w:val="22"/>
        </w:rPr>
        <w:t>Detailed financial auditing beyond basic transaction monitoring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3.3 Assumptions</w:t>
      </w:r>
    </w:p>
    <w:p>
      <w:pPr>
        <w:pStyle w:val="ListBullet"/>
      </w:pPr>
      <w:r>
        <w:rPr>
          <w:rFonts w:ascii="Calibri" w:hAnsi="Calibri"/>
          <w:sz w:val="22"/>
        </w:rPr>
        <w:t>All departments have compatible IT infrastructure.</w:t>
      </w:r>
    </w:p>
    <w:p>
      <w:pPr>
        <w:pStyle w:val="ListBullet"/>
      </w:pPr>
      <w:r>
        <w:rPr>
          <w:rFonts w:ascii="Calibri" w:hAnsi="Calibri"/>
          <w:sz w:val="22"/>
        </w:rPr>
        <w:t>User training sessions will be conducted before go-live.</w:t>
      </w:r>
    </w:p>
    <w:p>
      <w:pPr>
        <w:pStyle w:val="Heading3"/>
      </w:pPr>
      <w:r>
        <w:rPr>
          <w:rFonts w:ascii="Calibri" w:hAnsi="Calibri"/>
          <w:b/>
          <w:color w:val="1A3C5E"/>
          <w:sz w:val="22"/>
        </w:rPr>
        <w:t>3.4 Constraints</w:t>
      </w:r>
    </w:p>
    <w:p>
      <w:pPr>
        <w:pStyle w:val="ListBullet"/>
      </w:pPr>
      <w:r>
        <w:rPr>
          <w:rFonts w:ascii="Calibri" w:hAnsi="Calibri"/>
          <w:sz w:val="22"/>
        </w:rPr>
        <w:t>The project timeline is flexible but must not exceed 12 months.</w:t>
      </w:r>
    </w:p>
    <w:p>
      <w:pPr>
        <w:pStyle w:val="ListBullet"/>
      </w:pPr>
      <w:r>
        <w:rPr>
          <w:rFonts w:ascii="Calibri" w:hAnsi="Calibri"/>
          <w:sz w:val="22"/>
        </w:rPr>
        <w:t>Budget constraints are within the allocated financial plan for the year.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4. Stakeholders</w:t>
      </w:r>
    </w:p>
    <w:p>
      <w:r>
        <w:rPr>
          <w:rFonts w:ascii="Calibri" w:hAnsi="Calibri"/>
          <w:sz w:val="22"/>
        </w:rPr>
        <w:t>Fields: Name, Role, Department, Responsibility, Contact</w:t>
      </w:r>
    </w:p>
    <w:p>
      <w:pPr>
        <w:pStyle w:val="ListBullet"/>
      </w:pPr>
      <w:r>
        <w:rPr>
          <w:rFonts w:ascii="Calibri" w:hAnsi="Calibri"/>
          <w:sz w:val="22"/>
        </w:rPr>
        <w:t>Name=John Doe | Role=Business Analyst | Department=Implementation Team | Responsibility=Document Preparation | Contact=johndoe@osource.com</w:t>
      </w:r>
    </w:p>
    <w:p>
      <w:pPr>
        <w:pStyle w:val="ListBullet"/>
      </w:pPr>
      <w:r>
        <w:rPr>
          <w:rFonts w:ascii="Calibri" w:hAnsi="Calibri"/>
          <w:sz w:val="22"/>
        </w:rPr>
        <w:t>Name=Jane Smith | Role=Project Manager | Department=IT | Responsibility=System Deployment | Contact=janesmith@osource.com</w:t>
      </w:r>
    </w:p>
    <w:p>
      <w:pPr>
        <w:pStyle w:val="ListBullet"/>
      </w:pPr>
      <w:r>
        <w:rPr>
          <w:rFonts w:ascii="Calibri" w:hAnsi="Calibri"/>
          <w:sz w:val="22"/>
        </w:rPr>
        <w:t>Name=Alice Johnson | Role=Head of Product | Department=Finance | Responsibility=Product Oversight | Contact=alicej@osource.com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5. Current State (As-Is)</w:t>
      </w:r>
    </w:p>
    <w:p>
      <w:r>
        <w:rPr>
          <w:rFonts w:ascii="Calibri" w:hAnsi="Calibri"/>
          <w:sz w:val="22"/>
        </w:rPr>
        <w:t>Currently, the organization relies on manual spreadsheets and paper-based forms for tracking expenses. This leads to inconsistencies, delays in reporting, and increased errors. The current process is time-consuming and lacks real-time visibility.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6. Future State (To-Be)</w:t>
      </w:r>
    </w:p>
    <w:p>
      <w:r>
        <w:rPr>
          <w:rFonts w:ascii="Calibri" w:hAnsi="Calibri"/>
          <w:sz w:val="22"/>
        </w:rPr>
        <w:t>The future state will involve an automated system that captures all expense data in real-time, streamlines approval workflows, and provides comprehensive reports. Users will have access to a user-friendly interface for submitting expenses, while managers can review and approve them efficiently.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7. Business Requirements</w:t>
      </w:r>
    </w:p>
    <w:p>
      <w:r>
        <w:rPr>
          <w:rFonts w:ascii="Calibri" w:hAnsi="Calibri"/>
          <w:sz w:val="22"/>
        </w:rPr>
        <w:t>Fields: Req ID, Requirement Description, Priority, Source, Acceptance Criteria</w:t>
      </w:r>
    </w:p>
    <w:p>
      <w:pPr>
        <w:pStyle w:val="ListBullet"/>
      </w:pPr>
      <w:r>
        <w:rPr>
          <w:rFonts w:ascii="Calibri" w:hAnsi="Calibri"/>
          <w:sz w:val="22"/>
        </w:rPr>
        <w:t>Req ID=BR-001 | Requirement Description=User authentication and role-based access control | Priority=High | Source=Internal Audit | Acceptance Criteria=Users are authenticated via LDAP; roles define permissions</w:t>
      </w:r>
    </w:p>
    <w:p>
      <w:pPr>
        <w:pStyle w:val="ListBullet"/>
      </w:pPr>
      <w:r>
        <w:rPr>
          <w:rFonts w:ascii="Calibri" w:hAnsi="Calibri"/>
          <w:sz w:val="22"/>
        </w:rPr>
        <w:t>Req ID=BR-002 | Requirement Description=Employee profile management with editable fields | Priority=High | Source=HR Department | Acceptance Criteria=Profiles include name, department, and contact information; fields can be updated by authorized users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Priority Legend:</w:t>
      </w:r>
      <w:r>
        <w:rPr>
          <w:rFonts w:ascii="Calibri" w:hAnsi="Calibri"/>
          <w:sz w:val="22"/>
        </w:rPr>
        <w:t xml:space="preserve"> High = Must Have | Medium = Should Have | Low = Nice to Have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8. Functional Overview</w:t>
      </w:r>
    </w:p>
    <w:p>
      <w:r>
        <w:rPr>
          <w:rFonts w:ascii="Calibri" w:hAnsi="Calibri"/>
          <w:sz w:val="22"/>
        </w:rPr>
        <w:t>The Onex Spend Management System will provide key functions such as budgeting, expense tracking, approval workflows, and reporting. The system will integrate with HRMS for seamless data exchange.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9. Non-Functional Requirements</w:t>
      </w:r>
    </w:p>
    <w:p>
      <w:r>
        <w:rPr>
          <w:rFonts w:ascii="Calibri" w:hAnsi="Calibri"/>
          <w:sz w:val="22"/>
        </w:rPr>
        <w:t>Fields: Category, Requirement</w:t>
      </w:r>
    </w:p>
    <w:p>
      <w:pPr>
        <w:pStyle w:val="ListBullet"/>
      </w:pPr>
      <w:r>
        <w:rPr>
          <w:rFonts w:ascii="Calibri" w:hAnsi="Calibri"/>
          <w:sz w:val="22"/>
        </w:rPr>
        <w:t>Category=Performance | Requirement=System response time &lt; 2 seconds |</w:t>
      </w:r>
    </w:p>
    <w:p>
      <w:pPr>
        <w:pStyle w:val="ListBullet"/>
      </w:pPr>
      <w:r>
        <w:rPr>
          <w:rFonts w:ascii="Calibri" w:hAnsi="Calibri"/>
          <w:sz w:val="22"/>
        </w:rPr>
        <w:t>Category=Security | Requirement=Data encryption at rest and in transit; user authentication via MFA |</w:t>
      </w:r>
    </w:p>
    <w:p>
      <w:pPr>
        <w:pStyle w:val="ListBullet"/>
      </w:pPr>
      <w:r>
        <w:rPr>
          <w:rFonts w:ascii="Calibri" w:hAnsi="Calibri"/>
          <w:sz w:val="22"/>
        </w:rPr>
        <w:t>Category=Usability | Requirement=User interface designed for accessibility; intuitive navigation |</w:t>
      </w:r>
    </w:p>
    <w:p>
      <w:pPr>
        <w:pStyle w:val="ListBullet"/>
      </w:pPr>
      <w:r>
        <w:rPr>
          <w:rFonts w:ascii="Calibri" w:hAnsi="Calibri"/>
          <w:sz w:val="22"/>
        </w:rPr>
        <w:t>Category=Reliability and availability | Requirement=99.9% uptime; disaster recovery plan in place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10. Dependencies</w:t>
      </w:r>
    </w:p>
    <w:p>
      <w:r>
        <w:rPr>
          <w:rFonts w:ascii="Calibri" w:hAnsi="Calibri"/>
          <w:sz w:val="22"/>
        </w:rPr>
        <w:t>The system will depend on the following external systems:</w:t>
      </w:r>
    </w:p>
    <w:p>
      <w:pPr>
        <w:pStyle w:val="ListBullet"/>
      </w:pPr>
      <w:r>
        <w:rPr>
          <w:rFonts w:ascii="Calibri" w:hAnsi="Calibri"/>
          <w:sz w:val="22"/>
        </w:rPr>
        <w:t>HRMS (for employee data)</w:t>
      </w:r>
    </w:p>
    <w:p>
      <w:pPr>
        <w:pStyle w:val="ListBullet"/>
      </w:pPr>
      <w:r>
        <w:rPr>
          <w:rFonts w:ascii="Calibri" w:hAnsi="Calibri"/>
          <w:sz w:val="22"/>
        </w:rPr>
        <w:t>Payroll System (for integration with payroll processing)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11. Risks &amp; Mitigation</w:t>
      </w:r>
    </w:p>
    <w:p>
      <w:r>
        <w:rPr>
          <w:rFonts w:ascii="Calibri" w:hAnsi="Calibri"/>
          <w:sz w:val="22"/>
        </w:rPr>
        <w:t>Fields: Risk ID, Risk Description, Likelihood, Impact, Mitigation Strategy</w:t>
      </w:r>
    </w:p>
    <w:p>
      <w:pPr>
        <w:pStyle w:val="ListBullet"/>
      </w:pPr>
      <w:r>
        <w:rPr>
          <w:rFonts w:ascii="Calibri" w:hAnsi="Calibri"/>
          <w:sz w:val="22"/>
        </w:rPr>
        <w:t>Risk ID=R-001 | Risk Description=Data breaches due to weak security measures | Likelihood=High | Impact=High | Mitigation Strategy=Implement MFA; conduct regular security audits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12. Timeline &amp; Milestones</w:t>
      </w:r>
    </w:p>
    <w:p>
      <w:r>
        <w:rPr>
          <w:rFonts w:ascii="Calibri" w:hAnsi="Calibri"/>
          <w:sz w:val="22"/>
        </w:rPr>
        <w:t>Fields: Milestone, Description, Target Date, Owner</w:t>
      </w:r>
    </w:p>
    <w:p>
      <w:pPr>
        <w:pStyle w:val="ListBullet"/>
      </w:pPr>
      <w:r>
        <w:rPr>
          <w:rFonts w:ascii="Calibri" w:hAnsi="Calibri"/>
          <w:sz w:val="22"/>
        </w:rPr>
        <w:t>Milestone=M-001 | Description=System design completion | Target Date=31-Mar-2024 | Owner=John Doe |</w:t>
      </w:r>
    </w:p>
    <w:p>
      <w:pPr>
        <w:pStyle w:val="ListBullet"/>
      </w:pPr>
      <w:r>
        <w:rPr>
          <w:rFonts w:ascii="Calibri" w:hAnsi="Calibri"/>
          <w:sz w:val="22"/>
        </w:rPr>
        <w:t>Milestone=M-002 | Description=User training sessions | Target Date=15-Apr-2024 | Owner=Alice Johnson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13. Approval Sign-Off</w:t>
      </w:r>
    </w:p>
    <w:p>
      <w:r>
        <w:rPr>
          <w:rFonts w:ascii="Calibri" w:hAnsi="Calibri"/>
          <w:sz w:val="22"/>
        </w:rPr>
        <w:t>Fields: Name, Role, Signature, Date</w:t>
      </w:r>
    </w:p>
    <w:p>
      <w:pPr>
        <w:pStyle w:val="ListBullet"/>
      </w:pPr>
      <w:r>
        <w:rPr>
          <w:rFonts w:ascii="Calibri" w:hAnsi="Calibri"/>
          <w:sz w:val="22"/>
        </w:rPr>
        <w:t>Name=Alice Johnson | Role=Head of Product | Signature=[Signature] | Date=28-Feb-2024 |</w:t>
      </w:r>
    </w:p>
    <w:p>
      <w:pPr>
        <w:pStyle w:val="Heading2"/>
      </w:pPr>
      <w:r>
        <w:rPr>
          <w:rFonts w:ascii="Calibri" w:hAnsi="Calibri"/>
          <w:b/>
          <w:color w:val="2E7DB2"/>
          <w:sz w:val="26"/>
        </w:rPr>
        <w:t>Revision History</w:t>
      </w:r>
    </w:p>
    <w:p>
      <w:r>
        <w:rPr>
          <w:rFonts w:ascii="Calibri" w:hAnsi="Calibri"/>
          <w:sz w:val="22"/>
        </w:rPr>
        <w:t>Fields: Version, Date, Author, Summary of Changes</w:t>
      </w:r>
    </w:p>
    <w:p>
      <w:pPr>
        <w:pStyle w:val="ListBullet"/>
      </w:pPr>
      <w:r>
        <w:rPr>
          <w:rFonts w:ascii="Calibri" w:hAnsi="Calibri"/>
          <w:sz w:val="22"/>
        </w:rPr>
        <w:t>Version=v1.0 | Date=28-Feb-2024 | Author=John Doe | Summary of Changes=Initial draft |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Confidentiality Notice:</w:t>
      </w:r>
      <w:r>
        <w:rPr>
          <w:rFonts w:ascii="Calibri" w:hAnsi="Calibri"/>
          <w:sz w:val="22"/>
        </w:rPr>
        <w:t xml:space="preserve"> This document is confidential and intended for authorized personnel only.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Company Name:</w:t>
      </w:r>
      <w:r>
        <w:rPr>
          <w:rFonts w:ascii="Calibri" w:hAnsi="Calibri"/>
          <w:sz w:val="22"/>
        </w:rPr>
        <w:t xml:space="preserve"> Osource Global Private Limited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Document Type:</w:t>
      </w:r>
      <w:r>
        <w:rPr>
          <w:rFonts w:ascii="Calibri" w:hAnsi="Calibri"/>
          <w:sz w:val="22"/>
        </w:rPr>
        <w:t xml:space="preserve"> Business Requirements Document (BRD)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Version:</w:t>
      </w:r>
      <w:r>
        <w:rPr>
          <w:rFonts w:ascii="Calibri" w:hAnsi="Calibri"/>
          <w:sz w:val="22"/>
        </w:rPr>
        <w:t xml:space="preserve"> v1.0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Page X of Y</w:t>
      </w:r>
      <w:r>
        <w:rPr>
          <w:rFonts w:ascii="Calibri" w:hAnsi="Calibri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sz w:val="16"/>
      </w:rPr>
      <w:t xml:space="preserve">Osource Global Private Limited | BRD | v1.2 | Page </w:t>
    </w:r>
    <w:r>
      <w:rPr>
        <w:rFonts w:ascii="Calibri" w:hAnsi="Calibri"/>
        <w:b w:val="0"/>
        <w:sz w:val="16"/>
      </w:rPr>
      <w:fldChar w:fldCharType="begin"/>
      <w:instrText>PAGE</w:instrText>
      <w:fldChar w:fldCharType="end"/>
    </w:r>
    <w:r>
      <w:rPr>
        <w:rFonts w:ascii="Calibri" w:hAnsi="Calibri"/>
        <w:b w:val="0"/>
        <w:sz w:val="16"/>
      </w:rPr>
      <w:t xml:space="preserve"> of </w:t>
    </w:r>
    <w:r>
      <w:rPr>
        <w:rFonts w:ascii="Calibri" w:hAnsi="Calibri"/>
        <w:b w:val="0"/>
        <w:sz w:val="16"/>
      </w:rPr>
      <w:fldChar w:fldCharType="begin"/>
      <w:instrText>NUMPAGES</w:instrText>
      <w:fldChar w:fldCharType="end"/>
    </w:r>
  </w:p>
  <w:p>
    <w:pPr>
      <w:jc w:val="center"/>
    </w:pPr>
    <w:r>
      <w:rPr>
        <w:rFonts w:ascii="Calibri" w:hAnsi="Calibri"/>
        <w:b w:val="0"/>
        <w:color w:val="2E7DB2"/>
        <w:sz w:val="14"/>
      </w:rPr>
      <w:t>This document is confidential and intended for authorized personnel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35"/>
      <w:gridCol w:w="3135"/>
      <w:gridCol w:w="3135"/>
    </w:tblGrid>
    <w:tr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hAnsi="Calibri"/>
              <w:b/>
              <w:color w:val="1A3C5E"/>
              <w:sz w:val="18"/>
            </w:rPr>
            <w:t>BRD</w:t>
          </w:r>
        </w:p>
      </w:tc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/>
      </w:tc>
      <w:tc>
        <w:tcPr>
          <w:tcW w:type="dxa" w:w="3135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hAnsi="Calibri"/>
              <w:b w:val="0"/>
              <w:color w:val="2E7DB2"/>
              <w:sz w:val="18"/>
            </w:rPr>
            <w:t>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3" w:lineRule="exact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