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2915" w14:textId="77777777" w:rsidR="00306149" w:rsidRPr="00306149" w:rsidRDefault="00306149" w:rsidP="00306149">
      <w:r w:rsidRPr="00306149">
        <w:t>This is the blueprint for the command center of Project Aegis.</w:t>
      </w:r>
    </w:p>
    <w:p w14:paraId="7696031C" w14:textId="77777777" w:rsidR="00306149" w:rsidRPr="00306149" w:rsidRDefault="00306149" w:rsidP="00306149">
      <w:r w:rsidRPr="00306149">
        <w:t>To win over a technical jury, Page 1 cannot look like a standard web app template. It must look like an institutional dashboard—a hybrid between a Bloomberg Terminal and a futuristic SCADA (Supervisory Control and Data Acquisition) power grid interface.</w:t>
      </w:r>
    </w:p>
    <w:p w14:paraId="74024C5E" w14:textId="77777777" w:rsidR="00306149" w:rsidRPr="00306149" w:rsidRDefault="00306149" w:rsidP="00306149">
      <w:r w:rsidRPr="00306149">
        <w:t xml:space="preserve">Here is the exhaustive, pixel-by-pixel, functional breakdown of </w:t>
      </w:r>
      <w:r w:rsidRPr="00306149">
        <w:rPr>
          <w:b/>
          <w:bCs/>
        </w:rPr>
        <w:t>Page 1: The Macro-Grid God View</w:t>
      </w:r>
      <w:r w:rsidRPr="00306149">
        <w:t>.</w:t>
      </w:r>
    </w:p>
    <w:p w14:paraId="1738B474" w14:textId="77777777" w:rsidR="00306149" w:rsidRPr="00306149" w:rsidRDefault="00306149" w:rsidP="00306149">
      <w:r w:rsidRPr="00306149">
        <w:pict w14:anchorId="1100598B">
          <v:rect id="_x0000_i1037" style="width:0;height:1.5pt" o:hralign="center" o:hrstd="t" o:hrnoshade="t" o:hr="t" fillcolor="gray" stroked="f"/>
        </w:pict>
      </w:r>
    </w:p>
    <w:p w14:paraId="756F74D1" w14:textId="77777777" w:rsidR="00306149" w:rsidRPr="00306149" w:rsidRDefault="00306149" w:rsidP="00306149">
      <w:pPr>
        <w:rPr>
          <w:b/>
          <w:bCs/>
        </w:rPr>
      </w:pPr>
      <w:r w:rsidRPr="00306149">
        <w:rPr>
          <w:b/>
          <w:bCs/>
        </w:rPr>
        <w:t>1. The Top Navigation: Global Grid KPIs</w:t>
      </w:r>
    </w:p>
    <w:p w14:paraId="4FE17C59" w14:textId="77777777" w:rsidR="00306149" w:rsidRPr="00306149" w:rsidRDefault="00306149" w:rsidP="00306149">
      <w:r w:rsidRPr="00306149">
        <w:t>This is the executive summary spanning the top edge of the screen. It updates every 500 milliseconds via WebSockets from your Python backend, proving the system is live.</w:t>
      </w:r>
    </w:p>
    <w:p w14:paraId="186C3714" w14:textId="77777777" w:rsidR="00306149" w:rsidRPr="00306149" w:rsidRDefault="00306149" w:rsidP="00306149">
      <w:pPr>
        <w:numPr>
          <w:ilvl w:val="0"/>
          <w:numId w:val="1"/>
        </w:numPr>
      </w:pPr>
      <w:r w:rsidRPr="00306149">
        <w:rPr>
          <w:b/>
          <w:bCs/>
        </w:rPr>
        <w:t>Total Network Load (kW):</w:t>
      </w:r>
      <w:r w:rsidRPr="00306149">
        <w:t xml:space="preserve"> The aggregate energy currently being consumed by all nodes in the simulation.</w:t>
      </w:r>
    </w:p>
    <w:p w14:paraId="0A89BE74" w14:textId="77777777" w:rsidR="00306149" w:rsidRPr="00306149" w:rsidRDefault="00306149" w:rsidP="00306149">
      <w:pPr>
        <w:numPr>
          <w:ilvl w:val="0"/>
          <w:numId w:val="1"/>
        </w:numPr>
      </w:pPr>
      <w:r w:rsidRPr="00306149">
        <w:rPr>
          <w:b/>
          <w:bCs/>
        </w:rPr>
        <w:t>Total Network Generation (kW):</w:t>
      </w:r>
      <w:r w:rsidRPr="00306149">
        <w:t xml:space="preserve"> The aggregate solar power currently being generated.</w:t>
      </w:r>
    </w:p>
    <w:p w14:paraId="615C26DB" w14:textId="77777777" w:rsidR="00306149" w:rsidRPr="00306149" w:rsidRDefault="00306149" w:rsidP="00306149">
      <w:pPr>
        <w:numPr>
          <w:ilvl w:val="0"/>
          <w:numId w:val="1"/>
        </w:numPr>
      </w:pPr>
      <w:r w:rsidRPr="00306149">
        <w:rPr>
          <w:b/>
          <w:bCs/>
        </w:rPr>
        <w:t>AMM Liquidity Depth:</w:t>
      </w:r>
      <w:r w:rsidRPr="00306149">
        <w:t xml:space="preserve"> A dual-metric display showing the exact amount of Energy Tokens ($x$) and Settlement Stablecoins ($y$) currently locked in the central smart contract.</w:t>
      </w:r>
    </w:p>
    <w:p w14:paraId="274B7AAC" w14:textId="77777777" w:rsidR="00306149" w:rsidRPr="00306149" w:rsidRDefault="00306149" w:rsidP="00306149">
      <w:pPr>
        <w:numPr>
          <w:ilvl w:val="0"/>
          <w:numId w:val="1"/>
        </w:numPr>
      </w:pPr>
      <w:r w:rsidRPr="00306149">
        <w:rPr>
          <w:b/>
          <w:bCs/>
        </w:rPr>
        <w:t>Current Energy Price:</w:t>
      </w:r>
      <w:r w:rsidRPr="00306149">
        <w:t xml:space="preserve"> The real-time cost of 1 kWh, constantly shifting based on the $x \cdot y = k$ bonding curve.</w:t>
      </w:r>
    </w:p>
    <w:p w14:paraId="15ADED88" w14:textId="77777777" w:rsidR="00306149" w:rsidRPr="00306149" w:rsidRDefault="00306149" w:rsidP="00306149">
      <w:pPr>
        <w:numPr>
          <w:ilvl w:val="0"/>
          <w:numId w:val="1"/>
        </w:numPr>
      </w:pPr>
      <w:r w:rsidRPr="00306149">
        <w:rPr>
          <w:b/>
          <w:bCs/>
        </w:rPr>
        <w:t>Network Status Indicator:</w:t>
      </w:r>
      <w:r w:rsidRPr="00306149">
        <w:t xml:space="preserve"> A pulsing green dot labeled zk-SNARK PRIVACY: ACTIVE and DDPG AGENT: OPTIMIZING.</w:t>
      </w:r>
    </w:p>
    <w:p w14:paraId="4C7E341A" w14:textId="77777777" w:rsidR="00306149" w:rsidRPr="00306149" w:rsidRDefault="00306149" w:rsidP="00306149">
      <w:pPr>
        <w:rPr>
          <w:b/>
          <w:bCs/>
        </w:rPr>
      </w:pPr>
      <w:r w:rsidRPr="00306149">
        <w:rPr>
          <w:b/>
          <w:bCs/>
        </w:rPr>
        <w:t>2. The Centerpiece: 3D WebGL Microgrid Topology</w:t>
      </w:r>
    </w:p>
    <w:p w14:paraId="20A19E0B" w14:textId="77777777" w:rsidR="00306149" w:rsidRPr="00306149" w:rsidRDefault="00306149" w:rsidP="00306149">
      <w:r w:rsidRPr="00306149">
        <w:t>This takes up the middle 60% of the screen. It is built using React Three Fiber. It is an abstract, isometric dark-mode grid. No real addresses, no Google Maps.</w:t>
      </w:r>
    </w:p>
    <w:p w14:paraId="7338C23E" w14:textId="77777777" w:rsidR="00306149" w:rsidRPr="00306149" w:rsidRDefault="00306149" w:rsidP="00306149">
      <w:pPr>
        <w:numPr>
          <w:ilvl w:val="0"/>
          <w:numId w:val="2"/>
        </w:numPr>
      </w:pPr>
      <w:r w:rsidRPr="00306149">
        <w:rPr>
          <w:b/>
          <w:bCs/>
        </w:rPr>
        <w:t>The Nodes (Virtual Houses):</w:t>
      </w:r>
      <w:r w:rsidRPr="00306149">
        <w:t xml:space="preserve"> 15 low-poly geometric blocks placed on a grid. Each block has a cryptographic hash floating above it (e.g., 0x7F...3A9) instead of a name.</w:t>
      </w:r>
    </w:p>
    <w:p w14:paraId="6380B1D8" w14:textId="77777777" w:rsidR="00306149" w:rsidRPr="00306149" w:rsidRDefault="00306149" w:rsidP="00306149">
      <w:pPr>
        <w:numPr>
          <w:ilvl w:val="0"/>
          <w:numId w:val="2"/>
        </w:numPr>
      </w:pPr>
      <w:r w:rsidRPr="00306149">
        <w:rPr>
          <w:b/>
          <w:bCs/>
        </w:rPr>
        <w:t>Node Color-Coding:</w:t>
      </w:r>
      <w:r w:rsidRPr="00306149">
        <w:t xml:space="preserve"> * </w:t>
      </w:r>
      <w:r w:rsidRPr="00306149">
        <w:rPr>
          <w:i/>
          <w:iCs/>
        </w:rPr>
        <w:t>Glowing Green:</w:t>
      </w:r>
      <w:r w:rsidRPr="00306149">
        <w:t xml:space="preserve"> The node is producing excess solar and actively selling to the pool.</w:t>
      </w:r>
    </w:p>
    <w:p w14:paraId="5B3385E8" w14:textId="77777777" w:rsidR="00306149" w:rsidRPr="00306149" w:rsidRDefault="00306149" w:rsidP="00306149">
      <w:pPr>
        <w:numPr>
          <w:ilvl w:val="1"/>
          <w:numId w:val="2"/>
        </w:numPr>
      </w:pPr>
      <w:r w:rsidRPr="00306149">
        <w:rPr>
          <w:i/>
          <w:iCs/>
        </w:rPr>
        <w:t>Glowing Red:</w:t>
      </w:r>
      <w:r w:rsidRPr="00306149">
        <w:t xml:space="preserve"> The node is consuming power and actively buying from the pool.</w:t>
      </w:r>
    </w:p>
    <w:p w14:paraId="62A4F856" w14:textId="77777777" w:rsidR="00306149" w:rsidRPr="00306149" w:rsidRDefault="00306149" w:rsidP="00306149">
      <w:pPr>
        <w:numPr>
          <w:ilvl w:val="1"/>
          <w:numId w:val="2"/>
        </w:numPr>
      </w:pPr>
      <w:r w:rsidRPr="00306149">
        <w:rPr>
          <w:i/>
          <w:iCs/>
        </w:rPr>
        <w:t>Dim Grey:</w:t>
      </w:r>
      <w:r w:rsidRPr="00306149">
        <w:t xml:space="preserve"> The node is perfectly self-sufficient (running on its own battery).</w:t>
      </w:r>
    </w:p>
    <w:p w14:paraId="6DD7DA06" w14:textId="77777777" w:rsidR="00306149" w:rsidRPr="00306149" w:rsidRDefault="00306149" w:rsidP="00306149">
      <w:pPr>
        <w:numPr>
          <w:ilvl w:val="0"/>
          <w:numId w:val="2"/>
        </w:numPr>
      </w:pPr>
      <w:r w:rsidRPr="00306149">
        <w:rPr>
          <w:b/>
          <w:bCs/>
        </w:rPr>
        <w:lastRenderedPageBreak/>
        <w:t>The AMM Core:</w:t>
      </w:r>
      <w:r w:rsidRPr="00306149">
        <w:t xml:space="preserve"> A larger, distinct central geometry (like a glowing monolith) representing the smart contract liquidity pool.</w:t>
      </w:r>
    </w:p>
    <w:p w14:paraId="0CD40FC5" w14:textId="77777777" w:rsidR="00306149" w:rsidRPr="00306149" w:rsidRDefault="00306149" w:rsidP="00306149">
      <w:pPr>
        <w:numPr>
          <w:ilvl w:val="0"/>
          <w:numId w:val="2"/>
        </w:numPr>
      </w:pPr>
      <w:r w:rsidRPr="00306149">
        <w:rPr>
          <w:b/>
          <w:bCs/>
        </w:rPr>
        <w:t>Particle Flow Vectors:</w:t>
      </w:r>
      <w:r w:rsidRPr="00306149">
        <w:t xml:space="preserve"> The "wow" factor. Dynamic, laser-like particles travel along splines between the nodes and the AMM core. The speed and thickness of the particles physically represent the volume of kWh being transferred. If a node buys 10 kWh, a thick red pulse fires from the center to the node.</w:t>
      </w:r>
    </w:p>
    <w:p w14:paraId="3E6DA825" w14:textId="77777777" w:rsidR="00306149" w:rsidRPr="00306149" w:rsidRDefault="00306149" w:rsidP="00306149">
      <w:pPr>
        <w:rPr>
          <w:b/>
          <w:bCs/>
        </w:rPr>
      </w:pPr>
      <w:r w:rsidRPr="00306149">
        <w:rPr>
          <w:b/>
          <w:bCs/>
        </w:rPr>
        <w:t>3. The Left Sidebar: AI Telemetry &amp; Physics</w:t>
      </w:r>
    </w:p>
    <w:p w14:paraId="0FD87A65" w14:textId="77777777" w:rsidR="00306149" w:rsidRPr="00306149" w:rsidRDefault="00306149" w:rsidP="00306149">
      <w:r w:rsidRPr="00306149">
        <w:t>This panel visualizes the "Brain" of the operation. It proves your machine learning model is actively driving the system, not just running in the background.</w:t>
      </w:r>
    </w:p>
    <w:p w14:paraId="7EDC3E31" w14:textId="77777777" w:rsidR="00306149" w:rsidRPr="00306149" w:rsidRDefault="00306149" w:rsidP="00306149">
      <w:pPr>
        <w:numPr>
          <w:ilvl w:val="0"/>
          <w:numId w:val="3"/>
        </w:numPr>
      </w:pPr>
      <w:r w:rsidRPr="00306149">
        <w:rPr>
          <w:b/>
          <w:bCs/>
        </w:rPr>
        <w:t>Grid Imbalance Graph:</w:t>
      </w:r>
      <w:r w:rsidRPr="00306149">
        <w:t xml:space="preserve"> A real-time line chart (using D3.js or Recharts) showing the delta between Supply and Demand.</w:t>
      </w:r>
    </w:p>
    <w:p w14:paraId="624AE545" w14:textId="77777777" w:rsidR="00306149" w:rsidRPr="00306149" w:rsidRDefault="00306149" w:rsidP="00306149">
      <w:pPr>
        <w:numPr>
          <w:ilvl w:val="0"/>
          <w:numId w:val="3"/>
        </w:numPr>
      </w:pPr>
      <w:r w:rsidRPr="00306149">
        <w:rPr>
          <w:b/>
          <w:bCs/>
        </w:rPr>
        <w:t>DDPG Agent Action Log:</w:t>
      </w:r>
      <w:r w:rsidRPr="00306149">
        <w:t xml:space="preserve"> A scrolling terminal showing the Reinforcement Learning agent's raw outputs.</w:t>
      </w:r>
    </w:p>
    <w:p w14:paraId="6E4A717D" w14:textId="77777777" w:rsidR="00306149" w:rsidRPr="00306149" w:rsidRDefault="00306149" w:rsidP="00306149">
      <w:pPr>
        <w:numPr>
          <w:ilvl w:val="1"/>
          <w:numId w:val="3"/>
        </w:numPr>
      </w:pPr>
      <w:r w:rsidRPr="00306149">
        <w:rPr>
          <w:i/>
          <w:iCs/>
        </w:rPr>
        <w:t>Example:</w:t>
      </w:r>
      <w:r w:rsidRPr="00306149">
        <w:t xml:space="preserve"> [AGENT] Imbalance detected. Adjusting base fee +1.2% to incentivize BESS discharge.</w:t>
      </w:r>
    </w:p>
    <w:p w14:paraId="38F0B80E" w14:textId="77777777" w:rsidR="00306149" w:rsidRPr="00306149" w:rsidRDefault="00306149" w:rsidP="00306149">
      <w:pPr>
        <w:numPr>
          <w:ilvl w:val="0"/>
          <w:numId w:val="3"/>
        </w:numPr>
      </w:pPr>
      <w:r w:rsidRPr="00306149">
        <w:rPr>
          <w:b/>
          <w:bCs/>
        </w:rPr>
        <w:t>Battery Reserve Status (Aggregate SoC):</w:t>
      </w:r>
      <w:r w:rsidRPr="00306149">
        <w:t xml:space="preserve"> A visual gauge showing the total State of Charge ($SoC$) of all batteries across the network combined. It tells the judges how much backup power the grid has left.</w:t>
      </w:r>
    </w:p>
    <w:p w14:paraId="05D1BD71" w14:textId="77777777" w:rsidR="00306149" w:rsidRPr="00306149" w:rsidRDefault="00306149" w:rsidP="00306149">
      <w:pPr>
        <w:rPr>
          <w:b/>
          <w:bCs/>
        </w:rPr>
      </w:pPr>
      <w:r w:rsidRPr="00306149">
        <w:rPr>
          <w:b/>
          <w:bCs/>
        </w:rPr>
        <w:t>4. The Right Sidebar: The "Chaos Control" Panel</w:t>
      </w:r>
    </w:p>
    <w:p w14:paraId="5A5D4F0C" w14:textId="77777777" w:rsidR="00306149" w:rsidRPr="00306149" w:rsidRDefault="00306149" w:rsidP="00306149">
      <w:r w:rsidRPr="00306149">
        <w:t>This is where you win the pitch. It is an interactive control panel that allows you (or the judges) to inject extreme volatility into the Python simulation to watch the architecture defend itself.</w:t>
      </w:r>
    </w:p>
    <w:p w14:paraId="48AE65A3" w14:textId="77777777" w:rsidR="00306149" w:rsidRPr="00306149" w:rsidRDefault="00306149" w:rsidP="00306149">
      <w:pPr>
        <w:numPr>
          <w:ilvl w:val="0"/>
          <w:numId w:val="4"/>
        </w:numPr>
      </w:pPr>
      <w:r w:rsidRPr="00306149">
        <w:rPr>
          <w:b/>
          <w:bCs/>
        </w:rPr>
        <w:t>Button 1: SIMULATE_CLOUD_COVER</w:t>
      </w:r>
    </w:p>
    <w:p w14:paraId="657DF5BB" w14:textId="77777777" w:rsidR="00306149" w:rsidRPr="00306149" w:rsidRDefault="00306149" w:rsidP="00306149">
      <w:pPr>
        <w:numPr>
          <w:ilvl w:val="1"/>
          <w:numId w:val="4"/>
        </w:numPr>
      </w:pPr>
      <w:r w:rsidRPr="00306149">
        <w:rPr>
          <w:i/>
          <w:iCs/>
        </w:rPr>
        <w:t>What it does:</w:t>
      </w:r>
      <w:r w:rsidRPr="00306149">
        <w:t xml:space="preserve"> Instantly drops aggregate solar generation by 80%.</w:t>
      </w:r>
    </w:p>
    <w:p w14:paraId="2C48E6C5" w14:textId="77777777" w:rsidR="00306149" w:rsidRPr="00306149" w:rsidRDefault="00306149" w:rsidP="00306149">
      <w:pPr>
        <w:numPr>
          <w:ilvl w:val="1"/>
          <w:numId w:val="4"/>
        </w:numPr>
      </w:pPr>
      <w:r w:rsidRPr="00306149">
        <w:rPr>
          <w:i/>
          <w:iCs/>
        </w:rPr>
        <w:t>Visual result:</w:t>
      </w:r>
      <w:r w:rsidRPr="00306149">
        <w:t xml:space="preserve"> The 3D map dims. The AI Telemetry spikes the price to prevent a blackout. Green nodes turn red as they start buying from the AMM.</w:t>
      </w:r>
    </w:p>
    <w:p w14:paraId="03C9D342" w14:textId="77777777" w:rsidR="00306149" w:rsidRPr="00306149" w:rsidRDefault="00306149" w:rsidP="00306149">
      <w:pPr>
        <w:numPr>
          <w:ilvl w:val="0"/>
          <w:numId w:val="4"/>
        </w:numPr>
      </w:pPr>
      <w:r w:rsidRPr="00306149">
        <w:rPr>
          <w:b/>
          <w:bCs/>
        </w:rPr>
        <w:t>Button 2: TRIGGER_PEAK_DEMAND</w:t>
      </w:r>
    </w:p>
    <w:p w14:paraId="70BA4D96" w14:textId="77777777" w:rsidR="00306149" w:rsidRPr="00306149" w:rsidRDefault="00306149" w:rsidP="00306149">
      <w:pPr>
        <w:numPr>
          <w:ilvl w:val="1"/>
          <w:numId w:val="4"/>
        </w:numPr>
      </w:pPr>
      <w:r w:rsidRPr="00306149">
        <w:rPr>
          <w:i/>
          <w:iCs/>
        </w:rPr>
        <w:t>What it does:</w:t>
      </w:r>
      <w:r w:rsidRPr="00306149">
        <w:t xml:space="preserve"> Simulates a 6:00 PM heatwave where every node turns on their HVAC.</w:t>
      </w:r>
    </w:p>
    <w:p w14:paraId="363F5FB1" w14:textId="77777777" w:rsidR="00306149" w:rsidRPr="00306149" w:rsidRDefault="00306149" w:rsidP="00306149">
      <w:pPr>
        <w:numPr>
          <w:ilvl w:val="1"/>
          <w:numId w:val="4"/>
        </w:numPr>
      </w:pPr>
      <w:r w:rsidRPr="00306149">
        <w:rPr>
          <w:i/>
          <w:iCs/>
        </w:rPr>
        <w:t>Visual result:</w:t>
      </w:r>
      <w:r w:rsidRPr="00306149">
        <w:t xml:space="preserve"> Massive red particle flows from the central pool to the nodes. The AMM stablecoin liquidity ($y$) spikes as users pay for energy.</w:t>
      </w:r>
    </w:p>
    <w:p w14:paraId="3846C7DE" w14:textId="77777777" w:rsidR="00306149" w:rsidRPr="00306149" w:rsidRDefault="00306149" w:rsidP="00306149">
      <w:pPr>
        <w:numPr>
          <w:ilvl w:val="0"/>
          <w:numId w:val="4"/>
        </w:numPr>
      </w:pPr>
      <w:r w:rsidRPr="00306149">
        <w:rPr>
          <w:b/>
          <w:bCs/>
        </w:rPr>
        <w:t>Button 3: INJECT_MALICIOUS_ACTOR</w:t>
      </w:r>
    </w:p>
    <w:p w14:paraId="0E6E5CD4" w14:textId="77777777" w:rsidR="00306149" w:rsidRPr="00306149" w:rsidRDefault="00306149" w:rsidP="00306149">
      <w:pPr>
        <w:numPr>
          <w:ilvl w:val="1"/>
          <w:numId w:val="4"/>
        </w:numPr>
      </w:pPr>
      <w:r w:rsidRPr="00306149">
        <w:rPr>
          <w:i/>
          <w:iCs/>
        </w:rPr>
        <w:lastRenderedPageBreak/>
        <w:t>What it does:</w:t>
      </w:r>
      <w:r w:rsidRPr="00306149">
        <w:t xml:space="preserve"> Forces a node with a full battery to mathematically hoard its power instead of selling it, attempting to manipulate the market price.</w:t>
      </w:r>
    </w:p>
    <w:p w14:paraId="3AEBE7F0" w14:textId="77777777" w:rsidR="00306149" w:rsidRPr="00306149" w:rsidRDefault="00306149" w:rsidP="00306149">
      <w:pPr>
        <w:numPr>
          <w:ilvl w:val="1"/>
          <w:numId w:val="4"/>
        </w:numPr>
      </w:pPr>
      <w:r w:rsidRPr="00306149">
        <w:rPr>
          <w:i/>
          <w:iCs/>
        </w:rPr>
        <w:t>Visual result:</w:t>
      </w:r>
      <w:r w:rsidRPr="00306149">
        <w:t xml:space="preserve"> The specific node pulses orange. The AI agent recognizes the anomaly and isolates the node's pricing bracket.</w:t>
      </w:r>
    </w:p>
    <w:p w14:paraId="072DC180" w14:textId="77777777" w:rsidR="00306149" w:rsidRPr="00306149" w:rsidRDefault="00306149" w:rsidP="00306149">
      <w:pPr>
        <w:numPr>
          <w:ilvl w:val="0"/>
          <w:numId w:val="4"/>
        </w:numPr>
      </w:pPr>
      <w:r w:rsidRPr="00306149">
        <w:rPr>
          <w:b/>
          <w:bCs/>
        </w:rPr>
        <w:t>Button 4: SIMULATE_DELIVERY_FAILURE</w:t>
      </w:r>
    </w:p>
    <w:p w14:paraId="016500C7" w14:textId="77777777" w:rsidR="00306149" w:rsidRPr="00306149" w:rsidRDefault="00306149" w:rsidP="00306149">
      <w:pPr>
        <w:numPr>
          <w:ilvl w:val="1"/>
          <w:numId w:val="4"/>
        </w:numPr>
      </w:pPr>
      <w:r w:rsidRPr="00306149">
        <w:rPr>
          <w:i/>
          <w:iCs/>
        </w:rPr>
        <w:t>What it does:</w:t>
      </w:r>
      <w:r w:rsidRPr="00306149">
        <w:t xml:space="preserve"> Simulates a physical inverter breaking. A node promises energy but fails to inject it.</w:t>
      </w:r>
    </w:p>
    <w:p w14:paraId="1ADB8B64" w14:textId="77777777" w:rsidR="00306149" w:rsidRPr="00306149" w:rsidRDefault="00306149" w:rsidP="00306149">
      <w:pPr>
        <w:numPr>
          <w:ilvl w:val="1"/>
          <w:numId w:val="4"/>
        </w:numPr>
      </w:pPr>
      <w:r w:rsidRPr="00306149">
        <w:rPr>
          <w:i/>
          <w:iCs/>
        </w:rPr>
        <w:t>Visual result:</w:t>
      </w:r>
      <w:r w:rsidRPr="00306149">
        <w:t xml:space="preserve"> Triggers the smart contract slashing mechanism (displayed in the footer).</w:t>
      </w:r>
    </w:p>
    <w:p w14:paraId="737F3E8A" w14:textId="77777777" w:rsidR="00306149" w:rsidRPr="00306149" w:rsidRDefault="00306149" w:rsidP="00306149">
      <w:pPr>
        <w:rPr>
          <w:b/>
          <w:bCs/>
        </w:rPr>
      </w:pPr>
      <w:r w:rsidRPr="00306149">
        <w:rPr>
          <w:b/>
          <w:bCs/>
        </w:rPr>
        <w:t>5. The Footer: Cryptographic Settlement Stream</w:t>
      </w:r>
    </w:p>
    <w:p w14:paraId="738F16D9" w14:textId="77777777" w:rsidR="00306149" w:rsidRPr="00306149" w:rsidRDefault="00306149" w:rsidP="00306149">
      <w:r w:rsidRPr="00306149">
        <w:t>A low-profile, single-line scrolling ticker at the absolute bottom of the screen.</w:t>
      </w:r>
    </w:p>
    <w:p w14:paraId="536C7BD7" w14:textId="77777777" w:rsidR="00306149" w:rsidRPr="00306149" w:rsidRDefault="00306149" w:rsidP="00306149">
      <w:pPr>
        <w:numPr>
          <w:ilvl w:val="0"/>
          <w:numId w:val="5"/>
        </w:numPr>
      </w:pPr>
      <w:r w:rsidRPr="00306149">
        <w:rPr>
          <w:b/>
          <w:bCs/>
        </w:rPr>
        <w:t>Live Event Feed:</w:t>
      </w:r>
      <w:r w:rsidRPr="00306149">
        <w:t xml:space="preserve"> It continuously outputs raw blockchain events, proving Web3 integration.</w:t>
      </w:r>
    </w:p>
    <w:p w14:paraId="03D7CE70" w14:textId="77777777" w:rsidR="00306149" w:rsidRPr="00306149" w:rsidRDefault="00306149" w:rsidP="00306149">
      <w:pPr>
        <w:numPr>
          <w:ilvl w:val="1"/>
          <w:numId w:val="5"/>
        </w:numPr>
      </w:pPr>
      <w:r w:rsidRPr="00306149">
        <w:t>[TX PENDING] Node 0x4B2... matching 5 kWh buy order.</w:t>
      </w:r>
    </w:p>
    <w:p w14:paraId="09173E50" w14:textId="77777777" w:rsidR="00306149" w:rsidRPr="00306149" w:rsidRDefault="00306149" w:rsidP="00306149">
      <w:pPr>
        <w:numPr>
          <w:ilvl w:val="1"/>
          <w:numId w:val="5"/>
        </w:numPr>
      </w:pPr>
      <w:r w:rsidRPr="00306149">
        <w:t>[ZKP VERIFIED] Occupancy data obscured. Zero-knowledge proof accepted.</w:t>
      </w:r>
    </w:p>
    <w:p w14:paraId="5BBE2933" w14:textId="77777777" w:rsidR="00306149" w:rsidRPr="00306149" w:rsidRDefault="00306149" w:rsidP="00306149">
      <w:pPr>
        <w:numPr>
          <w:ilvl w:val="1"/>
          <w:numId w:val="5"/>
        </w:numPr>
      </w:pPr>
      <w:r w:rsidRPr="00306149">
        <w:t>[SMART CONTRACT] Trade settled. Gas used: 0.0012 ETH.</w:t>
      </w:r>
    </w:p>
    <w:p w14:paraId="293F74D4" w14:textId="77777777" w:rsidR="00306149" w:rsidRPr="00306149" w:rsidRDefault="00306149" w:rsidP="00306149">
      <w:pPr>
        <w:numPr>
          <w:ilvl w:val="1"/>
          <w:numId w:val="5"/>
        </w:numPr>
      </w:pPr>
      <w:r w:rsidRPr="00306149">
        <w:t>[ALERT] Node 0x9A1 failed physical delivery. 50 USDC collateral slashed.</w:t>
      </w:r>
    </w:p>
    <w:p w14:paraId="0271A0B1" w14:textId="77777777" w:rsidR="00306149" w:rsidRPr="00306149" w:rsidRDefault="00306149" w:rsidP="00306149">
      <w:r w:rsidRPr="00306149">
        <w:pict w14:anchorId="5577DFE5">
          <v:rect id="_x0000_i1038" style="width:0;height:1.5pt" o:hralign="center" o:hrstd="t" o:hrnoshade="t" o:hr="t" fillcolor="gray" stroked="f"/>
        </w:pict>
      </w:r>
    </w:p>
    <w:p w14:paraId="5C2E5834" w14:textId="77777777" w:rsidR="00306149" w:rsidRPr="00306149" w:rsidRDefault="00306149" w:rsidP="00306149">
      <w:r w:rsidRPr="00306149">
        <w:t>This single page contains the entire narrative of the protocol. It allows you to visually orchestrate a crisis, watch the AI react, and watch the blockchain settle the finances securely.</w:t>
      </w:r>
    </w:p>
    <w:p w14:paraId="78FA9BAE" w14:textId="77777777" w:rsidR="00306149" w:rsidRPr="00306149" w:rsidRDefault="00306149" w:rsidP="00306149">
      <w:r w:rsidRPr="00306149">
        <w:t>Would you like me to write the JSON data structure that the Python backend needs to stream via WebSockets to make this React dashboard update in real-time?</w:t>
      </w:r>
    </w:p>
    <w:p w14:paraId="13C83C68" w14:textId="77777777" w:rsidR="00306149" w:rsidRDefault="00306149"/>
    <w:sectPr w:rsidR="00306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2DB2"/>
    <w:multiLevelType w:val="multilevel"/>
    <w:tmpl w:val="60D2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E2FEA"/>
    <w:multiLevelType w:val="multilevel"/>
    <w:tmpl w:val="C3A6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97F73"/>
    <w:multiLevelType w:val="multilevel"/>
    <w:tmpl w:val="51E8B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47209"/>
    <w:multiLevelType w:val="multilevel"/>
    <w:tmpl w:val="32B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40012"/>
    <w:multiLevelType w:val="multilevel"/>
    <w:tmpl w:val="DBE6C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708623">
    <w:abstractNumId w:val="3"/>
  </w:num>
  <w:num w:numId="2" w16cid:durableId="469523032">
    <w:abstractNumId w:val="2"/>
  </w:num>
  <w:num w:numId="3" w16cid:durableId="895047671">
    <w:abstractNumId w:val="1"/>
  </w:num>
  <w:num w:numId="4" w16cid:durableId="1769108764">
    <w:abstractNumId w:val="4"/>
  </w:num>
  <w:num w:numId="5" w16cid:durableId="184347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149"/>
    <w:rsid w:val="00306149"/>
    <w:rsid w:val="00DA0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744A"/>
  <w15:chartTrackingRefBased/>
  <w15:docId w15:val="{8B0101AE-1520-4DE3-AF34-CD3D7874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149"/>
    <w:rPr>
      <w:rFonts w:eastAsiaTheme="majorEastAsia" w:cstheme="majorBidi"/>
      <w:color w:val="272727" w:themeColor="text1" w:themeTint="D8"/>
    </w:rPr>
  </w:style>
  <w:style w:type="paragraph" w:styleId="Title">
    <w:name w:val="Title"/>
    <w:basedOn w:val="Normal"/>
    <w:next w:val="Normal"/>
    <w:link w:val="TitleChar"/>
    <w:uiPriority w:val="10"/>
    <w:qFormat/>
    <w:rsid w:val="00306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149"/>
    <w:pPr>
      <w:spacing w:before="160"/>
      <w:jc w:val="center"/>
    </w:pPr>
    <w:rPr>
      <w:i/>
      <w:iCs/>
      <w:color w:val="404040" w:themeColor="text1" w:themeTint="BF"/>
    </w:rPr>
  </w:style>
  <w:style w:type="character" w:customStyle="1" w:styleId="QuoteChar">
    <w:name w:val="Quote Char"/>
    <w:basedOn w:val="DefaultParagraphFont"/>
    <w:link w:val="Quote"/>
    <w:uiPriority w:val="29"/>
    <w:rsid w:val="00306149"/>
    <w:rPr>
      <w:i/>
      <w:iCs/>
      <w:color w:val="404040" w:themeColor="text1" w:themeTint="BF"/>
    </w:rPr>
  </w:style>
  <w:style w:type="paragraph" w:styleId="ListParagraph">
    <w:name w:val="List Paragraph"/>
    <w:basedOn w:val="Normal"/>
    <w:uiPriority w:val="34"/>
    <w:qFormat/>
    <w:rsid w:val="00306149"/>
    <w:pPr>
      <w:ind w:left="720"/>
      <w:contextualSpacing/>
    </w:pPr>
  </w:style>
  <w:style w:type="character" w:styleId="IntenseEmphasis">
    <w:name w:val="Intense Emphasis"/>
    <w:basedOn w:val="DefaultParagraphFont"/>
    <w:uiPriority w:val="21"/>
    <w:qFormat/>
    <w:rsid w:val="00306149"/>
    <w:rPr>
      <w:i/>
      <w:iCs/>
      <w:color w:val="0F4761" w:themeColor="accent1" w:themeShade="BF"/>
    </w:rPr>
  </w:style>
  <w:style w:type="paragraph" w:styleId="IntenseQuote">
    <w:name w:val="Intense Quote"/>
    <w:basedOn w:val="Normal"/>
    <w:next w:val="Normal"/>
    <w:link w:val="IntenseQuoteChar"/>
    <w:uiPriority w:val="30"/>
    <w:qFormat/>
    <w:rsid w:val="00306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149"/>
    <w:rPr>
      <w:i/>
      <w:iCs/>
      <w:color w:val="0F4761" w:themeColor="accent1" w:themeShade="BF"/>
    </w:rPr>
  </w:style>
  <w:style w:type="character" w:styleId="IntenseReference">
    <w:name w:val="Intense Reference"/>
    <w:basedOn w:val="DefaultParagraphFont"/>
    <w:uiPriority w:val="32"/>
    <w:qFormat/>
    <w:rsid w:val="00306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Rane</dc:creator>
  <cp:keywords/>
  <dc:description/>
  <cp:lastModifiedBy>Shaunak Rane</cp:lastModifiedBy>
  <cp:revision>1</cp:revision>
  <dcterms:created xsi:type="dcterms:W3CDTF">2026-02-21T00:07:00Z</dcterms:created>
  <dcterms:modified xsi:type="dcterms:W3CDTF">2026-02-21T00:07:00Z</dcterms:modified>
</cp:coreProperties>
</file>