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MULTIMEDIA UNIVERSITY</w:t>
      </w: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FACULTY OF COMPUTING AND INFORMATICS</w:t>
      </w: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FINAL YEAR PROJECT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Title Change Requisition Form: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Note: (i) Title change has to be approved by the supervisor and FYP Committee (ii) </w:t>
      </w:r>
      <w:r>
        <w:rPr>
          <w:rFonts w:ascii="Helvetica Neue" w:hAnsi="Helvetica Neue"/>
          <w:sz w:val="22"/>
          <w:szCs w:val="22"/>
          <w:rtl w:val="0"/>
          <w:lang w:val="en-US"/>
        </w:rPr>
        <w:t>Students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cannot change the title during FYP2 (under normal circumstances).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Student ID: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Student Name: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Project ID: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Student and Project Specialisation (Note: Student and Project Specialisation should match)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(Select one)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Software Engineering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Data Science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Information Systems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Game Development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Cybersecurity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Approved project Title: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New Project Title: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Justification for Changing the Title  (Give specific reasons, after consultation with your supervisor)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Project Type: Application-based/Research-based  (if there is any change, indicate)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Description: (Note: If there is no change, state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NIL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Highlight the change, if any)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Objectives: (Note: If there is no change, state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NIL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Highlight the change, if any)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Scope (Note: If there is no change, state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NIL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Highlight the change, if any)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Number of Students in the project (Select one):  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One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Two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Two Student Project Details: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Student 1 Subtitle (Note: If there is no change, state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NIL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  <w:u w:val="single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Student 1 Work Distribution (Note: If there is no change, state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NIL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Highlight the change, if any)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Student 2 Subtitle (Note: If there is no change, state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NIL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Student 2 Work Distribution (Note: If there is no change, state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NIL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Highlight the change, if any)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Recommendation from the Supervisor: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Comments from the Moderator (N</w:t>
      </w:r>
      <w:r>
        <w:rPr>
          <w:rFonts w:ascii="Helvetica Neue" w:hAnsi="Helvetica Neue"/>
          <w:b w:val="1"/>
          <w:bCs w:val="1"/>
          <w:sz w:val="22"/>
          <w:szCs w:val="22"/>
          <w:u w:val="single"/>
          <w:rtl w:val="0"/>
          <w:lang w:val="en-US"/>
        </w:rPr>
        <w:t>ot applicable during FYP1)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Received by the FYP Committee on 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Comments from FYP Committee: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