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Quiz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secţiune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echipe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din maximum 3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elevi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774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impusă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https://www.planetebook.com/free-ebooks/jane-eyre.pdf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https://www.planetebook.com/free-ebooks/emma.pdf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https://www.planetebook.com/free-ebooks/great-expectations.pdf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https://www.sparknotes.com/lit/janeeyre/summary/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https://www.sparknotes.com/lit/greatex/summary/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37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https://www.sparknotes.com/lit/emma/summary/</w:t>
        </w:r>
      </w:hyperlink>
    </w:p>
    <w:p w:rsid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biografice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https://www.sparknotes.com/author/jane-austen/#author-header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https://www.sparknotes.com/author/charles-dickens/#author-header</w:t>
      </w:r>
    </w:p>
    <w:p w:rsidR="00983774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83774">
        <w:rPr>
          <w:rFonts w:ascii="Times New Roman" w:hAnsi="Times New Roman" w:cs="Times New Roman"/>
          <w:sz w:val="24"/>
          <w:szCs w:val="24"/>
        </w:rPr>
        <w:t>https://www.sparknotes.com/author/charlotte-bronte/</w:t>
      </w:r>
    </w:p>
    <w:p w:rsidR="00A9082E" w:rsidRPr="00983774" w:rsidRDefault="00983774" w:rsidP="009837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774">
        <w:rPr>
          <w:rFonts w:ascii="Times New Roman" w:hAnsi="Times New Roman" w:cs="Times New Roman"/>
          <w:sz w:val="24"/>
          <w:szCs w:val="24"/>
        </w:rPr>
        <w:t xml:space="preserve">N.B.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întrebărilor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itemi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biografie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romane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ecranizările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r w:rsidRPr="0098377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cunoştinţele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participanti</w:t>
      </w:r>
      <w:bookmarkStart w:id="0" w:name="_GoBack"/>
      <w:bookmarkEnd w:id="0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întrebări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biografia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autorilor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romanele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Emma, Jane Eyre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Marile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Speranț</w:t>
      </w:r>
      <w:proofErr w:type="gramStart"/>
      <w:r w:rsidRPr="0098377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şi</w:t>
      </w:r>
      <w:proofErr w:type="spellEnd"/>
      <w:proofErr w:type="gram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ecranizările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ecranizări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recomandă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din 1996, BBC </w:t>
      </w:r>
      <w:proofErr w:type="gramStart"/>
      <w:r w:rsidRPr="00983774">
        <w:rPr>
          <w:rFonts w:ascii="Times New Roman" w:hAnsi="Times New Roman" w:cs="Times New Roman"/>
          <w:sz w:val="24"/>
          <w:szCs w:val="24"/>
        </w:rPr>
        <w:t>2009  (</w:t>
      </w:r>
      <w:proofErr w:type="spellStart"/>
      <w:proofErr w:type="gramEnd"/>
      <w:r w:rsidRPr="009837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roman), din 2011 (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din 2013 (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983774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983774">
        <w:rPr>
          <w:rFonts w:ascii="Times New Roman" w:hAnsi="Times New Roman" w:cs="Times New Roman"/>
          <w:sz w:val="24"/>
          <w:szCs w:val="24"/>
        </w:rPr>
        <w:t>).</w:t>
      </w:r>
    </w:p>
    <w:sectPr w:rsidR="00A9082E" w:rsidRPr="0098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08"/>
    <w:rsid w:val="00983774"/>
    <w:rsid w:val="009F6408"/>
    <w:rsid w:val="00A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arknotes.com/lit/emma/summ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2019-01-01T22:37:00Z</dcterms:created>
  <dcterms:modified xsi:type="dcterms:W3CDTF">2019-01-01T22:42:00Z</dcterms:modified>
</cp:coreProperties>
</file>