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FB8997B" w:rsidP="45FB14F4" w:rsidRDefault="3FB8997B" w14:paraId="160C43BA" w14:textId="1A2153FB">
      <w:pPr>
        <w:pStyle w:val="Normal"/>
        <w:rPr>
          <w:rFonts w:ascii="Arial" w:hAnsi="Arial" w:eastAsia="Arial" w:cs="Arial"/>
          <w:b w:val="1"/>
          <w:bCs w:val="1"/>
          <w:noProof w:val="0"/>
          <w:sz w:val="22"/>
          <w:szCs w:val="22"/>
          <w:lang w:val="en-US"/>
        </w:rPr>
      </w:pPr>
      <w:r w:rsidRPr="45FB14F4" w:rsidR="3FB8997B">
        <w:rPr>
          <w:rFonts w:ascii="Arial" w:hAnsi="Arial" w:eastAsia="Arial" w:cs="Arial"/>
          <w:b w:val="1"/>
          <w:bCs w:val="1"/>
          <w:noProof w:val="0"/>
          <w:sz w:val="22"/>
          <w:szCs w:val="22"/>
          <w:lang w:val="en-US"/>
        </w:rPr>
        <w:t>Forecasting Delhi's Air Quality Index Using Machine Learning Models</w:t>
      </w:r>
    </w:p>
    <w:p w:rsidR="3FB8997B" w:rsidP="45FB14F4" w:rsidRDefault="3FB8997B" w14:paraId="6A15F648" w14:textId="66DA7B94">
      <w:pPr>
        <w:pStyle w:val="Normal"/>
        <w:rPr>
          <w:rFonts w:ascii="Arial" w:hAnsi="Arial" w:eastAsia="Arial" w:cs="Arial"/>
          <w:b w:val="1"/>
          <w:bCs w:val="1"/>
          <w:noProof w:val="0"/>
          <w:sz w:val="22"/>
          <w:szCs w:val="22"/>
          <w:lang w:val="en-US"/>
        </w:rPr>
      </w:pPr>
      <w:r w:rsidRPr="45FB14F4" w:rsidR="3FB8997B">
        <w:rPr>
          <w:rFonts w:ascii="Arial" w:hAnsi="Arial" w:eastAsia="Arial" w:cs="Arial"/>
          <w:b w:val="1"/>
          <w:bCs w:val="1"/>
          <w:noProof w:val="0"/>
          <w:sz w:val="22"/>
          <w:szCs w:val="22"/>
          <w:lang w:val="en-US"/>
        </w:rPr>
        <w:t>Shaurya Pandey</w:t>
      </w:r>
      <w:r w:rsidRPr="45FB14F4" w:rsidR="3FB8997B">
        <w:rPr>
          <w:rFonts w:ascii="Arial" w:hAnsi="Arial" w:eastAsia="Arial" w:cs="Arial"/>
          <w:noProof w:val="0"/>
          <w:sz w:val="22"/>
          <w:szCs w:val="22"/>
          <w:lang w:val="en-US"/>
        </w:rPr>
        <w:t xml:space="preserve"> </w:t>
      </w:r>
      <w:r w:rsidRPr="45FB14F4" w:rsidR="3FB8997B">
        <w:rPr>
          <w:rFonts w:ascii="Arial" w:hAnsi="Arial" w:eastAsia="Arial" w:cs="Arial"/>
          <w:b w:val="1"/>
          <w:bCs w:val="1"/>
          <w:noProof w:val="0"/>
          <w:sz w:val="22"/>
          <w:szCs w:val="22"/>
          <w:lang w:val="en-US"/>
        </w:rPr>
        <w:t xml:space="preserve">¹, </w:t>
      </w:r>
      <w:r w:rsidRPr="45FB14F4" w:rsidR="4A3FC681">
        <w:rPr>
          <w:rFonts w:ascii="Arial" w:hAnsi="Arial" w:eastAsia="Arial" w:cs="Arial"/>
          <w:b w:val="1"/>
          <w:bCs w:val="1"/>
          <w:noProof w:val="0"/>
          <w:sz w:val="22"/>
          <w:szCs w:val="22"/>
          <w:lang w:val="en-US"/>
        </w:rPr>
        <w:t>Sharman Goswami²</w:t>
      </w:r>
      <w:r w:rsidRPr="45FB14F4" w:rsidR="3FB8997B">
        <w:rPr>
          <w:rFonts w:ascii="Arial" w:hAnsi="Arial" w:eastAsia="Arial" w:cs="Arial"/>
          <w:b w:val="1"/>
          <w:bCs w:val="1"/>
          <w:noProof w:val="0"/>
          <w:sz w:val="22"/>
          <w:szCs w:val="22"/>
          <w:lang w:val="en-US"/>
        </w:rPr>
        <w:t xml:space="preserve"> </w:t>
      </w:r>
    </w:p>
    <w:p w:rsidR="175780D3" w:rsidP="45FB14F4" w:rsidRDefault="175780D3" w14:paraId="7C4AB91A" w14:textId="50A42545">
      <w:pPr>
        <w:pStyle w:val="Normal"/>
        <w:rPr>
          <w:rFonts w:ascii="Arial" w:hAnsi="Arial" w:eastAsia="Arial" w:cs="Arial"/>
          <w:b w:val="1"/>
          <w:bCs w:val="1"/>
          <w:noProof w:val="0"/>
          <w:sz w:val="22"/>
          <w:szCs w:val="22"/>
          <w:lang w:val="en-US"/>
        </w:rPr>
      </w:pPr>
      <w:r w:rsidRPr="45FB14F4" w:rsidR="175780D3">
        <w:rPr>
          <w:rFonts w:ascii="Arial" w:hAnsi="Arial" w:eastAsia="Arial" w:cs="Arial"/>
          <w:b w:val="1"/>
          <w:bCs w:val="1"/>
          <w:noProof w:val="0"/>
          <w:sz w:val="22"/>
          <w:szCs w:val="22"/>
          <w:lang w:val="en-US"/>
        </w:rPr>
        <w:t>¹ Gorakhpur Public School, Gorakhpur, Uttar Pradesh, India</w:t>
      </w:r>
    </w:p>
    <w:p w:rsidR="62D5A2C1" w:rsidP="45FB14F4" w:rsidRDefault="62D5A2C1" w14:paraId="2FC7959F" w14:textId="420D8063">
      <w:pPr>
        <w:pStyle w:val="Normal"/>
        <w:rPr>
          <w:rFonts w:ascii="Arial" w:hAnsi="Arial" w:eastAsia="Arial" w:cs="Arial"/>
          <w:b w:val="1"/>
          <w:bCs w:val="1"/>
          <w:noProof w:val="0"/>
          <w:sz w:val="22"/>
          <w:szCs w:val="22"/>
          <w:lang w:val="en-US"/>
        </w:rPr>
      </w:pPr>
      <w:r w:rsidRPr="45FB14F4" w:rsidR="62D5A2C1">
        <w:rPr>
          <w:rFonts w:ascii="Arial" w:hAnsi="Arial" w:eastAsia="Arial" w:cs="Arial"/>
          <w:b w:val="1"/>
          <w:bCs w:val="1"/>
          <w:noProof w:val="0"/>
          <w:sz w:val="22"/>
          <w:szCs w:val="22"/>
          <w:lang w:val="en-US"/>
        </w:rPr>
        <w:t>² Deen Dayal Upadhyaya Gorakhpur University, Gorakhpur, Uttar Pradesh, India</w:t>
      </w:r>
    </w:p>
    <w:p w:rsidR="035528C2" w:rsidP="45FB14F4" w:rsidRDefault="035528C2" w14:paraId="64F75901" w14:textId="0EAD2AE2">
      <w:pPr>
        <w:pStyle w:val="Normal"/>
      </w:pPr>
      <w:r w:rsidRPr="45FB14F4" w:rsidR="035528C2">
        <w:rPr>
          <w:rFonts w:ascii="Arial" w:hAnsi="Arial" w:eastAsia="Arial" w:cs="Arial"/>
          <w:b w:val="1"/>
          <w:bCs w:val="1"/>
          <w:noProof w:val="0"/>
          <w:sz w:val="22"/>
          <w:szCs w:val="22"/>
          <w:lang w:val="en-US"/>
        </w:rPr>
        <w:t>KEYWORDS:</w:t>
      </w:r>
      <w:r w:rsidRPr="45FB14F4" w:rsidR="035528C2">
        <w:rPr>
          <w:rFonts w:ascii="Arial" w:hAnsi="Arial" w:eastAsia="Arial" w:cs="Arial"/>
          <w:noProof w:val="0"/>
          <w:sz w:val="22"/>
          <w:szCs w:val="22"/>
          <w:lang w:val="en-US"/>
        </w:rPr>
        <w:t xml:space="preserve"> Air Quality, Machine Learning, Particulate Matter, Delhi, Forecasting</w:t>
      </w:r>
    </w:p>
    <w:p w:rsidR="035528C2" w:rsidP="45FB14F4" w:rsidRDefault="035528C2" w14:paraId="5D5A469E" w14:textId="703C8AE4">
      <w:pPr>
        <w:pStyle w:val="Normal"/>
      </w:pPr>
      <w:r w:rsidRPr="45FB14F4" w:rsidR="035528C2">
        <w:rPr>
          <w:rFonts w:ascii="Arial" w:hAnsi="Arial" w:eastAsia="Arial" w:cs="Arial"/>
          <w:b w:val="1"/>
          <w:bCs w:val="1"/>
          <w:noProof w:val="0"/>
          <w:sz w:val="22"/>
          <w:szCs w:val="22"/>
          <w:lang w:val="en-US"/>
        </w:rPr>
        <w:t>OVERVIEW:</w:t>
      </w:r>
      <w:r w:rsidRPr="45FB14F4" w:rsidR="035528C2">
        <w:rPr>
          <w:rFonts w:ascii="Arial" w:hAnsi="Arial" w:eastAsia="Arial" w:cs="Arial"/>
          <w:noProof w:val="0"/>
          <w:sz w:val="22"/>
          <w:szCs w:val="22"/>
          <w:lang w:val="en-US"/>
        </w:rPr>
        <w:t xml:space="preserve"> This study analyzed Delhi's air quality data from 2021–2024 to identify pollutants driving AQI spikes and tested machine learning models for forecasting. PM2.5 and PM10 showed the strongest correlations, and XGBoost achieved the best predictive performance.</w:t>
      </w:r>
    </w:p>
    <w:p w:rsidR="45FB14F4" w:rsidRDefault="45FB14F4" w14:paraId="1833CDF9" w14:textId="7E0F3171">
      <w:r>
        <w:br w:type="page"/>
      </w:r>
    </w:p>
    <w:p w:rsidR="45FB14F4" w:rsidP="45FB14F4" w:rsidRDefault="45FB14F4" w14:paraId="4529A154" w14:textId="2170A962">
      <w:pPr>
        <w:pStyle w:val="Normal"/>
        <w:rPr>
          <w:rFonts w:ascii="Arial" w:hAnsi="Arial" w:eastAsia="Arial" w:cs="Arial"/>
          <w:b w:val="1"/>
          <w:bCs w:val="1"/>
          <w:noProof w:val="0"/>
          <w:sz w:val="22"/>
          <w:szCs w:val="22"/>
          <w:lang w:val="en-US"/>
        </w:rPr>
      </w:pPr>
    </w:p>
    <w:p w:rsidR="1248D00A" w:rsidP="45FB14F4" w:rsidRDefault="1248D00A" w14:paraId="034EB578" w14:textId="403F18F6">
      <w:pPr>
        <w:pStyle w:val="Normal"/>
      </w:pPr>
      <w:r w:rsidRPr="45FB14F4" w:rsidR="1248D00A">
        <w:rPr>
          <w:rFonts w:ascii="Arial" w:hAnsi="Arial" w:eastAsia="Arial" w:cs="Arial"/>
          <w:b w:val="1"/>
          <w:bCs w:val="1"/>
          <w:noProof w:val="0"/>
          <w:sz w:val="22"/>
          <w:szCs w:val="22"/>
          <w:lang w:val="en-US"/>
        </w:rPr>
        <w:t>S</w:t>
      </w:r>
      <w:r w:rsidRPr="45FB14F4" w:rsidR="23101A3B">
        <w:rPr>
          <w:rFonts w:ascii="Arial" w:hAnsi="Arial" w:eastAsia="Arial" w:cs="Arial"/>
          <w:b w:val="1"/>
          <w:bCs w:val="1"/>
          <w:noProof w:val="0"/>
          <w:sz w:val="22"/>
          <w:szCs w:val="22"/>
          <w:lang w:val="en-US"/>
        </w:rPr>
        <w:t>UMMARY</w:t>
      </w:r>
    </w:p>
    <w:p w:rsidR="36883573" w:rsidP="45FB14F4" w:rsidRDefault="36883573" w14:paraId="61FA0CC0" w14:textId="1044D40D">
      <w:pPr>
        <w:pStyle w:val="Normal"/>
      </w:pPr>
      <w:r w:rsidRPr="45FB14F4" w:rsidR="36883573">
        <w:rPr>
          <w:rFonts w:ascii="Arial" w:hAnsi="Arial" w:eastAsia="Arial" w:cs="Arial"/>
          <w:noProof w:val="0"/>
          <w:sz w:val="22"/>
          <w:szCs w:val="22"/>
          <w:lang w:val="en-US"/>
        </w:rPr>
        <w:t xml:space="preserve">Air pollution in Delhi has become one of the world’s most severe environmental challenges, with the Air Quality Index </w:t>
      </w:r>
      <w:r w:rsidRPr="45FB14F4" w:rsidR="36883573">
        <w:rPr>
          <w:rFonts w:ascii="Arial" w:hAnsi="Arial" w:eastAsia="Arial" w:cs="Arial"/>
          <w:noProof w:val="0"/>
          <w:sz w:val="22"/>
          <w:szCs w:val="22"/>
          <w:lang w:val="en-US"/>
        </w:rPr>
        <w:t>frequently</w:t>
      </w:r>
      <w:r w:rsidRPr="45FB14F4" w:rsidR="36883573">
        <w:rPr>
          <w:rFonts w:ascii="Arial" w:hAnsi="Arial" w:eastAsia="Arial" w:cs="Arial"/>
          <w:noProof w:val="0"/>
          <w:sz w:val="22"/>
          <w:szCs w:val="22"/>
          <w:lang w:val="en-US"/>
        </w:rPr>
        <w:t xml:space="preserve"> reaching dangerous levels during winter months. We wanted to understand which specific pollutants contribute most to these AQI spikes and whether machine learning models could accurately predict future air quality trends. We hypothesized that particulate matter would show stronger correlation with AQI than gaseous pollutants, and that ensemble machine learning models would outperform linear regression in predictive accuracy. Using publicly available air quality data for Delhi from January 2021 through December 2024, we analyzed relationships between six major pollutants and AQI through correlation analysis and scatter plots. PM10 and PM2.5 showed extremely strong correlations with AQI (0.90 and 0.82 respectively), while nitrogen dioxide, sulfur dioxide, and ozone displayed weak or scattered patterns. Carbon monoxide demonstrated moderate correlation at 0.71. We trained three machine learning models to predict AQI: Linear Regression as baseline, Random Forest Regressor, and XGBoost Regressor. After hyperparameter tuning with randomized search and three-fold cross-validation, XGBoost achieved the best performance with RMSE of 36.51 and R² of 0.889. We also used the Prophet time series model to forecast future AQI levels, which predicted rising pollution during winter 2025. This forecast was later validated by observations in October–November 2025, when AQI frequently exceeded 400, confirming the model’s predictive capability. These findings demonstrate that fine particulate matter drives Delhi’s poor air quality and that machine learning models can effectively predict seasonal pollution patterns with meaningful accuracy.</w:t>
      </w:r>
    </w:p>
    <w:p w:rsidR="2E537847" w:rsidP="45FB14F4" w:rsidRDefault="2E537847" w14:paraId="658FFC62" w14:textId="3E0E0593">
      <w:pPr>
        <w:pStyle w:val="Normal"/>
      </w:pPr>
      <w:r w:rsidRPr="45FB14F4" w:rsidR="2E537847">
        <w:rPr>
          <w:rFonts w:ascii="Arial" w:hAnsi="Arial" w:eastAsia="Arial" w:cs="Arial"/>
          <w:b w:val="1"/>
          <w:bCs w:val="1"/>
          <w:noProof w:val="0"/>
          <w:sz w:val="22"/>
          <w:szCs w:val="22"/>
          <w:lang w:val="en-US"/>
        </w:rPr>
        <w:t>INTRODUCTION</w:t>
      </w:r>
    </w:p>
    <w:p w:rsidR="15DE5747" w:rsidP="45FB14F4" w:rsidRDefault="15DE5747" w14:paraId="0A8E263F" w14:textId="2B7B02B9">
      <w:pPr>
        <w:spacing w:before="240" w:beforeAutospacing="off" w:after="240" w:afterAutospacing="off"/>
      </w:pPr>
      <w:r w:rsidRPr="45FB14F4" w:rsidR="15DE5747">
        <w:rPr>
          <w:rFonts w:ascii="Arial" w:hAnsi="Arial" w:eastAsia="Arial" w:cs="Arial"/>
          <w:noProof w:val="0"/>
          <w:sz w:val="22"/>
          <w:szCs w:val="22"/>
          <w:lang w:val="en-US"/>
        </w:rPr>
        <w:t xml:space="preserve">Each winter, thick layers of smog settle </w:t>
      </w:r>
      <w:r w:rsidRPr="45FB14F4" w:rsidR="22B4DEE7">
        <w:rPr>
          <w:rFonts w:ascii="Arial" w:hAnsi="Arial" w:eastAsia="Arial" w:cs="Arial"/>
          <w:noProof w:val="0"/>
          <w:sz w:val="22"/>
          <w:szCs w:val="22"/>
          <w:lang w:val="en-US"/>
        </w:rPr>
        <w:t>Delhi</w:t>
      </w:r>
      <w:r w:rsidRPr="45FB14F4" w:rsidR="15DE5747">
        <w:rPr>
          <w:rFonts w:ascii="Arial" w:hAnsi="Arial" w:eastAsia="Arial" w:cs="Arial"/>
          <w:noProof w:val="0"/>
          <w:sz w:val="22"/>
          <w:szCs w:val="22"/>
          <w:lang w:val="en-US"/>
        </w:rPr>
        <w:t xml:space="preserve">, and the Air Quality Index (AQI) </w:t>
      </w:r>
      <w:r w:rsidRPr="45FB14F4" w:rsidR="15DE5747">
        <w:rPr>
          <w:rFonts w:ascii="Arial" w:hAnsi="Arial" w:eastAsia="Arial" w:cs="Arial"/>
          <w:noProof w:val="0"/>
          <w:sz w:val="22"/>
          <w:szCs w:val="22"/>
          <w:lang w:val="en-US"/>
        </w:rPr>
        <w:t>frequently</w:t>
      </w:r>
      <w:r w:rsidRPr="45FB14F4" w:rsidR="15DE5747">
        <w:rPr>
          <w:rFonts w:ascii="Arial" w:hAnsi="Arial" w:eastAsia="Arial" w:cs="Arial"/>
          <w:noProof w:val="0"/>
          <w:sz w:val="22"/>
          <w:szCs w:val="22"/>
          <w:lang w:val="en-US"/>
        </w:rPr>
        <w:t xml:space="preserve"> rises above 400, entering the “Severe” category where even healthy individuals face breathing difficulties (1, 7). Understanding what drives these extreme pollution episodes—and being able to predict them reliably—has become essential for planning public-health responses and informing residents.</w:t>
      </w:r>
    </w:p>
    <w:p w:rsidR="15DE5747" w:rsidP="45FB14F4" w:rsidRDefault="15DE5747" w14:paraId="6DC09D07" w14:textId="155E7F42">
      <w:pPr>
        <w:spacing w:before="240" w:beforeAutospacing="off" w:after="240" w:afterAutospacing="off"/>
      </w:pPr>
      <w:r w:rsidRPr="45FB14F4" w:rsidR="15DE5747">
        <w:rPr>
          <w:rFonts w:ascii="Arial" w:hAnsi="Arial" w:eastAsia="Arial" w:cs="Arial"/>
          <w:noProof w:val="0"/>
          <w:sz w:val="22"/>
          <w:szCs w:val="22"/>
          <w:lang w:val="en-US"/>
        </w:rPr>
        <w:t>AQI simplifies complex pollution data into a single number by incorporating six major pollutants: PM2.5, PM10, nitrogen dioxide (NO₂), sulfur dioxide (SO₂), carbon monoxide (CO), and ozone (O₃) (20). Among these, particulate matter is especially dangerous because PM2.5 particles can travel deep into the lungs and bloodstream, increasing risks of respiratory and cardiovascular diseases (9). Studies in Delhi consistently identify PM2.5 and PM10 as the primary contributors to the city’s poor air quality (5, 23).</w:t>
      </w:r>
    </w:p>
    <w:p w:rsidR="15DE5747" w:rsidP="45FB14F4" w:rsidRDefault="15DE5747" w14:paraId="5E40C3B9" w14:textId="69349D86">
      <w:pPr>
        <w:spacing w:before="240" w:beforeAutospacing="off" w:after="240" w:afterAutospacing="off"/>
      </w:pPr>
      <w:r w:rsidRPr="45FB14F4" w:rsidR="15DE5747">
        <w:rPr>
          <w:rFonts w:ascii="Arial" w:hAnsi="Arial" w:eastAsia="Arial" w:cs="Arial"/>
          <w:noProof w:val="0"/>
          <w:sz w:val="22"/>
          <w:szCs w:val="22"/>
          <w:lang w:val="en-US"/>
        </w:rPr>
        <w:t>Delhi’s pollution originates from several overlapping sources. Vehicle emissions, industrial activity, road dust, and ongoing construction all contribute to elevated particulate levels throughout the year (6). During winter, however, pollution rises dramatically due to additional seasonal factors. Farmers in Punjab and Haryana burn crop stubble after harvest, and prevailing winds carry this smoke toward Delhi, sharply increasing PM2.5 and PM10 concentrations (6, 13, 23). This timing overlaps with Diwali celebrations in October–November, when widespread use of fireworks causes short-term spikes in particulate pollution (7, 13). Winter weather conditions further worsen the situation: low wind speeds and temperature inversion trap pollutants close to the ground, preventing dispersion (6, 20).</w:t>
      </w:r>
    </w:p>
    <w:p w:rsidR="15DE5747" w:rsidP="45FB14F4" w:rsidRDefault="15DE5747" w14:paraId="4005B25C" w14:textId="3868A0F0">
      <w:pPr>
        <w:spacing w:before="240" w:beforeAutospacing="off" w:after="240" w:afterAutospacing="off"/>
        <w:rPr>
          <w:rFonts w:ascii="Arial" w:hAnsi="Arial" w:eastAsia="Arial" w:cs="Arial"/>
          <w:noProof w:val="0"/>
          <w:sz w:val="22"/>
          <w:szCs w:val="22"/>
          <w:lang w:val="en-US"/>
        </w:rPr>
      </w:pPr>
      <w:r w:rsidRPr="45FB14F4" w:rsidR="15DE5747">
        <w:rPr>
          <w:rFonts w:ascii="Arial" w:hAnsi="Arial" w:eastAsia="Arial" w:cs="Arial"/>
          <w:noProof w:val="0"/>
          <w:sz w:val="22"/>
          <w:szCs w:val="22"/>
          <w:lang w:val="en-US"/>
        </w:rPr>
        <w:t xml:space="preserve">The COVID-19 pandemic provided a rare natural experiment that highlighted how quickly Delhi’s air quality responds to changes in human activity. During lockdown periods, when traffic and industrial operations sharply declined, </w:t>
      </w:r>
      <w:r w:rsidRPr="45FB14F4" w:rsidR="15DE5747">
        <w:rPr>
          <w:rFonts w:ascii="Arial" w:hAnsi="Arial" w:eastAsia="Arial" w:cs="Arial"/>
          <w:noProof w:val="0"/>
          <w:color w:val="auto"/>
          <w:sz w:val="22"/>
          <w:szCs w:val="22"/>
          <w:lang w:val="en-US"/>
        </w:rPr>
        <w:t>PM</w:t>
      </w:r>
      <w:r w:rsidRPr="45FB14F4" w:rsidR="7096F983">
        <w:rPr>
          <w:rFonts w:ascii="Arial" w:hAnsi="Arial" w:eastAsia="Arial" w:cs="Arial"/>
          <w:noProof w:val="0"/>
          <w:color w:val="auto"/>
          <w:sz w:val="22"/>
          <w:szCs w:val="22"/>
          <w:lang w:val="en-US"/>
        </w:rPr>
        <w:t>10</w:t>
      </w:r>
      <w:r w:rsidRPr="45FB14F4" w:rsidR="334196BD">
        <w:rPr>
          <w:rFonts w:ascii="Arial" w:hAnsi="Arial" w:eastAsia="Arial" w:cs="Arial"/>
          <w:noProof w:val="0"/>
          <w:color w:val="auto"/>
          <w:sz w:val="22"/>
          <w:szCs w:val="22"/>
          <w:lang w:val="en-US"/>
        </w:rPr>
        <w:t>,</w:t>
      </w:r>
      <w:r w:rsidRPr="45FB14F4" w:rsidR="4B184339">
        <w:rPr>
          <w:rFonts w:ascii="Arial" w:hAnsi="Arial" w:eastAsia="Arial" w:cs="Arial"/>
          <w:noProof w:val="0"/>
          <w:color w:val="auto"/>
          <w:sz w:val="22"/>
          <w:szCs w:val="22"/>
          <w:lang w:val="en-US"/>
        </w:rPr>
        <w:t xml:space="preserve"> PM</w:t>
      </w:r>
      <w:r w:rsidRPr="45FB14F4" w:rsidR="68228701">
        <w:rPr>
          <w:rFonts w:ascii="Arial" w:hAnsi="Arial" w:eastAsia="Arial" w:cs="Arial"/>
          <w:noProof w:val="0"/>
          <w:color w:val="auto"/>
          <w:sz w:val="22"/>
          <w:szCs w:val="22"/>
          <w:lang w:val="en-US"/>
        </w:rPr>
        <w:t>2.5</w:t>
      </w:r>
      <w:r w:rsidRPr="45FB14F4" w:rsidR="15DE5747">
        <w:rPr>
          <w:rFonts w:ascii="Arial" w:hAnsi="Arial" w:eastAsia="Arial" w:cs="Arial"/>
          <w:noProof w:val="0"/>
          <w:sz w:val="22"/>
          <w:szCs w:val="22"/>
          <w:lang w:val="en-US"/>
        </w:rPr>
        <w:t xml:space="preserve"> and </w:t>
      </w:r>
      <w:r w:rsidRPr="45FB14F4" w:rsidR="49358529">
        <w:rPr>
          <w:rFonts w:ascii="Arial" w:hAnsi="Arial" w:eastAsia="Arial" w:cs="Arial"/>
          <w:noProof w:val="0"/>
          <w:sz w:val="22"/>
          <w:szCs w:val="22"/>
          <w:lang w:val="en-US"/>
        </w:rPr>
        <w:t>other</w:t>
      </w:r>
      <w:r w:rsidRPr="45FB14F4" w:rsidR="4FC9CE41">
        <w:rPr>
          <w:rFonts w:ascii="Arial" w:hAnsi="Arial" w:eastAsia="Arial" w:cs="Arial"/>
          <w:noProof w:val="0"/>
          <w:sz w:val="22"/>
          <w:szCs w:val="22"/>
          <w:lang w:val="en-US"/>
        </w:rPr>
        <w:t xml:space="preserve"> air</w:t>
      </w:r>
      <w:r w:rsidRPr="45FB14F4" w:rsidR="49358529">
        <w:rPr>
          <w:rFonts w:ascii="Arial" w:hAnsi="Arial" w:eastAsia="Arial" w:cs="Arial"/>
          <w:noProof w:val="0"/>
          <w:sz w:val="22"/>
          <w:szCs w:val="22"/>
          <w:lang w:val="en-US"/>
        </w:rPr>
        <w:t xml:space="preserve"> pollutants</w:t>
      </w:r>
      <w:r w:rsidRPr="45FB14F4" w:rsidR="15DE5747">
        <w:rPr>
          <w:rFonts w:ascii="Arial" w:hAnsi="Arial" w:eastAsia="Arial" w:cs="Arial"/>
          <w:noProof w:val="0"/>
          <w:sz w:val="22"/>
          <w:szCs w:val="22"/>
          <w:lang w:val="en-US"/>
        </w:rPr>
        <w:t xml:space="preserve"> levels dropped significantly across the Delhi region (10, 11). As restrictions eased and economic activity returned to normal post-2021, pollution levels also began to rise </w:t>
      </w:r>
      <w:r w:rsidRPr="45FB14F4" w:rsidR="15DE5747">
        <w:rPr>
          <w:rFonts w:ascii="Arial" w:hAnsi="Arial" w:eastAsia="Arial" w:cs="Arial"/>
          <w:noProof w:val="0"/>
          <w:sz w:val="22"/>
          <w:szCs w:val="22"/>
          <w:lang w:val="en-US"/>
        </w:rPr>
        <w:t>again—suggesting</w:t>
      </w:r>
      <w:r w:rsidRPr="45FB14F4" w:rsidR="15DE5747">
        <w:rPr>
          <w:rFonts w:ascii="Arial" w:hAnsi="Arial" w:eastAsia="Arial" w:cs="Arial"/>
          <w:noProof w:val="0"/>
          <w:sz w:val="22"/>
          <w:szCs w:val="22"/>
          <w:lang w:val="en-US"/>
        </w:rPr>
        <w:t xml:space="preserve"> a strong link between emissions and AQI trends.</w:t>
      </w:r>
    </w:p>
    <w:p w:rsidR="15DE5747" w:rsidP="45FB14F4" w:rsidRDefault="15DE5747" w14:paraId="5CEEAB11" w14:textId="41954FA8">
      <w:pPr>
        <w:spacing w:before="240" w:beforeAutospacing="off" w:after="240" w:afterAutospacing="off"/>
      </w:pPr>
      <w:r w:rsidRPr="45FB14F4" w:rsidR="15DE5747">
        <w:rPr>
          <w:rFonts w:ascii="Arial" w:hAnsi="Arial" w:eastAsia="Arial" w:cs="Arial"/>
          <w:noProof w:val="0"/>
          <w:sz w:val="22"/>
          <w:szCs w:val="22"/>
          <w:lang w:val="en-US"/>
        </w:rPr>
        <w:t>In recent years, machine learning has become an important tool for understanding and predicting air-quality patterns. Techniques such as Random Forest (2), XGBoost (4), and other ensemble approaches are well-suited for modeling the non-linear relationships between pollutants and AQI. Time-series models like Prophet can capture Delhi’s recurring seasonal cycles and longer-term pollution trends (12, 19). Several studies have successfully applied machine-learning methods to Delhi’s air-quality forecasting, demonstrating that models trained on multiple pollutants often outperform traditional statistical approaches (21, 22).</w:t>
      </w:r>
    </w:p>
    <w:p w:rsidR="15DE5747" w:rsidP="45FB14F4" w:rsidRDefault="15DE5747" w14:paraId="09806057" w14:textId="0A836262">
      <w:pPr>
        <w:spacing w:before="240" w:beforeAutospacing="off" w:after="240" w:afterAutospacing="off"/>
      </w:pPr>
      <w:r w:rsidRPr="45FB14F4" w:rsidR="15DE5747">
        <w:rPr>
          <w:rFonts w:ascii="Arial" w:hAnsi="Arial" w:eastAsia="Arial" w:cs="Arial"/>
          <w:noProof w:val="0"/>
          <w:sz w:val="22"/>
          <w:szCs w:val="22"/>
          <w:lang w:val="en-US"/>
        </w:rPr>
        <w:t>However, many existing studies rely on older datasets, focus on only one or two modeling techniques, or do not validate their forecasts against actual future observations. This study addresses these gaps by analyzing detailed pollutant and AQI data from 2021–2024, comparing three different machine-learning models, and evaluating long-term forecasts against real AQI measurements from 2025. We hypothesized that PM2.5 and PM10 would show the strongest relationships with AQI and that ensemble models would outperform Linear Regression in predictive accuracy.</w:t>
      </w:r>
    </w:p>
    <w:p w:rsidR="5EF59058" w:rsidP="45FB14F4" w:rsidRDefault="5EF59058" w14:paraId="04BB4940" w14:textId="37431712">
      <w:pPr>
        <w:pStyle w:val="Normal"/>
        <w:spacing w:before="240" w:beforeAutospacing="off" w:after="240" w:afterAutospacing="off"/>
        <w:rPr>
          <w:rFonts w:ascii="Arial" w:hAnsi="Arial" w:eastAsia="Arial" w:cs="Arial"/>
          <w:b w:val="1"/>
          <w:bCs w:val="1"/>
          <w:noProof w:val="0"/>
          <w:sz w:val="22"/>
          <w:szCs w:val="22"/>
          <w:lang w:val="en-US"/>
        </w:rPr>
      </w:pPr>
      <w:r w:rsidRPr="45FB14F4" w:rsidR="5EF59058">
        <w:rPr>
          <w:rFonts w:ascii="Arial" w:hAnsi="Arial" w:eastAsia="Arial" w:cs="Arial"/>
          <w:b w:val="1"/>
          <w:bCs w:val="1"/>
          <w:noProof w:val="0"/>
          <w:sz w:val="22"/>
          <w:szCs w:val="22"/>
          <w:lang w:val="en-US"/>
        </w:rPr>
        <w:t>RESULTS</w:t>
      </w:r>
    </w:p>
    <w:p w:rsidR="5EF59058" w:rsidP="45FB14F4" w:rsidRDefault="5EF59058" w14:paraId="2FE92ED9" w14:textId="6AC2C9F1">
      <w:pPr>
        <w:pStyle w:val="Normal"/>
        <w:spacing w:before="240" w:beforeAutospacing="off" w:after="240" w:afterAutospacing="off"/>
        <w:rPr>
          <w:rFonts w:ascii="Arial" w:hAnsi="Arial" w:eastAsia="Arial" w:cs="Arial"/>
          <w:i w:val="1"/>
          <w:iCs w:val="1"/>
          <w:noProof w:val="0"/>
          <w:sz w:val="22"/>
          <w:szCs w:val="22"/>
          <w:lang w:val="en-US"/>
        </w:rPr>
      </w:pPr>
      <w:r w:rsidRPr="45FB14F4" w:rsidR="5EF59058">
        <w:rPr>
          <w:rFonts w:ascii="Arial" w:hAnsi="Arial" w:eastAsia="Arial" w:cs="Arial"/>
          <w:i w:val="1"/>
          <w:iCs w:val="1"/>
          <w:noProof w:val="0"/>
          <w:sz w:val="22"/>
          <w:szCs w:val="22"/>
          <w:lang w:val="en-US"/>
        </w:rPr>
        <w:t>Correlation Between Pollutants and Air Quality Index</w:t>
      </w:r>
    </w:p>
    <w:p w:rsidR="5EF59058" w:rsidP="45FB14F4" w:rsidRDefault="5EF59058" w14:paraId="00D8281A" w14:textId="74E676D2">
      <w:pPr>
        <w:pStyle w:val="Normal"/>
        <w:spacing w:before="240" w:beforeAutospacing="off" w:after="240" w:afterAutospacing="off"/>
        <w:rPr>
          <w:rFonts w:ascii="Arial" w:hAnsi="Arial" w:eastAsia="Arial" w:cs="Arial"/>
          <w:noProof w:val="0"/>
          <w:sz w:val="22"/>
          <w:szCs w:val="22"/>
          <w:lang w:val="en-US"/>
        </w:rPr>
      </w:pPr>
      <w:r w:rsidRPr="45FB14F4" w:rsidR="5EF59058">
        <w:rPr>
          <w:rFonts w:ascii="Arial" w:hAnsi="Arial" w:eastAsia="Arial" w:cs="Arial"/>
          <w:noProof w:val="0"/>
          <w:sz w:val="22"/>
          <w:szCs w:val="22"/>
          <w:lang w:val="en-US"/>
        </w:rPr>
        <w:t>We examined relationships between pollutants and AQI through correlation coefficients and scatter plots. PM</w:t>
      </w:r>
      <w:r w:rsidRPr="45FB14F4" w:rsidR="2428A7D9">
        <w:rPr>
          <w:rFonts w:ascii="Arial" w:hAnsi="Arial" w:eastAsia="Arial" w:cs="Arial"/>
          <w:noProof w:val="0"/>
          <w:sz w:val="22"/>
          <w:szCs w:val="22"/>
          <w:lang w:val="en-US"/>
        </w:rPr>
        <w:t>10</w:t>
      </w:r>
      <w:r w:rsidRPr="45FB14F4" w:rsidR="5EF59058">
        <w:rPr>
          <w:rFonts w:ascii="Arial" w:hAnsi="Arial" w:eastAsia="Arial" w:cs="Arial"/>
          <w:noProof w:val="0"/>
          <w:sz w:val="22"/>
          <w:szCs w:val="22"/>
          <w:lang w:val="en-US"/>
        </w:rPr>
        <w:t xml:space="preserve"> </w:t>
      </w:r>
      <w:r w:rsidRPr="45FB14F4" w:rsidR="5EF59058">
        <w:rPr>
          <w:rFonts w:ascii="Arial" w:hAnsi="Arial" w:eastAsia="Arial" w:cs="Arial"/>
          <w:noProof w:val="0"/>
          <w:sz w:val="22"/>
          <w:szCs w:val="22"/>
          <w:lang w:val="en-US"/>
        </w:rPr>
        <w:t>demonstrated</w:t>
      </w:r>
      <w:r w:rsidRPr="45FB14F4" w:rsidR="5EF59058">
        <w:rPr>
          <w:rFonts w:ascii="Arial" w:hAnsi="Arial" w:eastAsia="Arial" w:cs="Arial"/>
          <w:noProof w:val="0"/>
          <w:sz w:val="22"/>
          <w:szCs w:val="22"/>
          <w:lang w:val="en-US"/>
        </w:rPr>
        <w:t xml:space="preserve"> an extremely strong positive correlation with AQI (r ≈ 0.</w:t>
      </w:r>
      <w:r w:rsidRPr="45FB14F4" w:rsidR="5A61E2B0">
        <w:rPr>
          <w:rFonts w:ascii="Arial" w:hAnsi="Arial" w:eastAsia="Arial" w:cs="Arial"/>
          <w:noProof w:val="0"/>
          <w:sz w:val="22"/>
          <w:szCs w:val="22"/>
          <w:lang w:val="en-US"/>
        </w:rPr>
        <w:t>9</w:t>
      </w:r>
      <w:r w:rsidRPr="45FB14F4" w:rsidR="5EF59058">
        <w:rPr>
          <w:rFonts w:ascii="Arial" w:hAnsi="Arial" w:eastAsia="Arial" w:cs="Arial"/>
          <w:noProof w:val="0"/>
          <w:sz w:val="22"/>
          <w:szCs w:val="22"/>
          <w:lang w:val="en-US"/>
        </w:rPr>
        <w:t>), with data points clustering tightly along a linear trend (</w:t>
      </w:r>
      <w:r w:rsidRPr="45FB14F4" w:rsidR="5EF59058">
        <w:rPr>
          <w:rFonts w:ascii="Arial" w:hAnsi="Arial" w:eastAsia="Arial" w:cs="Arial"/>
          <w:b w:val="1"/>
          <w:bCs w:val="1"/>
          <w:noProof w:val="0"/>
          <w:sz w:val="22"/>
          <w:szCs w:val="22"/>
          <w:lang w:val="en-US"/>
        </w:rPr>
        <w:t>Figure 1</w:t>
      </w:r>
      <w:r w:rsidRPr="45FB14F4" w:rsidR="5EF59058">
        <w:rPr>
          <w:rFonts w:ascii="Arial" w:hAnsi="Arial" w:eastAsia="Arial" w:cs="Arial"/>
          <w:noProof w:val="0"/>
          <w:sz w:val="22"/>
          <w:szCs w:val="22"/>
          <w:lang w:val="en-US"/>
        </w:rPr>
        <w:t>). PM</w:t>
      </w:r>
      <w:r w:rsidRPr="45FB14F4" w:rsidR="42A02E83">
        <w:rPr>
          <w:rFonts w:ascii="Arial" w:hAnsi="Arial" w:eastAsia="Arial" w:cs="Arial"/>
          <w:noProof w:val="0"/>
          <w:sz w:val="22"/>
          <w:szCs w:val="22"/>
          <w:lang w:val="en-US"/>
        </w:rPr>
        <w:t>2.5</w:t>
      </w:r>
      <w:r w:rsidRPr="45FB14F4" w:rsidR="5EF59058">
        <w:rPr>
          <w:rFonts w:ascii="Arial" w:hAnsi="Arial" w:eastAsia="Arial" w:cs="Arial"/>
          <w:noProof w:val="0"/>
          <w:sz w:val="22"/>
          <w:szCs w:val="22"/>
          <w:lang w:val="en-US"/>
        </w:rPr>
        <w:t xml:space="preserve"> showed similarly strong correlation (r ≈ 0.</w:t>
      </w:r>
      <w:r w:rsidRPr="45FB14F4" w:rsidR="3038B0FB">
        <w:rPr>
          <w:rFonts w:ascii="Arial" w:hAnsi="Arial" w:eastAsia="Arial" w:cs="Arial"/>
          <w:noProof w:val="0"/>
          <w:sz w:val="22"/>
          <w:szCs w:val="22"/>
          <w:lang w:val="en-US"/>
        </w:rPr>
        <w:t>8</w:t>
      </w:r>
      <w:r w:rsidRPr="45FB14F4" w:rsidR="5EF59058">
        <w:rPr>
          <w:rFonts w:ascii="Arial" w:hAnsi="Arial" w:eastAsia="Arial" w:cs="Arial"/>
          <w:noProof w:val="0"/>
          <w:sz w:val="22"/>
          <w:szCs w:val="22"/>
          <w:lang w:val="en-US"/>
        </w:rPr>
        <w:t xml:space="preserve">), though with slightly more scatter </w:t>
      </w:r>
      <w:r w:rsidRPr="45FB14F4" w:rsidR="5EF59058">
        <w:rPr>
          <w:rFonts w:ascii="Arial" w:hAnsi="Arial" w:eastAsia="Arial" w:cs="Arial"/>
          <w:b w:val="1"/>
          <w:bCs w:val="1"/>
          <w:noProof w:val="0"/>
          <w:sz w:val="22"/>
          <w:szCs w:val="22"/>
          <w:lang w:val="en-US"/>
        </w:rPr>
        <w:t xml:space="preserve">(Figure </w:t>
      </w:r>
      <w:r w:rsidRPr="45FB14F4" w:rsidR="28DE80B3">
        <w:rPr>
          <w:rFonts w:ascii="Arial" w:hAnsi="Arial" w:eastAsia="Arial" w:cs="Arial"/>
          <w:b w:val="1"/>
          <w:bCs w:val="1"/>
          <w:noProof w:val="0"/>
          <w:sz w:val="22"/>
          <w:szCs w:val="22"/>
          <w:lang w:val="en-US"/>
        </w:rPr>
        <w:t>2</w:t>
      </w:r>
      <w:r w:rsidRPr="45FB14F4" w:rsidR="5EF59058">
        <w:rPr>
          <w:rFonts w:ascii="Arial" w:hAnsi="Arial" w:eastAsia="Arial" w:cs="Arial"/>
          <w:noProof w:val="0"/>
          <w:sz w:val="22"/>
          <w:szCs w:val="22"/>
          <w:lang w:val="en-US"/>
        </w:rPr>
        <w:t>). Carbon monoxide showed moderate positive correlation (r ≈ 0.7) while nitrogen dioxide, sulfur dioxide, and ozone all showed weak relationships with AQI. When we plotted ozone against AQI, points appeared randomly distributed with no clear pattern (</w:t>
      </w:r>
      <w:r w:rsidRPr="45FB14F4" w:rsidR="5EF59058">
        <w:rPr>
          <w:rFonts w:ascii="Arial" w:hAnsi="Arial" w:eastAsia="Arial" w:cs="Arial"/>
          <w:b w:val="1"/>
          <w:bCs w:val="1"/>
          <w:noProof w:val="0"/>
          <w:sz w:val="22"/>
          <w:szCs w:val="22"/>
          <w:lang w:val="en-US"/>
        </w:rPr>
        <w:t xml:space="preserve">Figure </w:t>
      </w:r>
      <w:r w:rsidRPr="45FB14F4" w:rsidR="18FEAE01">
        <w:rPr>
          <w:rFonts w:ascii="Arial" w:hAnsi="Arial" w:eastAsia="Arial" w:cs="Arial"/>
          <w:b w:val="1"/>
          <w:bCs w:val="1"/>
          <w:noProof w:val="0"/>
          <w:sz w:val="22"/>
          <w:szCs w:val="22"/>
          <w:lang w:val="en-US"/>
        </w:rPr>
        <w:t>3</w:t>
      </w:r>
      <w:r w:rsidRPr="45FB14F4" w:rsidR="5EF59058">
        <w:rPr>
          <w:rFonts w:ascii="Arial" w:hAnsi="Arial" w:eastAsia="Arial" w:cs="Arial"/>
          <w:b w:val="1"/>
          <w:bCs w:val="1"/>
          <w:noProof w:val="0"/>
          <w:sz w:val="22"/>
          <w:szCs w:val="22"/>
          <w:lang w:val="en-US"/>
        </w:rPr>
        <w:t>)</w:t>
      </w:r>
      <w:r w:rsidRPr="45FB14F4" w:rsidR="5EF59058">
        <w:rPr>
          <w:rFonts w:ascii="Arial" w:hAnsi="Arial" w:eastAsia="Arial" w:cs="Arial"/>
          <w:noProof w:val="0"/>
          <w:sz w:val="22"/>
          <w:szCs w:val="22"/>
          <w:lang w:val="en-US"/>
        </w:rPr>
        <w:t xml:space="preserve">. The correlation heatmap confirmed these findings, showing strong coloring for PM2.5 and PM10 with AQI, moderate for carbon monoxide, and </w:t>
      </w:r>
      <w:r w:rsidRPr="45FB14F4" w:rsidR="556E982F">
        <w:rPr>
          <w:rFonts w:ascii="Arial" w:hAnsi="Arial" w:eastAsia="Arial" w:cs="Arial"/>
          <w:noProof w:val="0"/>
          <w:sz w:val="22"/>
          <w:szCs w:val="22"/>
          <w:lang w:val="en-US"/>
        </w:rPr>
        <w:t>weak</w:t>
      </w:r>
      <w:r w:rsidRPr="45FB14F4" w:rsidR="5EF59058">
        <w:rPr>
          <w:rFonts w:ascii="Arial" w:hAnsi="Arial" w:eastAsia="Arial" w:cs="Arial"/>
          <w:noProof w:val="0"/>
          <w:sz w:val="22"/>
          <w:szCs w:val="22"/>
          <w:lang w:val="en-US"/>
        </w:rPr>
        <w:t xml:space="preserve"> for remaining pollutants.</w:t>
      </w:r>
    </w:p>
    <w:p w:rsidR="292363E6" w:rsidP="45FB14F4" w:rsidRDefault="292363E6" w14:paraId="2B3D6F5E" w14:textId="27290D73">
      <w:pPr>
        <w:pStyle w:val="Normal"/>
        <w:spacing w:before="240" w:beforeAutospacing="off" w:after="240" w:afterAutospacing="off"/>
        <w:rPr>
          <w:rFonts w:ascii="Arial" w:hAnsi="Arial" w:eastAsia="Arial" w:cs="Arial"/>
          <w:i w:val="1"/>
          <w:iCs w:val="1"/>
          <w:noProof w:val="0"/>
          <w:sz w:val="22"/>
          <w:szCs w:val="22"/>
          <w:lang w:val="en-US"/>
        </w:rPr>
      </w:pPr>
      <w:r w:rsidRPr="45FB14F4" w:rsidR="292363E6">
        <w:rPr>
          <w:rFonts w:ascii="Arial" w:hAnsi="Arial" w:eastAsia="Arial" w:cs="Arial"/>
          <w:i w:val="1"/>
          <w:iCs w:val="1"/>
          <w:noProof w:val="0"/>
          <w:sz w:val="22"/>
          <w:szCs w:val="22"/>
          <w:lang w:val="en-US"/>
        </w:rPr>
        <w:t>Seasonal Patterns in Air Quality</w:t>
      </w:r>
    </w:p>
    <w:p w:rsidR="41D64656" w:rsidP="45FB14F4" w:rsidRDefault="41D64656" w14:paraId="1E03DB54" w14:textId="1EE575B1">
      <w:pPr>
        <w:pStyle w:val="Normal"/>
        <w:suppressLineNumbers w:val="0"/>
        <w:bidi w:val="0"/>
        <w:spacing w:before="240" w:beforeAutospacing="off" w:after="240" w:afterAutospacing="off" w:line="279" w:lineRule="auto"/>
        <w:ind w:left="0" w:right="0"/>
        <w:jc w:val="left"/>
      </w:pPr>
      <w:r w:rsidRPr="45FB14F4" w:rsidR="41D64656">
        <w:rPr>
          <w:rFonts w:ascii="Arial" w:hAnsi="Arial" w:eastAsia="Arial" w:cs="Arial"/>
          <w:noProof w:val="0"/>
          <w:sz w:val="22"/>
          <w:szCs w:val="22"/>
          <w:lang w:val="en-US"/>
        </w:rPr>
        <w:t>AQI is highest in winter (Nov–Jan) with many high outliers, while monsoon months (Jul–Sep) show the lowest and most stable AQI levels. The transition months (Feb–Apr, Oct) fall in the middle. Overall, the trend highlights how winter pollution spikes and monsoon cleansing shape Delhi’s air quality.</w:t>
      </w:r>
    </w:p>
    <w:p w:rsidR="4CC1454C" w:rsidP="45FB14F4" w:rsidRDefault="4CC1454C" w14:paraId="24AF265B" w14:textId="5B76F4C9">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Pr="45FB14F4" w:rsidR="4CC1454C">
        <w:rPr>
          <w:rFonts w:ascii="Arial" w:hAnsi="Arial" w:eastAsia="Arial" w:cs="Arial"/>
          <w:i w:val="1"/>
          <w:iCs w:val="1"/>
          <w:noProof w:val="0"/>
          <w:sz w:val="22"/>
          <w:szCs w:val="22"/>
          <w:lang w:val="en-US"/>
        </w:rPr>
        <w:t>Machine Learning Model Performance</w:t>
      </w:r>
    </w:p>
    <w:p w:rsidR="4CC1454C" w:rsidP="45FB14F4" w:rsidRDefault="4CC1454C" w14:paraId="17FC4C06" w14:textId="4DFDB3D2">
      <w:pPr>
        <w:bidi w:val="0"/>
        <w:spacing w:before="240" w:beforeAutospacing="off" w:after="240" w:afterAutospacing="off"/>
        <w:jc w:val="left"/>
      </w:pPr>
      <w:r w:rsidRPr="45FB14F4" w:rsidR="4CC1454C">
        <w:rPr>
          <w:rFonts w:ascii="Arial" w:hAnsi="Arial" w:eastAsia="Arial" w:cs="Arial"/>
          <w:noProof w:val="0"/>
          <w:sz w:val="22"/>
          <w:szCs w:val="22"/>
          <w:lang w:val="en-US"/>
        </w:rPr>
        <w:t xml:space="preserve">We trained three regression models to predict AQI from pollutant concentrations. Before optimization, Random Forest performed best among baseline models with RMSE of 36.88, MAE of 23.95, and R² of 0.887 </w:t>
      </w:r>
      <w:r w:rsidRPr="45FB14F4" w:rsidR="4CC1454C">
        <w:rPr>
          <w:rFonts w:ascii="Arial" w:hAnsi="Arial" w:eastAsia="Arial" w:cs="Arial"/>
          <w:b w:val="1"/>
          <w:bCs w:val="1"/>
          <w:noProof w:val="0"/>
          <w:sz w:val="22"/>
          <w:szCs w:val="22"/>
          <w:lang w:val="en-US"/>
        </w:rPr>
        <w:t>(Table 1).</w:t>
      </w:r>
      <w:r w:rsidRPr="45FB14F4" w:rsidR="4CC1454C">
        <w:rPr>
          <w:rFonts w:ascii="Arial" w:hAnsi="Arial" w:eastAsia="Arial" w:cs="Arial"/>
          <w:noProof w:val="0"/>
          <w:sz w:val="22"/>
          <w:szCs w:val="22"/>
          <w:lang w:val="en-US"/>
        </w:rPr>
        <w:t xml:space="preserve"> </w:t>
      </w:r>
      <w:r w:rsidRPr="45FB14F4" w:rsidR="4CC1454C">
        <w:rPr>
          <w:rFonts w:ascii="Arial" w:hAnsi="Arial" w:eastAsia="Arial" w:cs="Arial"/>
          <w:noProof w:val="0"/>
          <w:sz w:val="22"/>
          <w:szCs w:val="22"/>
          <w:lang w:val="en-US"/>
        </w:rPr>
        <w:t>XGBoost</w:t>
      </w:r>
      <w:r w:rsidRPr="45FB14F4" w:rsidR="4CC1454C">
        <w:rPr>
          <w:rFonts w:ascii="Arial" w:hAnsi="Arial" w:eastAsia="Arial" w:cs="Arial"/>
          <w:noProof w:val="0"/>
          <w:sz w:val="22"/>
          <w:szCs w:val="22"/>
          <w:lang w:val="en-US"/>
        </w:rPr>
        <w:t xml:space="preserve"> showed slightly better performance with RMSE of 36.32, MAE of 24.09, and R² of 0.890. Linear Regression showed poorer performance with RMSE of 44.51 and R² of 0.835, </w:t>
      </w:r>
      <w:r w:rsidRPr="45FB14F4" w:rsidR="4CC1454C">
        <w:rPr>
          <w:rFonts w:ascii="Arial" w:hAnsi="Arial" w:eastAsia="Arial" w:cs="Arial"/>
          <w:noProof w:val="0"/>
          <w:sz w:val="22"/>
          <w:szCs w:val="22"/>
          <w:lang w:val="en-US"/>
        </w:rPr>
        <w:t>indicating</w:t>
      </w:r>
      <w:r w:rsidRPr="45FB14F4" w:rsidR="4CC1454C">
        <w:rPr>
          <w:rFonts w:ascii="Arial" w:hAnsi="Arial" w:eastAsia="Arial" w:cs="Arial"/>
          <w:noProof w:val="0"/>
          <w:sz w:val="22"/>
          <w:szCs w:val="22"/>
          <w:lang w:val="en-US"/>
        </w:rPr>
        <w:t xml:space="preserve"> it could not capture complex relationships as effectively.</w:t>
      </w:r>
    </w:p>
    <w:p w:rsidR="4CC1454C" w:rsidP="45FB14F4" w:rsidRDefault="4CC1454C" w14:paraId="4B8BC49D" w14:textId="51719FE1">
      <w:pPr>
        <w:bidi w:val="0"/>
        <w:spacing w:before="240" w:beforeAutospacing="off" w:after="240" w:afterAutospacing="off"/>
        <w:jc w:val="left"/>
      </w:pPr>
      <w:r w:rsidRPr="45FB14F4" w:rsidR="4CC1454C">
        <w:rPr>
          <w:rFonts w:ascii="Arial" w:hAnsi="Arial" w:eastAsia="Arial" w:cs="Arial"/>
          <w:noProof w:val="0"/>
          <w:sz w:val="22"/>
          <w:szCs w:val="22"/>
          <w:lang w:val="en-US"/>
        </w:rPr>
        <w:t xml:space="preserve">After hyperparameter tuning using randomized search with cross-validation, </w:t>
      </w:r>
      <w:r w:rsidRPr="45FB14F4" w:rsidR="4CC1454C">
        <w:rPr>
          <w:rFonts w:ascii="Arial" w:hAnsi="Arial" w:eastAsia="Arial" w:cs="Arial"/>
          <w:noProof w:val="0"/>
          <w:sz w:val="22"/>
          <w:szCs w:val="22"/>
          <w:lang w:val="en-US"/>
        </w:rPr>
        <w:t>XGBoost</w:t>
      </w:r>
      <w:r w:rsidRPr="45FB14F4" w:rsidR="4CC1454C">
        <w:rPr>
          <w:rFonts w:ascii="Arial" w:hAnsi="Arial" w:eastAsia="Arial" w:cs="Arial"/>
          <w:noProof w:val="0"/>
          <w:sz w:val="22"/>
          <w:szCs w:val="22"/>
          <w:lang w:val="en-US"/>
        </w:rPr>
        <w:t xml:space="preserve"> achieved the best overall performance with RMSE of 36.51, MAE of 23.85, and R² of 0.889 </w:t>
      </w:r>
      <w:r w:rsidRPr="45FB14F4" w:rsidR="4CC1454C">
        <w:rPr>
          <w:rFonts w:ascii="Arial" w:hAnsi="Arial" w:eastAsia="Arial" w:cs="Arial"/>
          <w:b w:val="1"/>
          <w:bCs w:val="1"/>
          <w:noProof w:val="0"/>
          <w:sz w:val="22"/>
          <w:szCs w:val="22"/>
          <w:lang w:val="en-US"/>
        </w:rPr>
        <w:t>(Table 2)</w:t>
      </w:r>
      <w:r w:rsidRPr="45FB14F4" w:rsidR="4CC1454C">
        <w:rPr>
          <w:rFonts w:ascii="Arial" w:hAnsi="Arial" w:eastAsia="Arial" w:cs="Arial"/>
          <w:b w:val="1"/>
          <w:bCs w:val="1"/>
          <w:noProof w:val="0"/>
          <w:sz w:val="22"/>
          <w:szCs w:val="22"/>
          <w:lang w:val="en-US"/>
        </w:rPr>
        <w:t>.</w:t>
      </w:r>
      <w:r w:rsidRPr="45FB14F4" w:rsidR="4CC1454C">
        <w:rPr>
          <w:rFonts w:ascii="Arial" w:hAnsi="Arial" w:eastAsia="Arial" w:cs="Arial"/>
          <w:noProof w:val="0"/>
          <w:sz w:val="22"/>
          <w:szCs w:val="22"/>
          <w:lang w:val="en-US"/>
        </w:rPr>
        <w:t xml:space="preserve"> Tuned Random Forest showed RMSE of 36.85, MAE of 23.71, and R² of 0.887. Improvements from tuning were modest but made models more stable. Both ensemble methods substantially </w:t>
      </w:r>
      <w:r w:rsidRPr="45FB14F4" w:rsidR="4CC1454C">
        <w:rPr>
          <w:rFonts w:ascii="Arial" w:hAnsi="Arial" w:eastAsia="Arial" w:cs="Arial"/>
          <w:noProof w:val="0"/>
          <w:sz w:val="22"/>
          <w:szCs w:val="22"/>
          <w:lang w:val="en-US"/>
        </w:rPr>
        <w:t>outperformed</w:t>
      </w:r>
      <w:r w:rsidRPr="45FB14F4" w:rsidR="4CC1454C">
        <w:rPr>
          <w:rFonts w:ascii="Arial" w:hAnsi="Arial" w:eastAsia="Arial" w:cs="Arial"/>
          <w:noProof w:val="0"/>
          <w:sz w:val="22"/>
          <w:szCs w:val="22"/>
          <w:lang w:val="en-US"/>
        </w:rPr>
        <w:t xml:space="preserve"> Linear Regression.</w:t>
      </w:r>
    </w:p>
    <w:p w:rsidR="7D2E7C27" w:rsidP="45FB14F4" w:rsidRDefault="7D2E7C27" w14:paraId="67700128" w14:textId="05CC71DA">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Pr="45FB14F4" w:rsidR="7D2E7C27">
        <w:rPr>
          <w:rFonts w:ascii="Arial" w:hAnsi="Arial" w:eastAsia="Arial" w:cs="Arial"/>
          <w:i w:val="1"/>
          <w:iCs w:val="1"/>
          <w:noProof w:val="0"/>
          <w:sz w:val="22"/>
          <w:szCs w:val="22"/>
          <w:lang w:val="en-US"/>
        </w:rPr>
        <w:t>Time Series Forecasting</w:t>
      </w:r>
    </w:p>
    <w:p w:rsidR="7D2E7C27" w:rsidP="45FB14F4" w:rsidRDefault="7D2E7C27" w14:paraId="72C343AF" w14:textId="19EDF96A">
      <w:pPr>
        <w:bidi w:val="0"/>
        <w:spacing w:before="240" w:beforeAutospacing="off" w:after="240" w:afterAutospacing="off"/>
        <w:jc w:val="left"/>
      </w:pPr>
      <w:r w:rsidRPr="45FB14F4" w:rsidR="7D2E7C27">
        <w:rPr>
          <w:rFonts w:ascii="Arial" w:hAnsi="Arial" w:eastAsia="Arial" w:cs="Arial"/>
          <w:noProof w:val="0"/>
          <w:sz w:val="22"/>
          <w:szCs w:val="22"/>
          <w:lang w:val="en-US"/>
        </w:rPr>
        <w:t xml:space="preserve">We applied </w:t>
      </w:r>
      <w:bookmarkStart w:name="_Int_T57nqk6P" w:id="118237663"/>
      <w:r w:rsidRPr="45FB14F4" w:rsidR="7D2E7C27">
        <w:rPr>
          <w:rFonts w:ascii="Arial" w:hAnsi="Arial" w:eastAsia="Arial" w:cs="Arial"/>
          <w:noProof w:val="0"/>
          <w:sz w:val="22"/>
          <w:szCs w:val="22"/>
          <w:lang w:val="en-US"/>
        </w:rPr>
        <w:t>Prophet</w:t>
      </w:r>
      <w:bookmarkEnd w:id="118237663"/>
      <w:r w:rsidRPr="45FB14F4" w:rsidR="7D2E7C27">
        <w:rPr>
          <w:rFonts w:ascii="Arial" w:hAnsi="Arial" w:eastAsia="Arial" w:cs="Arial"/>
          <w:noProof w:val="0"/>
          <w:sz w:val="22"/>
          <w:szCs w:val="22"/>
          <w:lang w:val="en-US"/>
        </w:rPr>
        <w:t xml:space="preserve"> to forecast future AQI trends. The model captured Delhi's seasonal cycle, showing AQI rising sharply during late autumn and winter and declining during spring and summer </w:t>
      </w:r>
      <w:r w:rsidRPr="45FB14F4" w:rsidR="7D2E7C27">
        <w:rPr>
          <w:rFonts w:ascii="Arial" w:hAnsi="Arial" w:eastAsia="Arial" w:cs="Arial"/>
          <w:b w:val="1"/>
          <w:bCs w:val="1"/>
          <w:noProof w:val="0"/>
          <w:sz w:val="22"/>
          <w:szCs w:val="22"/>
          <w:lang w:val="en-US"/>
        </w:rPr>
        <w:t>(Figure 6)</w:t>
      </w:r>
      <w:r w:rsidRPr="45FB14F4" w:rsidR="7D2E7C27">
        <w:rPr>
          <w:rFonts w:ascii="Arial" w:hAnsi="Arial" w:eastAsia="Arial" w:cs="Arial"/>
          <w:b w:val="1"/>
          <w:bCs w:val="1"/>
          <w:noProof w:val="0"/>
          <w:sz w:val="22"/>
          <w:szCs w:val="22"/>
          <w:lang w:val="en-US"/>
        </w:rPr>
        <w:t>.</w:t>
      </w:r>
      <w:r w:rsidRPr="45FB14F4" w:rsidR="7D2E7C27">
        <w:rPr>
          <w:rFonts w:ascii="Arial" w:hAnsi="Arial" w:eastAsia="Arial" w:cs="Arial"/>
          <w:noProof w:val="0"/>
          <w:sz w:val="22"/>
          <w:szCs w:val="22"/>
          <w:lang w:val="en-US"/>
        </w:rPr>
        <w:t xml:space="preserve"> Extended forecasts through 2025-2026 predicted AQI would peak above 300 during November-December 2025, drop to around 150 during mid-2025, and rise again during winter 2025-2026. Uncertainty intervals widened for longer-term forecasts, appropriately reflecting increased uncertainty.</w:t>
      </w:r>
    </w:p>
    <w:p w:rsidR="7D2E7C27" w:rsidP="45FB14F4" w:rsidRDefault="7D2E7C27" w14:paraId="51DF1EC4" w14:textId="3350939D">
      <w:pPr>
        <w:bidi w:val="0"/>
        <w:spacing w:before="240" w:beforeAutospacing="off" w:after="240" w:afterAutospacing="off"/>
        <w:jc w:val="left"/>
      </w:pPr>
      <w:r w:rsidRPr="45FB14F4" w:rsidR="7D2E7C27">
        <w:rPr>
          <w:rFonts w:ascii="Arial" w:hAnsi="Arial" w:eastAsia="Arial" w:cs="Arial"/>
          <w:noProof w:val="0"/>
          <w:sz w:val="22"/>
          <w:szCs w:val="22"/>
          <w:lang w:val="en-US"/>
        </w:rPr>
        <w:t xml:space="preserve">Trend </w:t>
      </w:r>
      <w:r w:rsidRPr="45FB14F4" w:rsidR="7D2E7C27">
        <w:rPr>
          <w:rFonts w:ascii="Arial" w:hAnsi="Arial" w:eastAsia="Arial" w:cs="Arial"/>
          <w:noProof w:val="0"/>
          <w:sz w:val="22"/>
          <w:szCs w:val="22"/>
          <w:lang w:val="en-US"/>
        </w:rPr>
        <w:t>component</w:t>
      </w:r>
      <w:r w:rsidRPr="45FB14F4" w:rsidR="7D2E7C27">
        <w:rPr>
          <w:rFonts w:ascii="Arial" w:hAnsi="Arial" w:eastAsia="Arial" w:cs="Arial"/>
          <w:noProof w:val="0"/>
          <w:sz w:val="22"/>
          <w:szCs w:val="22"/>
          <w:lang w:val="en-US"/>
        </w:rPr>
        <w:t xml:space="preserve"> analysis showed AQI declining from 2021 through mid-2023, </w:t>
      </w:r>
      <w:r w:rsidRPr="45FB14F4" w:rsidR="7D2E7C27">
        <w:rPr>
          <w:rFonts w:ascii="Arial" w:hAnsi="Arial" w:eastAsia="Arial" w:cs="Arial"/>
          <w:noProof w:val="0"/>
          <w:sz w:val="22"/>
          <w:szCs w:val="22"/>
          <w:lang w:val="en-US"/>
        </w:rPr>
        <w:t>likely reflecting</w:t>
      </w:r>
      <w:r w:rsidRPr="45FB14F4" w:rsidR="7D2E7C27">
        <w:rPr>
          <w:rFonts w:ascii="Arial" w:hAnsi="Arial" w:eastAsia="Arial" w:cs="Arial"/>
          <w:noProof w:val="0"/>
          <w:sz w:val="22"/>
          <w:szCs w:val="22"/>
          <w:lang w:val="en-US"/>
        </w:rPr>
        <w:t xml:space="preserve"> reduced activity following COVID-19 restrictions </w:t>
      </w:r>
      <w:r w:rsidRPr="45FB14F4" w:rsidR="7D2E7C27">
        <w:rPr>
          <w:rFonts w:ascii="Arial" w:hAnsi="Arial" w:eastAsia="Arial" w:cs="Arial"/>
          <w:b w:val="1"/>
          <w:bCs w:val="1"/>
          <w:noProof w:val="0"/>
          <w:sz w:val="22"/>
          <w:szCs w:val="22"/>
          <w:lang w:val="en-US"/>
        </w:rPr>
        <w:t>(Figure 7).</w:t>
      </w:r>
      <w:r w:rsidRPr="45FB14F4" w:rsidR="7D2E7C27">
        <w:rPr>
          <w:rFonts w:ascii="Arial" w:hAnsi="Arial" w:eastAsia="Arial" w:cs="Arial"/>
          <w:noProof w:val="0"/>
          <w:sz w:val="22"/>
          <w:szCs w:val="22"/>
          <w:lang w:val="en-US"/>
        </w:rPr>
        <w:t xml:space="preserve"> Starting late 2023, the trend reversed and began rising, </w:t>
      </w:r>
      <w:r w:rsidRPr="45FB14F4" w:rsidR="7D2E7C27">
        <w:rPr>
          <w:rFonts w:ascii="Arial" w:hAnsi="Arial" w:eastAsia="Arial" w:cs="Arial"/>
          <w:noProof w:val="0"/>
          <w:sz w:val="22"/>
          <w:szCs w:val="22"/>
          <w:lang w:val="en-US"/>
        </w:rPr>
        <w:t>indicating</w:t>
      </w:r>
      <w:r w:rsidRPr="45FB14F4" w:rsidR="7D2E7C27">
        <w:rPr>
          <w:rFonts w:ascii="Arial" w:hAnsi="Arial" w:eastAsia="Arial" w:cs="Arial"/>
          <w:noProof w:val="0"/>
          <w:sz w:val="22"/>
          <w:szCs w:val="22"/>
          <w:lang w:val="en-US"/>
        </w:rPr>
        <w:t xml:space="preserve"> pollution levels were returning as economic activity normalized. The forecast extended this upward trend through 2025-2026. To </w:t>
      </w:r>
      <w:r w:rsidRPr="45FB14F4" w:rsidR="7D2E7C27">
        <w:rPr>
          <w:rFonts w:ascii="Arial" w:hAnsi="Arial" w:eastAsia="Arial" w:cs="Arial"/>
          <w:noProof w:val="0"/>
          <w:sz w:val="22"/>
          <w:szCs w:val="22"/>
          <w:lang w:val="en-US"/>
        </w:rPr>
        <w:t>validate</w:t>
      </w:r>
      <w:r w:rsidRPr="45FB14F4" w:rsidR="7D2E7C27">
        <w:rPr>
          <w:rFonts w:ascii="Arial" w:hAnsi="Arial" w:eastAsia="Arial" w:cs="Arial"/>
          <w:noProof w:val="0"/>
          <w:sz w:val="22"/>
          <w:szCs w:val="22"/>
          <w:lang w:val="en-US"/>
        </w:rPr>
        <w:t xml:space="preserve"> predictions, we compared the forecast for October-November 2025 with actual observations. Monitoring data </w:t>
      </w:r>
      <w:r w:rsidRPr="45FB14F4" w:rsidR="2EFF4622">
        <w:rPr>
          <w:rFonts w:ascii="Arial" w:hAnsi="Arial" w:eastAsia="Arial" w:cs="Arial"/>
          <w:noProof w:val="0"/>
          <w:sz w:val="22"/>
          <w:szCs w:val="22"/>
          <w:lang w:val="en-US"/>
        </w:rPr>
        <w:t>confirmed that</w:t>
      </w:r>
      <w:r w:rsidRPr="45FB14F4" w:rsidR="7D2E7C27">
        <w:rPr>
          <w:rFonts w:ascii="Arial" w:hAnsi="Arial" w:eastAsia="Arial" w:cs="Arial"/>
          <w:noProof w:val="0"/>
          <w:sz w:val="22"/>
          <w:szCs w:val="22"/>
          <w:lang w:val="en-US"/>
        </w:rPr>
        <w:t xml:space="preserve"> Delhi experienced severe pollution during this period with AQI </w:t>
      </w:r>
      <w:r w:rsidRPr="45FB14F4" w:rsidR="7D2E7C27">
        <w:rPr>
          <w:rFonts w:ascii="Arial" w:hAnsi="Arial" w:eastAsia="Arial" w:cs="Arial"/>
          <w:noProof w:val="0"/>
          <w:sz w:val="22"/>
          <w:szCs w:val="22"/>
          <w:lang w:val="en-US"/>
        </w:rPr>
        <w:t>frequently</w:t>
      </w:r>
      <w:r w:rsidRPr="45FB14F4" w:rsidR="7D2E7C27">
        <w:rPr>
          <w:rFonts w:ascii="Arial" w:hAnsi="Arial" w:eastAsia="Arial" w:cs="Arial"/>
          <w:noProof w:val="0"/>
          <w:sz w:val="22"/>
          <w:szCs w:val="22"/>
          <w:lang w:val="en-US"/>
        </w:rPr>
        <w:t xml:space="preserve"> exceeding 400, consistent with our forecast.</w:t>
      </w:r>
    </w:p>
    <w:p w:rsidR="18D64EA1" w:rsidP="45FB14F4" w:rsidRDefault="18D64EA1" w14:paraId="42882DBA" w14:textId="188CA89D">
      <w:pPr>
        <w:pStyle w:val="Normal"/>
        <w:bidi w:val="0"/>
        <w:spacing w:before="240" w:beforeAutospacing="off" w:after="240" w:afterAutospacing="off" w:line="279" w:lineRule="auto"/>
        <w:ind w:left="0" w:right="0"/>
        <w:jc w:val="left"/>
        <w:rPr>
          <w:rFonts w:ascii="Arial" w:hAnsi="Arial" w:eastAsia="Arial" w:cs="Arial"/>
          <w:b w:val="1"/>
          <w:bCs w:val="1"/>
          <w:noProof w:val="0"/>
          <w:sz w:val="22"/>
          <w:szCs w:val="22"/>
          <w:lang w:val="en-US"/>
        </w:rPr>
      </w:pPr>
      <w:r w:rsidRPr="45FB14F4" w:rsidR="18D64EA1">
        <w:rPr>
          <w:rFonts w:ascii="Arial" w:hAnsi="Arial" w:eastAsia="Arial" w:cs="Arial"/>
          <w:b w:val="1"/>
          <w:bCs w:val="1"/>
          <w:noProof w:val="0"/>
          <w:sz w:val="22"/>
          <w:szCs w:val="22"/>
          <w:lang w:val="en-US"/>
        </w:rPr>
        <w:t>DISCUSSION</w:t>
      </w:r>
    </w:p>
    <w:p w:rsidR="358149BF" w:rsidP="45FB14F4" w:rsidRDefault="358149BF" w14:paraId="22B55236" w14:textId="795B5636">
      <w:pPr>
        <w:bidi w:val="0"/>
        <w:spacing w:before="240" w:beforeAutospacing="off" w:after="240" w:afterAutospacing="off"/>
        <w:jc w:val="left"/>
      </w:pPr>
      <w:r w:rsidRPr="45FB14F4" w:rsidR="358149BF">
        <w:rPr>
          <w:rFonts w:ascii="Arial" w:hAnsi="Arial" w:eastAsia="Arial" w:cs="Arial"/>
          <w:noProof w:val="0"/>
          <w:sz w:val="22"/>
          <w:szCs w:val="22"/>
          <w:lang w:val="en-US"/>
        </w:rPr>
        <w:t>Our analysis confirmed that particulate matter, specifically PM2.5 and PM10, drives Delhi's poor air quality. The near-perfect correlations we observed (0.8-0.9) were stronger than typical environmental data, where confounding factors add noise. This finding carries important policy implications—interventions targeting particulate emissions would have the most direct impact on improving AQI.</w:t>
      </w:r>
    </w:p>
    <w:p w:rsidR="358149BF" w:rsidP="45FB14F4" w:rsidRDefault="358149BF" w14:paraId="25EB26B4" w14:textId="674100BA">
      <w:pPr>
        <w:bidi w:val="0"/>
        <w:spacing w:before="240" w:beforeAutospacing="off" w:after="240" w:afterAutospacing="off"/>
        <w:jc w:val="left"/>
        <w:rPr>
          <w:rFonts w:ascii="Arial" w:hAnsi="Arial" w:eastAsia="Arial" w:cs="Arial"/>
          <w:noProof w:val="0"/>
          <w:sz w:val="22"/>
          <w:szCs w:val="22"/>
          <w:lang w:val="en-US"/>
        </w:rPr>
      </w:pPr>
      <w:r w:rsidRPr="45FB14F4" w:rsidR="358149BF">
        <w:rPr>
          <w:rFonts w:ascii="Arial" w:hAnsi="Arial" w:eastAsia="Arial" w:cs="Arial"/>
          <w:noProof w:val="0"/>
          <w:sz w:val="22"/>
          <w:szCs w:val="22"/>
          <w:lang w:val="en-US"/>
        </w:rPr>
        <w:t xml:space="preserve">Particulate matter comes from multiple sources. Vehicle exhaust contributes directly through tailpipe emissions and indirectly through brake dust and tire wear. Construction generates substantial dust. Road dust gets resuspended by traffic. Industrial facilities emit particulates from combustion. During winter, these baseline sources continue while </w:t>
      </w:r>
      <w:r w:rsidRPr="45FB14F4" w:rsidR="358149BF">
        <w:rPr>
          <w:rFonts w:ascii="Arial" w:hAnsi="Arial" w:eastAsia="Arial" w:cs="Arial"/>
          <w:noProof w:val="0"/>
          <w:sz w:val="22"/>
          <w:szCs w:val="22"/>
          <w:lang w:val="en-US"/>
        </w:rPr>
        <w:t>additional</w:t>
      </w:r>
      <w:r w:rsidRPr="45FB14F4" w:rsidR="358149BF">
        <w:rPr>
          <w:rFonts w:ascii="Arial" w:hAnsi="Arial" w:eastAsia="Arial" w:cs="Arial"/>
          <w:noProof w:val="0"/>
          <w:sz w:val="22"/>
          <w:szCs w:val="22"/>
          <w:lang w:val="en-US"/>
        </w:rPr>
        <w:t xml:space="preserve"> factors intensify the problem</w:t>
      </w:r>
      <w:r w:rsidRPr="45FB14F4" w:rsidR="41A98999">
        <w:rPr>
          <w:rFonts w:ascii="Arial" w:hAnsi="Arial" w:eastAsia="Arial" w:cs="Arial"/>
          <w:noProof w:val="0"/>
          <w:sz w:val="22"/>
          <w:szCs w:val="22"/>
          <w:lang w:val="en-US"/>
        </w:rPr>
        <w:t xml:space="preserve"> such as stubble burning and fireworks during Diwali.</w:t>
      </w:r>
    </w:p>
    <w:p w:rsidR="358149BF" w:rsidP="45FB14F4" w:rsidRDefault="358149BF" w14:paraId="33B21A4E" w14:textId="3363A937">
      <w:pPr>
        <w:bidi w:val="0"/>
        <w:spacing w:before="240" w:beforeAutospacing="off" w:after="240" w:afterAutospacing="off"/>
        <w:jc w:val="left"/>
      </w:pPr>
      <w:r w:rsidRPr="45FB14F4" w:rsidR="358149BF">
        <w:rPr>
          <w:rFonts w:ascii="Arial" w:hAnsi="Arial" w:eastAsia="Arial" w:cs="Arial"/>
          <w:noProof w:val="0"/>
          <w:sz w:val="22"/>
          <w:szCs w:val="22"/>
          <w:lang w:val="en-US"/>
        </w:rPr>
        <w:t>The seasonal pattern we documented confirms what Delhi residents experience yearly. Winter brings the worst air quality</w:t>
      </w:r>
      <w:r w:rsidRPr="45FB14F4" w:rsidR="358149BF">
        <w:rPr>
          <w:rFonts w:ascii="Arial" w:hAnsi="Arial" w:eastAsia="Arial" w:cs="Arial"/>
          <w:noProof w:val="0"/>
          <w:sz w:val="22"/>
          <w:szCs w:val="22"/>
          <w:lang w:val="en-US"/>
        </w:rPr>
        <w:t xml:space="preserve">. Temperature inversion traps pollutants when cold dense air cannot rise through warmer air above. Wind speeds decrease, reducing horizontal dispersion. Farmers burn crop stubble in Punjab and Haryana, sending smoke toward Delhi. Diwali fireworks add emission spikes. Our data clearly captured these effects, with </w:t>
      </w:r>
      <w:r w:rsidRPr="45FB14F4" w:rsidR="358149BF">
        <w:rPr>
          <w:rFonts w:ascii="Arial" w:hAnsi="Arial" w:eastAsia="Arial" w:cs="Arial"/>
          <w:noProof w:val="0"/>
          <w:sz w:val="22"/>
          <w:szCs w:val="22"/>
          <w:lang w:val="en-US"/>
        </w:rPr>
        <w:t>highest</w:t>
      </w:r>
      <w:r w:rsidRPr="45FB14F4" w:rsidR="358149BF">
        <w:rPr>
          <w:rFonts w:ascii="Arial" w:hAnsi="Arial" w:eastAsia="Arial" w:cs="Arial"/>
          <w:noProof w:val="0"/>
          <w:sz w:val="22"/>
          <w:szCs w:val="22"/>
          <w:lang w:val="en-US"/>
        </w:rPr>
        <w:t xml:space="preserve"> AQI spikes in late October and early November.</w:t>
      </w:r>
    </w:p>
    <w:p w:rsidR="358149BF" w:rsidP="45FB14F4" w:rsidRDefault="358149BF" w14:paraId="144EDAA8" w14:textId="2F7C55BB">
      <w:pPr>
        <w:bidi w:val="0"/>
        <w:spacing w:before="240" w:beforeAutospacing="off" w:after="240" w:afterAutospacing="off"/>
        <w:jc w:val="left"/>
      </w:pPr>
      <w:r w:rsidRPr="45FB14F4" w:rsidR="358149BF">
        <w:rPr>
          <w:rFonts w:ascii="Arial" w:hAnsi="Arial" w:eastAsia="Arial" w:cs="Arial"/>
          <w:noProof w:val="0"/>
          <w:sz w:val="22"/>
          <w:szCs w:val="22"/>
          <w:lang w:val="en-US"/>
        </w:rPr>
        <w:t>The AQI decline from 2021 through mid-2023 provides insights into how human activity influences air quality. This period corresponded to recovery from COVID-19 restrictions. Even after lockdowns ended, many offices maintained work-from-home policies, industrial production remained below pre-pandemic levels, and traffic stayed reduced. This demonstrated that human activities drive much of Delhi's pollution. However, the upward trend from late 2023 through 2024 suggests the city returned to or exceeded previous pollution levels as offices reopened, construction resumed, and traffic returned to pre-pandemic congestion.</w:t>
      </w:r>
    </w:p>
    <w:p w:rsidR="358149BF" w:rsidP="45FB14F4" w:rsidRDefault="358149BF" w14:paraId="3408E71D" w14:textId="11B87E44">
      <w:pPr>
        <w:bidi w:val="0"/>
        <w:spacing w:before="240" w:beforeAutospacing="off" w:after="240" w:afterAutospacing="off"/>
        <w:jc w:val="left"/>
      </w:pPr>
      <w:r w:rsidRPr="45FB14F4" w:rsidR="358149BF">
        <w:rPr>
          <w:rFonts w:ascii="Arial" w:hAnsi="Arial" w:eastAsia="Arial" w:cs="Arial"/>
          <w:noProof w:val="0"/>
          <w:sz w:val="22"/>
          <w:szCs w:val="22"/>
          <w:lang w:val="en-US"/>
        </w:rPr>
        <w:t>Among our models, XGBoost achieved best performance, though its advantage over Random Forest was small. Both ensemble methods substantially outperformed Linear Regression, confirming that non-linear models better capture air quality dynamics. This makes sense because air quality results from complex interactions between pollutants, weather, time patterns, and episodic events that linear relationships cannot capture.</w:t>
      </w:r>
    </w:p>
    <w:p w:rsidR="358149BF" w:rsidP="45FB14F4" w:rsidRDefault="358149BF" w14:paraId="06914F9A" w14:textId="1B814C3B">
      <w:pPr>
        <w:bidi w:val="0"/>
        <w:spacing w:before="240" w:beforeAutospacing="off" w:after="240" w:afterAutospacing="off"/>
        <w:jc w:val="left"/>
      </w:pPr>
      <w:r w:rsidRPr="45FB14F4" w:rsidR="358149BF">
        <w:rPr>
          <w:rFonts w:ascii="Arial" w:hAnsi="Arial" w:eastAsia="Arial" w:cs="Arial"/>
          <w:noProof w:val="0"/>
          <w:sz w:val="22"/>
          <w:szCs w:val="22"/>
          <w:lang w:val="en-US"/>
        </w:rPr>
        <w:t>The modest improvement from hyperparameter tuning suggests our models already captured most predictable patterns in the data. Further improvements would likely require additional input features rather than more sophisticated algorithms. Meteorological variables would be the logical addition—wind speed affects dispersion, temperature affects emissions and dispersion patterns, humidity influences particle formation, and rainfall removes particles through wet deposition.</w:t>
      </w:r>
    </w:p>
    <w:p w:rsidR="358149BF" w:rsidP="45FB14F4" w:rsidRDefault="358149BF" w14:paraId="69C938CC" w14:textId="1B534A59">
      <w:pPr>
        <w:bidi w:val="0"/>
        <w:spacing w:before="240" w:beforeAutospacing="off" w:after="240" w:afterAutospacing="off"/>
        <w:jc w:val="left"/>
      </w:pPr>
      <w:r w:rsidRPr="45FB14F4" w:rsidR="358149BF">
        <w:rPr>
          <w:rFonts w:ascii="Arial" w:hAnsi="Arial" w:eastAsia="Arial" w:cs="Arial"/>
          <w:noProof w:val="0"/>
          <w:sz w:val="22"/>
          <w:szCs w:val="22"/>
          <w:lang w:val="en-US"/>
        </w:rPr>
        <w:t>One strength of our study is successful validation of our Prophet forecast. When we generated predictions in early 2024 for the following year, the model correctly anticipated severe AQI increases during October-November 2025. Actual monitoring confirmed Delhi experienced severe pollution during this period, with multiple days exceeding AQI of 400. This demonstrates that machine learning forecasting can provide reliable predictions, giving authorities advance warning to implement emergency measures.</w:t>
      </w:r>
    </w:p>
    <w:p w:rsidR="358149BF" w:rsidP="45FB14F4" w:rsidRDefault="358149BF" w14:paraId="0A43050C" w14:textId="2C34E086">
      <w:pPr>
        <w:bidi w:val="0"/>
        <w:spacing w:before="240" w:beforeAutospacing="off" w:after="240" w:afterAutospacing="off"/>
        <w:jc w:val="left"/>
      </w:pPr>
      <w:r w:rsidRPr="45FB14F4" w:rsidR="358149BF">
        <w:rPr>
          <w:rFonts w:ascii="Arial" w:hAnsi="Arial" w:eastAsia="Arial" w:cs="Arial"/>
          <w:noProof w:val="0"/>
          <w:sz w:val="22"/>
          <w:szCs w:val="22"/>
          <w:lang w:val="en-US"/>
        </w:rPr>
        <w:t>However, our study has limitations. First, we used data from a single monitoring station, which may not represent air quality across all of Delhi. Different neighborhoods near highways, industrial zones, or parks likely experience different pollution levels. Second, our models used only pollutant data and excluded meteorological variables like wind speed, temperature, humidity, and rainfall, which significantly affect dispersion and accumulation. Including these would likely improve accuracy. Third, our models assume stable relationships over time, but changes in emissions, regulations, or measurement methods could alter these relationships. Fourth, our forecasting cannot account for sudden unusual events like emergency traffic restrictions, extreme weather, or events like COVID-19 lockdowns.</w:t>
      </w:r>
    </w:p>
    <w:p w:rsidR="358149BF" w:rsidP="45FB14F4" w:rsidRDefault="358149BF" w14:paraId="0ED28481" w14:textId="72849634">
      <w:pPr>
        <w:bidi w:val="0"/>
        <w:spacing w:before="240" w:beforeAutospacing="off" w:after="240" w:afterAutospacing="off"/>
        <w:jc w:val="left"/>
      </w:pPr>
      <w:r w:rsidRPr="45FB14F4" w:rsidR="358149BF">
        <w:rPr>
          <w:rFonts w:ascii="Arial" w:hAnsi="Arial" w:eastAsia="Arial" w:cs="Arial"/>
          <w:noProof w:val="0"/>
          <w:sz w:val="22"/>
          <w:szCs w:val="22"/>
          <w:lang w:val="en-US"/>
        </w:rPr>
        <w:t>Looking forward, authorities could use these findings to design effective interventions. Since PM2.5 and PM10 dominate AQI, policies should prioritize reducing these pollutants. Vehicle emissions can be addressed through stricter standards, accelerated retirement of old vehicles, metro expansion, and electric vehicle promotion. Construction dust can be controlled through better site management and watering of exposed soil. Stubble burning requires coordinated action between Delhi and neighboring states, providing farmers with affordable alternatives like mechanical choppers. Addressing Diwali firecrackers faces cultural sensitivities but education campaigns emphasizing health impacts might gradually shift behavior.</w:t>
      </w:r>
    </w:p>
    <w:p w:rsidR="358149BF" w:rsidP="45FB14F4" w:rsidRDefault="358149BF" w14:paraId="59E351DD" w14:textId="1C550DB1">
      <w:pPr>
        <w:bidi w:val="0"/>
        <w:spacing w:before="240" w:beforeAutospacing="off" w:after="240" w:afterAutospacing="off"/>
        <w:jc w:val="left"/>
      </w:pPr>
      <w:r w:rsidRPr="45FB14F4" w:rsidR="358149BF">
        <w:rPr>
          <w:rFonts w:ascii="Arial" w:hAnsi="Arial" w:eastAsia="Arial" w:cs="Arial"/>
          <w:noProof w:val="0"/>
          <w:sz w:val="22"/>
          <w:szCs w:val="22"/>
          <w:lang w:val="en-US"/>
        </w:rPr>
        <w:t xml:space="preserve">Our forecasting approach could become an early warning system. If predictions </w:t>
      </w:r>
      <w:r w:rsidRPr="45FB14F4" w:rsidR="358149BF">
        <w:rPr>
          <w:rFonts w:ascii="Arial" w:hAnsi="Arial" w:eastAsia="Arial" w:cs="Arial"/>
          <w:noProof w:val="0"/>
          <w:sz w:val="22"/>
          <w:szCs w:val="22"/>
          <w:lang w:val="en-US"/>
        </w:rPr>
        <w:t>indicate</w:t>
      </w:r>
      <w:r w:rsidRPr="45FB14F4" w:rsidR="358149BF">
        <w:rPr>
          <w:rFonts w:ascii="Arial" w:hAnsi="Arial" w:eastAsia="Arial" w:cs="Arial"/>
          <w:noProof w:val="0"/>
          <w:sz w:val="22"/>
          <w:szCs w:val="22"/>
          <w:lang w:val="en-US"/>
        </w:rPr>
        <w:t xml:space="preserve"> severe pollution in five to seven days, authorities could implement temporary measures like vehicle rationing, construction halts, or industrial production restrictions rather than reacting after air quality deteriorates.</w:t>
      </w:r>
    </w:p>
    <w:p w:rsidR="358149BF" w:rsidP="45FB14F4" w:rsidRDefault="358149BF" w14:paraId="47D393FE" w14:textId="028CB0E4">
      <w:pPr>
        <w:bidi w:val="0"/>
        <w:spacing w:before="240" w:beforeAutospacing="off" w:after="240" w:afterAutospacing="off"/>
        <w:jc w:val="left"/>
      </w:pPr>
      <w:r w:rsidRPr="45FB14F4" w:rsidR="358149BF">
        <w:rPr>
          <w:rFonts w:ascii="Arial" w:hAnsi="Arial" w:eastAsia="Arial" w:cs="Arial"/>
          <w:noProof w:val="0"/>
          <w:sz w:val="22"/>
          <w:szCs w:val="22"/>
          <w:lang w:val="en-US"/>
        </w:rPr>
        <w:t>Future research should incorporate multiple monitoring stations for spatial context, add meteorological variables to improve accuracy, test advanced deep learning like LSTM networks to capture longer temporal dependencies, attempt source apportionment to quantify different emission sources, incorporate satellite observations for broader spatial coverage, and conduct economic analysis of intervention strategies to help policymakers prioritize cost-effective approaches.</w:t>
      </w:r>
    </w:p>
    <w:p w:rsidR="358149BF" w:rsidP="45FB14F4" w:rsidRDefault="358149BF" w14:paraId="419A8BF6" w14:textId="04E477AF">
      <w:pPr>
        <w:bidi w:val="0"/>
        <w:spacing w:before="240" w:beforeAutospacing="off" w:after="240" w:afterAutospacing="off"/>
        <w:jc w:val="left"/>
      </w:pPr>
      <w:r w:rsidRPr="45FB14F4" w:rsidR="358149BF">
        <w:rPr>
          <w:rFonts w:ascii="Arial" w:hAnsi="Arial" w:eastAsia="Arial" w:cs="Arial"/>
          <w:noProof w:val="0"/>
          <w:sz w:val="22"/>
          <w:szCs w:val="22"/>
          <w:lang w:val="en-US"/>
        </w:rPr>
        <w:t xml:space="preserve">In conclusion, this study provides data-driven evidence that particulate matter dominates Delhi's air quality crisis. The strong correlations between PM2.5, PM10, and AQI indicate that policies targeting these pollutants would have </w:t>
      </w:r>
      <w:r w:rsidRPr="45FB14F4" w:rsidR="358149BF">
        <w:rPr>
          <w:rFonts w:ascii="Arial" w:hAnsi="Arial" w:eastAsia="Arial" w:cs="Arial"/>
          <w:noProof w:val="0"/>
          <w:sz w:val="22"/>
          <w:szCs w:val="22"/>
          <w:lang w:val="en-US"/>
        </w:rPr>
        <w:t>direct</w:t>
      </w:r>
      <w:r w:rsidRPr="45FB14F4" w:rsidR="358149BF">
        <w:rPr>
          <w:rFonts w:ascii="Arial" w:hAnsi="Arial" w:eastAsia="Arial" w:cs="Arial"/>
          <w:noProof w:val="0"/>
          <w:sz w:val="22"/>
          <w:szCs w:val="22"/>
          <w:lang w:val="en-US"/>
        </w:rPr>
        <w:t xml:space="preserve"> impact. Our findings </w:t>
      </w:r>
      <w:r w:rsidRPr="45FB14F4" w:rsidR="358149BF">
        <w:rPr>
          <w:rFonts w:ascii="Arial" w:hAnsi="Arial" w:eastAsia="Arial" w:cs="Arial"/>
          <w:noProof w:val="0"/>
          <w:sz w:val="22"/>
          <w:szCs w:val="22"/>
          <w:lang w:val="en-US"/>
        </w:rPr>
        <w:t>regarding</w:t>
      </w:r>
      <w:r w:rsidRPr="45FB14F4" w:rsidR="358149BF">
        <w:rPr>
          <w:rFonts w:ascii="Arial" w:hAnsi="Arial" w:eastAsia="Arial" w:cs="Arial"/>
          <w:noProof w:val="0"/>
          <w:sz w:val="22"/>
          <w:szCs w:val="22"/>
          <w:lang w:val="en-US"/>
        </w:rPr>
        <w:t xml:space="preserve"> seasonal patterns quantitatively confirm the severe winter pollution problem and explain the factors driving it. Successful application of machine learning, particularly </w:t>
      </w:r>
      <w:r w:rsidRPr="45FB14F4" w:rsidR="358149BF">
        <w:rPr>
          <w:rFonts w:ascii="Arial" w:hAnsi="Arial" w:eastAsia="Arial" w:cs="Arial"/>
          <w:noProof w:val="0"/>
          <w:sz w:val="22"/>
          <w:szCs w:val="22"/>
          <w:lang w:val="en-US"/>
        </w:rPr>
        <w:t>XGBoost</w:t>
      </w:r>
      <w:r w:rsidRPr="45FB14F4" w:rsidR="358149BF">
        <w:rPr>
          <w:rFonts w:ascii="Arial" w:hAnsi="Arial" w:eastAsia="Arial" w:cs="Arial"/>
          <w:noProof w:val="0"/>
          <w:sz w:val="22"/>
          <w:szCs w:val="22"/>
          <w:lang w:val="en-US"/>
        </w:rPr>
        <w:t xml:space="preserve">, </w:t>
      </w:r>
      <w:r w:rsidRPr="45FB14F4" w:rsidR="358149BF">
        <w:rPr>
          <w:rFonts w:ascii="Arial" w:hAnsi="Arial" w:eastAsia="Arial" w:cs="Arial"/>
          <w:noProof w:val="0"/>
          <w:sz w:val="22"/>
          <w:szCs w:val="22"/>
          <w:lang w:val="en-US"/>
        </w:rPr>
        <w:t>demonstrates</w:t>
      </w:r>
      <w:r w:rsidRPr="45FB14F4" w:rsidR="358149BF">
        <w:rPr>
          <w:rFonts w:ascii="Arial" w:hAnsi="Arial" w:eastAsia="Arial" w:cs="Arial"/>
          <w:noProof w:val="0"/>
          <w:sz w:val="22"/>
          <w:szCs w:val="22"/>
          <w:lang w:val="en-US"/>
        </w:rPr>
        <w:t xml:space="preserve"> these tools can predict air quality with meaningful accuracy. Validation of our forecast against actual 2025 observations </w:t>
      </w:r>
      <w:r w:rsidRPr="45FB14F4" w:rsidR="358149BF">
        <w:rPr>
          <w:rFonts w:ascii="Arial" w:hAnsi="Arial" w:eastAsia="Arial" w:cs="Arial"/>
          <w:noProof w:val="0"/>
          <w:sz w:val="22"/>
          <w:szCs w:val="22"/>
          <w:lang w:val="en-US"/>
        </w:rPr>
        <w:t>proves</w:t>
      </w:r>
      <w:r w:rsidRPr="45FB14F4" w:rsidR="358149BF">
        <w:rPr>
          <w:rFonts w:ascii="Arial" w:hAnsi="Arial" w:eastAsia="Arial" w:cs="Arial"/>
          <w:noProof w:val="0"/>
          <w:sz w:val="22"/>
          <w:szCs w:val="22"/>
          <w:lang w:val="en-US"/>
        </w:rPr>
        <w:t xml:space="preserve"> such predictions have real-world utility. With continued refinement, machine learning-based forecasting could become valuable for Delhi's environmental management, enabling proactive responses to pollution episodes.</w:t>
      </w:r>
    </w:p>
    <w:p w:rsidR="6EC30B41" w:rsidP="45FB14F4" w:rsidRDefault="6EC30B41" w14:paraId="1DB05516" w14:textId="047C09C6">
      <w:pPr>
        <w:bidi w:val="0"/>
        <w:spacing w:before="240" w:beforeAutospacing="off" w:after="240" w:afterAutospacing="off"/>
        <w:jc w:val="left"/>
        <w:rPr>
          <w:rFonts w:ascii="Arial" w:hAnsi="Arial" w:eastAsia="Arial" w:cs="Arial"/>
          <w:b w:val="1"/>
          <w:bCs w:val="1"/>
          <w:noProof w:val="0"/>
          <w:sz w:val="22"/>
          <w:szCs w:val="22"/>
          <w:lang w:val="en-US"/>
        </w:rPr>
      </w:pPr>
      <w:r w:rsidRPr="45FB14F4" w:rsidR="6EC30B41">
        <w:rPr>
          <w:rFonts w:ascii="Arial" w:hAnsi="Arial" w:eastAsia="Arial" w:cs="Arial"/>
          <w:b w:val="1"/>
          <w:bCs w:val="1"/>
          <w:noProof w:val="0"/>
          <w:sz w:val="22"/>
          <w:szCs w:val="22"/>
          <w:lang w:val="en-US"/>
        </w:rPr>
        <w:t>MATERIALS AND METHODS</w:t>
      </w:r>
    </w:p>
    <w:p w:rsidR="6EC30B41" w:rsidP="45FB14F4" w:rsidRDefault="6EC30B41" w14:paraId="77C7CE88" w14:textId="379D4B2F">
      <w:pPr>
        <w:pStyle w:val="Normal"/>
        <w:bidi w:val="0"/>
        <w:spacing w:before="240" w:beforeAutospacing="off" w:after="240" w:afterAutospacing="off"/>
        <w:jc w:val="left"/>
      </w:pPr>
      <w:r w:rsidRPr="45FB14F4" w:rsidR="6EC30B41">
        <w:rPr>
          <w:rFonts w:ascii="Arial" w:hAnsi="Arial" w:eastAsia="Arial" w:cs="Arial"/>
          <w:i w:val="1"/>
          <w:iCs w:val="1"/>
          <w:noProof w:val="0"/>
          <w:sz w:val="22"/>
          <w:szCs w:val="22"/>
          <w:lang w:val="en-US"/>
        </w:rPr>
        <w:t>Data Collection and Preparation</w:t>
      </w:r>
    </w:p>
    <w:p w:rsidR="6EC30B41" w:rsidP="45FB14F4" w:rsidRDefault="6EC30B41" w14:paraId="4ECA889F" w14:textId="0E680940">
      <w:pPr>
        <w:pStyle w:val="Normal"/>
        <w:bidi w:val="0"/>
        <w:spacing w:before="240" w:beforeAutospacing="off" w:after="240" w:afterAutospacing="off"/>
        <w:jc w:val="left"/>
      </w:pPr>
      <w:r w:rsidRPr="45FB14F4" w:rsidR="6EC30B41">
        <w:rPr>
          <w:rFonts w:ascii="Arial" w:hAnsi="Arial" w:eastAsia="Arial" w:cs="Arial"/>
          <w:noProof w:val="0"/>
          <w:sz w:val="22"/>
          <w:szCs w:val="22"/>
          <w:lang w:val="en-US"/>
        </w:rPr>
        <w:t xml:space="preserve">We obtained hourly air quality data for Delhi from January 2021 through December 2024 from a publicly available Kaggle dataset. The dataset included measurements of six pollutants (PM2.5, PM10, NO₂, SO₂, CO, O₃) and corresponding AQI values, </w:t>
      </w:r>
      <w:r w:rsidRPr="45FB14F4" w:rsidR="6EC30B41">
        <w:rPr>
          <w:rFonts w:ascii="Arial" w:hAnsi="Arial" w:eastAsia="Arial" w:cs="Arial"/>
          <w:noProof w:val="0"/>
          <w:sz w:val="22"/>
          <w:szCs w:val="22"/>
          <w:lang w:val="en-US"/>
        </w:rPr>
        <w:t>comprising</w:t>
      </w:r>
      <w:r w:rsidRPr="45FB14F4" w:rsidR="6EC30B41">
        <w:rPr>
          <w:rFonts w:ascii="Arial" w:hAnsi="Arial" w:eastAsia="Arial" w:cs="Arial"/>
          <w:noProof w:val="0"/>
          <w:sz w:val="22"/>
          <w:szCs w:val="22"/>
          <w:lang w:val="en-US"/>
        </w:rPr>
        <w:t xml:space="preserve"> approximately 35,000 observations. We loaded data using Python's Pandas library and conducted quality checks. The dataset </w:t>
      </w:r>
      <w:r w:rsidRPr="45FB14F4" w:rsidR="6EC30B41">
        <w:rPr>
          <w:rFonts w:ascii="Arial" w:hAnsi="Arial" w:eastAsia="Arial" w:cs="Arial"/>
          <w:noProof w:val="0"/>
          <w:sz w:val="22"/>
          <w:szCs w:val="22"/>
          <w:lang w:val="en-US"/>
        </w:rPr>
        <w:t>contained</w:t>
      </w:r>
      <w:r w:rsidRPr="45FB14F4" w:rsidR="6EC30B41">
        <w:rPr>
          <w:rFonts w:ascii="Arial" w:hAnsi="Arial" w:eastAsia="Arial" w:cs="Arial"/>
          <w:noProof w:val="0"/>
          <w:sz w:val="22"/>
          <w:szCs w:val="22"/>
          <w:lang w:val="en-US"/>
        </w:rPr>
        <w:t xml:space="preserve"> no missing values. We converted timestamps to datetime </w:t>
      </w:r>
      <w:r w:rsidRPr="45FB14F4" w:rsidR="6EC30B41">
        <w:rPr>
          <w:rFonts w:ascii="Arial" w:hAnsi="Arial" w:eastAsia="Arial" w:cs="Arial"/>
          <w:noProof w:val="0"/>
          <w:sz w:val="22"/>
          <w:szCs w:val="22"/>
          <w:lang w:val="en-US"/>
        </w:rPr>
        <w:t>format</w:t>
      </w:r>
      <w:r w:rsidRPr="45FB14F4" w:rsidR="6EC30B41">
        <w:rPr>
          <w:rFonts w:ascii="Arial" w:hAnsi="Arial" w:eastAsia="Arial" w:cs="Arial"/>
          <w:noProof w:val="0"/>
          <w:sz w:val="22"/>
          <w:szCs w:val="22"/>
          <w:lang w:val="en-US"/>
        </w:rPr>
        <w:t xml:space="preserve"> and extracted temporal features including month, year, and season to enable seasonal analysis.</w:t>
      </w:r>
    </w:p>
    <w:p w:rsidR="6EC30B41" w:rsidP="45FB14F4" w:rsidRDefault="6EC30B41" w14:paraId="47A67C35" w14:textId="45C96163">
      <w:pPr>
        <w:pStyle w:val="Normal"/>
        <w:bidi w:val="0"/>
        <w:spacing w:before="240" w:beforeAutospacing="off" w:after="240" w:afterAutospacing="off"/>
        <w:jc w:val="left"/>
      </w:pPr>
      <w:r w:rsidRPr="45FB14F4" w:rsidR="6EC30B41">
        <w:rPr>
          <w:rFonts w:ascii="Arial" w:hAnsi="Arial" w:eastAsia="Arial" w:cs="Arial"/>
          <w:i w:val="1"/>
          <w:iCs w:val="1"/>
          <w:noProof w:val="0"/>
          <w:sz w:val="22"/>
          <w:szCs w:val="22"/>
          <w:lang w:val="en-US"/>
        </w:rPr>
        <w:t>Exploratory Data Analysis</w:t>
      </w:r>
    </w:p>
    <w:p w:rsidR="6EC30B41" w:rsidP="45FB14F4" w:rsidRDefault="6EC30B41" w14:paraId="06B6E90C" w14:textId="6A464EC0">
      <w:pPr>
        <w:pStyle w:val="Normal"/>
        <w:bidi w:val="0"/>
        <w:spacing w:before="240" w:beforeAutospacing="off" w:after="240" w:afterAutospacing="off"/>
        <w:jc w:val="left"/>
      </w:pPr>
      <w:r w:rsidRPr="45FB14F4" w:rsidR="6EC30B41">
        <w:rPr>
          <w:rFonts w:ascii="Arial" w:hAnsi="Arial" w:eastAsia="Arial" w:cs="Arial"/>
          <w:noProof w:val="0"/>
          <w:sz w:val="22"/>
          <w:szCs w:val="22"/>
          <w:lang w:val="en-US"/>
        </w:rPr>
        <w:t>We calculated Pearson correlation coefficients between each pollutant and AQI to quantify relationship strength. We created scatter plots for each pollutant against AQI and generated a correlation heatmap to visualize all pairwise correlations. For temporal analysis, we grouped data by month and created box plots showing AQI distributions for each month.</w:t>
      </w:r>
    </w:p>
    <w:p w:rsidR="6EC30B41" w:rsidP="45FB14F4" w:rsidRDefault="6EC30B41" w14:paraId="65136CF9" w14:textId="52B2D581">
      <w:pPr>
        <w:pStyle w:val="Normal"/>
        <w:bidi w:val="0"/>
        <w:spacing w:before="240" w:beforeAutospacing="off" w:after="240" w:afterAutospacing="off"/>
        <w:jc w:val="left"/>
        <w:rPr>
          <w:rFonts w:ascii="Arial" w:hAnsi="Arial" w:eastAsia="Arial" w:cs="Arial"/>
          <w:i w:val="1"/>
          <w:iCs w:val="1"/>
          <w:noProof w:val="0"/>
          <w:sz w:val="22"/>
          <w:szCs w:val="22"/>
          <w:lang w:val="en-US"/>
        </w:rPr>
      </w:pPr>
      <w:r w:rsidRPr="45FB14F4" w:rsidR="6EC30B41">
        <w:rPr>
          <w:rFonts w:ascii="Arial" w:hAnsi="Arial" w:eastAsia="Arial" w:cs="Arial"/>
          <w:i w:val="1"/>
          <w:iCs w:val="1"/>
          <w:noProof w:val="0"/>
          <w:sz w:val="22"/>
          <w:szCs w:val="22"/>
          <w:lang w:val="en-US"/>
        </w:rPr>
        <w:t>Model Development and Training</w:t>
      </w:r>
    </w:p>
    <w:p w:rsidR="6EC30B41" w:rsidP="45FB14F4" w:rsidRDefault="6EC30B41" w14:paraId="5D08532C" w14:textId="3A2C996C">
      <w:pPr>
        <w:pStyle w:val="Normal"/>
        <w:bidi w:val="0"/>
        <w:spacing w:before="240" w:beforeAutospacing="off" w:after="240" w:afterAutospacing="off"/>
        <w:jc w:val="left"/>
      </w:pPr>
      <w:r w:rsidRPr="45FB14F4" w:rsidR="6EC30B41">
        <w:rPr>
          <w:rFonts w:ascii="Arial" w:hAnsi="Arial" w:eastAsia="Arial" w:cs="Arial"/>
          <w:noProof w:val="0"/>
          <w:sz w:val="22"/>
          <w:szCs w:val="22"/>
          <w:lang w:val="en-US"/>
        </w:rPr>
        <w:t xml:space="preserve">We separated pollutant concentrations as input features and AQI as the target variable. We split data chronologically, using the first 80% for training and </w:t>
      </w:r>
      <w:r w:rsidRPr="45FB14F4" w:rsidR="6EC30B41">
        <w:rPr>
          <w:rFonts w:ascii="Arial" w:hAnsi="Arial" w:eastAsia="Arial" w:cs="Arial"/>
          <w:noProof w:val="0"/>
          <w:sz w:val="22"/>
          <w:szCs w:val="22"/>
          <w:lang w:val="en-US"/>
        </w:rPr>
        <w:t>remaining</w:t>
      </w:r>
      <w:r w:rsidRPr="45FB14F4" w:rsidR="6EC30B41">
        <w:rPr>
          <w:rFonts w:ascii="Arial" w:hAnsi="Arial" w:eastAsia="Arial" w:cs="Arial"/>
          <w:noProof w:val="0"/>
          <w:sz w:val="22"/>
          <w:szCs w:val="22"/>
          <w:lang w:val="en-US"/>
        </w:rPr>
        <w:t xml:space="preserve"> 20% for testing. This chronological split simulates real forecasting scenarios better than random sampling. We selected three algorithms: Linear Regression as baseline, Random Forest Regressor for ensemble learning, and </w:t>
      </w:r>
      <w:r w:rsidRPr="45FB14F4" w:rsidR="6EC30B41">
        <w:rPr>
          <w:rFonts w:ascii="Arial" w:hAnsi="Arial" w:eastAsia="Arial" w:cs="Arial"/>
          <w:noProof w:val="0"/>
          <w:sz w:val="22"/>
          <w:szCs w:val="22"/>
          <w:lang w:val="en-US"/>
        </w:rPr>
        <w:t>XGBoost</w:t>
      </w:r>
      <w:r w:rsidRPr="45FB14F4" w:rsidR="6EC30B41">
        <w:rPr>
          <w:rFonts w:ascii="Arial" w:hAnsi="Arial" w:eastAsia="Arial" w:cs="Arial"/>
          <w:noProof w:val="0"/>
          <w:sz w:val="22"/>
          <w:szCs w:val="22"/>
          <w:lang w:val="en-US"/>
        </w:rPr>
        <w:t xml:space="preserve"> Regressor for gradient boosting. We implemented models using scikit-learn and </w:t>
      </w:r>
      <w:r w:rsidRPr="45FB14F4" w:rsidR="6EC30B41">
        <w:rPr>
          <w:rFonts w:ascii="Arial" w:hAnsi="Arial" w:eastAsia="Arial" w:cs="Arial"/>
          <w:noProof w:val="0"/>
          <w:sz w:val="22"/>
          <w:szCs w:val="22"/>
          <w:lang w:val="en-US"/>
        </w:rPr>
        <w:t>XGBoost</w:t>
      </w:r>
      <w:r w:rsidRPr="45FB14F4" w:rsidR="6EC30B41">
        <w:rPr>
          <w:rFonts w:ascii="Arial" w:hAnsi="Arial" w:eastAsia="Arial" w:cs="Arial"/>
          <w:noProof w:val="0"/>
          <w:sz w:val="22"/>
          <w:szCs w:val="22"/>
          <w:lang w:val="en-US"/>
        </w:rPr>
        <w:t xml:space="preserve"> libraries.</w:t>
      </w:r>
    </w:p>
    <w:p w:rsidR="6EC30B41" w:rsidP="45FB14F4" w:rsidRDefault="6EC30B41" w14:paraId="62A9C784" w14:textId="47EBE9B1">
      <w:pPr>
        <w:pStyle w:val="Normal"/>
        <w:bidi w:val="0"/>
        <w:spacing w:before="240" w:beforeAutospacing="off" w:after="240" w:afterAutospacing="off"/>
        <w:jc w:val="left"/>
        <w:rPr>
          <w:rFonts w:ascii="Arial" w:hAnsi="Arial" w:eastAsia="Arial" w:cs="Arial"/>
          <w:i w:val="1"/>
          <w:iCs w:val="1"/>
          <w:noProof w:val="0"/>
          <w:sz w:val="22"/>
          <w:szCs w:val="22"/>
          <w:lang w:val="en-US"/>
        </w:rPr>
      </w:pPr>
      <w:r w:rsidRPr="45FB14F4" w:rsidR="6EC30B41">
        <w:rPr>
          <w:rFonts w:ascii="Arial" w:hAnsi="Arial" w:eastAsia="Arial" w:cs="Arial"/>
          <w:i w:val="1"/>
          <w:iCs w:val="1"/>
          <w:noProof w:val="0"/>
          <w:sz w:val="22"/>
          <w:szCs w:val="22"/>
          <w:lang w:val="en-US"/>
        </w:rPr>
        <w:t xml:space="preserve">Hyperparameter </w:t>
      </w:r>
      <w:r w:rsidRPr="45FB14F4" w:rsidR="093D2259">
        <w:rPr>
          <w:rFonts w:ascii="Arial" w:hAnsi="Arial" w:eastAsia="Arial" w:cs="Arial"/>
          <w:i w:val="1"/>
          <w:iCs w:val="1"/>
          <w:noProof w:val="0"/>
          <w:sz w:val="22"/>
          <w:szCs w:val="22"/>
          <w:lang w:val="en-US"/>
        </w:rPr>
        <w:t>Tuning</w:t>
      </w:r>
    </w:p>
    <w:p w:rsidR="43E9509F" w:rsidP="45FB14F4" w:rsidRDefault="43E9509F" w14:paraId="123C41B8" w14:textId="181081A3">
      <w:pPr>
        <w:pStyle w:val="Normal"/>
        <w:bidi w:val="0"/>
        <w:spacing w:before="240" w:beforeAutospacing="off" w:after="240" w:afterAutospacing="off"/>
        <w:jc w:val="left"/>
      </w:pPr>
      <w:r w:rsidRPr="45FB14F4" w:rsidR="43E9509F">
        <w:rPr>
          <w:rFonts w:ascii="Arial" w:hAnsi="Arial" w:eastAsia="Arial" w:cs="Arial"/>
          <w:noProof w:val="0"/>
          <w:sz w:val="22"/>
          <w:szCs w:val="22"/>
          <w:lang w:val="en-US"/>
        </w:rPr>
        <w:t>For Random Forest and XGBoost, we performed hyperparameter tuning using RandomizedSearchCV with three-fold cross-validation. For Random Forest, we tested number of estimators (100, 200, 300, 400, 500), maximum depth (None, 10, 20, 30, 40), and minimum samples split (2, 5, 10). For XGBoost, we tested number of estimators (200, 400, 600), maximum depth (3, 5, 7, 9), learning rate (0.01, 0.05, 0.1), subsample ratio (0.7, 0.8, 1.0), and column subsample ratio (0.7, 0.9, 1.0). The process evaluated 20 random combinations for each model through cross-validation, selecting configurations that minimized prediction errors. The optimal Random Forest configuration included 300 estimators, minimum samples split of 10, and unrestricted maximum depth. The optimal XGBoost configuration included 200 estimators, maximum depth of 3, learning rate of 0.05, subsample ratio of 0.8, and column subsample ratio of 1.0.</w:t>
      </w:r>
    </w:p>
    <w:p w:rsidR="69817A8F" w:rsidP="45FB14F4" w:rsidRDefault="69817A8F" w14:paraId="58D15CDB" w14:textId="714833E7">
      <w:pPr>
        <w:pStyle w:val="Normal"/>
        <w:bidi w:val="0"/>
        <w:spacing w:before="240" w:beforeAutospacing="off" w:after="240" w:afterAutospacing="off"/>
        <w:jc w:val="left"/>
        <w:rPr>
          <w:rFonts w:ascii="Arial" w:hAnsi="Arial" w:eastAsia="Arial" w:cs="Arial"/>
          <w:i w:val="1"/>
          <w:iCs w:val="1"/>
          <w:noProof w:val="0"/>
          <w:sz w:val="22"/>
          <w:szCs w:val="22"/>
          <w:lang w:val="en-US"/>
        </w:rPr>
      </w:pPr>
      <w:r w:rsidRPr="45FB14F4" w:rsidR="69817A8F">
        <w:rPr>
          <w:rFonts w:ascii="Arial" w:hAnsi="Arial" w:eastAsia="Arial" w:cs="Arial"/>
          <w:i w:val="1"/>
          <w:iCs w:val="1"/>
          <w:noProof w:val="0"/>
          <w:sz w:val="22"/>
          <w:szCs w:val="22"/>
          <w:lang w:val="en-US"/>
        </w:rPr>
        <w:t>Model Evaluation</w:t>
      </w:r>
    </w:p>
    <w:p w:rsidR="04CE2027" w:rsidP="45FB14F4" w:rsidRDefault="04CE2027" w14:paraId="73597199" w14:textId="386F3AB1">
      <w:pPr>
        <w:pStyle w:val="Normal"/>
        <w:bidi w:val="0"/>
        <w:spacing w:before="240" w:beforeAutospacing="off" w:after="240" w:afterAutospacing="off"/>
        <w:jc w:val="left"/>
        <w:rPr>
          <w:rFonts w:ascii="Arial" w:hAnsi="Arial" w:eastAsia="Arial" w:cs="Arial"/>
          <w:noProof w:val="0"/>
          <w:sz w:val="22"/>
          <w:szCs w:val="22"/>
          <w:lang w:val="en-US"/>
        </w:rPr>
      </w:pPr>
      <w:r w:rsidRPr="2B42AAC4" w:rsidR="04CE2027">
        <w:rPr>
          <w:rFonts w:ascii="Arial" w:hAnsi="Arial" w:eastAsia="Arial" w:cs="Arial"/>
          <w:noProof w:val="0"/>
          <w:sz w:val="22"/>
          <w:szCs w:val="22"/>
          <w:lang w:val="en-US"/>
        </w:rPr>
        <w:t xml:space="preserve">Accuracy can be misleading in regression-based models. </w:t>
      </w:r>
      <w:r w:rsidRPr="2B42AAC4" w:rsidR="51F3FB8A">
        <w:rPr>
          <w:rFonts w:ascii="Arial" w:hAnsi="Arial" w:eastAsia="Arial" w:cs="Arial"/>
          <w:noProof w:val="0"/>
          <w:sz w:val="22"/>
          <w:szCs w:val="22"/>
          <w:lang w:val="en-US"/>
        </w:rPr>
        <w:t>Therefore,</w:t>
      </w:r>
      <w:r w:rsidRPr="2B42AAC4" w:rsidR="04CE2027">
        <w:rPr>
          <w:rFonts w:ascii="Arial" w:hAnsi="Arial" w:eastAsia="Arial" w:cs="Arial"/>
          <w:noProof w:val="0"/>
          <w:sz w:val="22"/>
          <w:szCs w:val="22"/>
          <w:lang w:val="en-US"/>
        </w:rPr>
        <w:t xml:space="preserve"> the performance of each model was </w:t>
      </w:r>
      <w:r w:rsidRPr="2B42AAC4" w:rsidR="04CE2027">
        <w:rPr>
          <w:rFonts w:ascii="Arial" w:hAnsi="Arial" w:eastAsia="Arial" w:cs="Arial"/>
          <w:noProof w:val="0"/>
          <w:sz w:val="22"/>
          <w:szCs w:val="22"/>
          <w:lang w:val="en-US"/>
        </w:rPr>
        <w:t>monitored</w:t>
      </w:r>
      <w:r w:rsidRPr="2B42AAC4" w:rsidR="7F18D686">
        <w:rPr>
          <w:rFonts w:ascii="Arial" w:hAnsi="Arial" w:eastAsia="Arial" w:cs="Arial"/>
          <w:noProof w:val="0"/>
          <w:sz w:val="22"/>
          <w:szCs w:val="22"/>
          <w:lang w:val="en-US"/>
        </w:rPr>
        <w:t xml:space="preserve"> using three metri</w:t>
      </w:r>
      <w:r w:rsidRPr="2B42AAC4" w:rsidR="3493113D">
        <w:rPr>
          <w:rFonts w:ascii="Arial" w:hAnsi="Arial" w:eastAsia="Arial" w:cs="Arial"/>
          <w:noProof w:val="0"/>
          <w:sz w:val="22"/>
          <w:szCs w:val="22"/>
          <w:lang w:val="en-US"/>
        </w:rPr>
        <w:t>cs</w:t>
      </w:r>
      <w:r w:rsidRPr="2B42AAC4" w:rsidR="69817A8F">
        <w:rPr>
          <w:rFonts w:ascii="Arial" w:hAnsi="Arial" w:eastAsia="Arial" w:cs="Arial"/>
          <w:noProof w:val="0"/>
          <w:sz w:val="22"/>
          <w:szCs w:val="22"/>
          <w:lang w:val="en-US"/>
        </w:rPr>
        <w:t xml:space="preserve">: Root Mean Squared Error, which penalizes large errors; Mean Absolute Error, </w:t>
      </w:r>
      <w:r w:rsidRPr="2B42AAC4" w:rsidR="69817A8F">
        <w:rPr>
          <w:rFonts w:ascii="Arial" w:hAnsi="Arial" w:eastAsia="Arial" w:cs="Arial"/>
          <w:noProof w:val="0"/>
          <w:sz w:val="22"/>
          <w:szCs w:val="22"/>
          <w:lang w:val="en-US"/>
        </w:rPr>
        <w:t>representing</w:t>
      </w:r>
      <w:r w:rsidRPr="2B42AAC4" w:rsidR="69817A8F">
        <w:rPr>
          <w:rFonts w:ascii="Arial" w:hAnsi="Arial" w:eastAsia="Arial" w:cs="Arial"/>
          <w:noProof w:val="0"/>
          <w:sz w:val="22"/>
          <w:szCs w:val="22"/>
          <w:lang w:val="en-US"/>
        </w:rPr>
        <w:t xml:space="preserve"> average error </w:t>
      </w:r>
      <w:r w:rsidRPr="2B42AAC4" w:rsidR="69817A8F">
        <w:rPr>
          <w:rFonts w:ascii="Arial" w:hAnsi="Arial" w:eastAsia="Arial" w:cs="Arial"/>
          <w:noProof w:val="0"/>
          <w:sz w:val="22"/>
          <w:szCs w:val="22"/>
          <w:lang w:val="en-US"/>
        </w:rPr>
        <w:t>magnitude</w:t>
      </w:r>
      <w:r w:rsidRPr="2B42AAC4" w:rsidR="69817A8F">
        <w:rPr>
          <w:rFonts w:ascii="Arial" w:hAnsi="Arial" w:eastAsia="Arial" w:cs="Arial"/>
          <w:noProof w:val="0"/>
          <w:sz w:val="22"/>
          <w:szCs w:val="22"/>
          <w:lang w:val="en-US"/>
        </w:rPr>
        <w:t xml:space="preserve">; and R² score, </w:t>
      </w:r>
      <w:r w:rsidRPr="2B42AAC4" w:rsidR="69817A8F">
        <w:rPr>
          <w:rFonts w:ascii="Arial" w:hAnsi="Arial" w:eastAsia="Arial" w:cs="Arial"/>
          <w:noProof w:val="0"/>
          <w:sz w:val="22"/>
          <w:szCs w:val="22"/>
          <w:lang w:val="en-US"/>
        </w:rPr>
        <w:t>indicating</w:t>
      </w:r>
      <w:r w:rsidRPr="2B42AAC4" w:rsidR="69817A8F">
        <w:rPr>
          <w:rFonts w:ascii="Arial" w:hAnsi="Arial" w:eastAsia="Arial" w:cs="Arial"/>
          <w:noProof w:val="0"/>
          <w:sz w:val="22"/>
          <w:szCs w:val="22"/>
          <w:lang w:val="en-US"/>
        </w:rPr>
        <w:t xml:space="preserve"> proportion of variance explained. Lower RMSE and MAE </w:t>
      </w:r>
      <w:r w:rsidRPr="2B42AAC4" w:rsidR="69817A8F">
        <w:rPr>
          <w:rFonts w:ascii="Arial" w:hAnsi="Arial" w:eastAsia="Arial" w:cs="Arial"/>
          <w:noProof w:val="0"/>
          <w:sz w:val="22"/>
          <w:szCs w:val="22"/>
          <w:lang w:val="en-US"/>
        </w:rPr>
        <w:t>indicate</w:t>
      </w:r>
      <w:r w:rsidRPr="2B42AAC4" w:rsidR="69817A8F">
        <w:rPr>
          <w:rFonts w:ascii="Arial" w:hAnsi="Arial" w:eastAsia="Arial" w:cs="Arial"/>
          <w:noProof w:val="0"/>
          <w:sz w:val="22"/>
          <w:szCs w:val="22"/>
          <w:lang w:val="en-US"/>
        </w:rPr>
        <w:t xml:space="preserve"> better performance, while R² closer to 1.0 </w:t>
      </w:r>
      <w:r w:rsidRPr="2B42AAC4" w:rsidR="69817A8F">
        <w:rPr>
          <w:rFonts w:ascii="Arial" w:hAnsi="Arial" w:eastAsia="Arial" w:cs="Arial"/>
          <w:noProof w:val="0"/>
          <w:sz w:val="22"/>
          <w:szCs w:val="22"/>
          <w:lang w:val="en-US"/>
        </w:rPr>
        <w:t>indicates</w:t>
      </w:r>
      <w:r w:rsidRPr="2B42AAC4" w:rsidR="69817A8F">
        <w:rPr>
          <w:rFonts w:ascii="Arial" w:hAnsi="Arial" w:eastAsia="Arial" w:cs="Arial"/>
          <w:noProof w:val="0"/>
          <w:sz w:val="22"/>
          <w:szCs w:val="22"/>
          <w:lang w:val="en-US"/>
        </w:rPr>
        <w:t xml:space="preserve"> better fit.</w:t>
      </w:r>
    </w:p>
    <w:p w:rsidR="165532B3" w:rsidP="45FB14F4" w:rsidRDefault="165532B3" w14:paraId="1CBD90B6" w14:textId="0463D3CC">
      <w:pPr>
        <w:pStyle w:val="Normal"/>
        <w:bidi w:val="0"/>
        <w:spacing w:before="240" w:beforeAutospacing="off" w:after="240" w:afterAutospacing="off"/>
        <w:jc w:val="left"/>
        <w:rPr>
          <w:rFonts w:ascii="Arial" w:hAnsi="Arial" w:eastAsia="Arial" w:cs="Arial"/>
          <w:i w:val="1"/>
          <w:iCs w:val="1"/>
          <w:noProof w:val="0"/>
          <w:sz w:val="22"/>
          <w:szCs w:val="22"/>
          <w:lang w:val="en-US"/>
        </w:rPr>
      </w:pPr>
      <w:r w:rsidRPr="45FB14F4" w:rsidR="165532B3">
        <w:rPr>
          <w:rFonts w:ascii="Arial" w:hAnsi="Arial" w:eastAsia="Arial" w:cs="Arial"/>
          <w:i w:val="1"/>
          <w:iCs w:val="1"/>
          <w:noProof w:val="0"/>
          <w:sz w:val="22"/>
          <w:szCs w:val="22"/>
          <w:lang w:val="en-US"/>
        </w:rPr>
        <w:t>Time Series Forecasting</w:t>
      </w:r>
    </w:p>
    <w:p w:rsidR="165532B3" w:rsidP="45FB14F4" w:rsidRDefault="165532B3" w14:paraId="56F875DA" w14:textId="56345766">
      <w:pPr>
        <w:pStyle w:val="Normal"/>
        <w:bidi w:val="0"/>
        <w:spacing w:before="240" w:beforeAutospacing="off" w:after="240" w:afterAutospacing="off"/>
        <w:jc w:val="left"/>
      </w:pPr>
      <w:r w:rsidRPr="45FB14F4" w:rsidR="165532B3">
        <w:rPr>
          <w:rFonts w:ascii="Arial" w:hAnsi="Arial" w:eastAsia="Arial" w:cs="Arial"/>
          <w:noProof w:val="0"/>
          <w:sz w:val="22"/>
          <w:szCs w:val="22"/>
          <w:lang w:val="en-US"/>
        </w:rPr>
        <w:t>For long-term forecasting, we used the Prophet library. We prepared data in Prophet's required format with timestamp and AQI columns. We fitted the model on 2021-2024 data and generated forecasts through 2026. Prophet automatically detected seasonal patterns and decomposed forecasts into trend and seasonal components.</w:t>
      </w:r>
    </w:p>
    <w:p w:rsidR="0E6F37D0" w:rsidP="45FB14F4" w:rsidRDefault="0E6F37D0" w14:paraId="0CB52B30" w14:textId="45A84CA8">
      <w:pPr>
        <w:pStyle w:val="Normal"/>
        <w:bidi w:val="0"/>
        <w:spacing w:before="240" w:beforeAutospacing="off" w:after="240" w:afterAutospacing="off"/>
        <w:jc w:val="left"/>
      </w:pPr>
      <w:r w:rsidRPr="45FB14F4" w:rsidR="0E6F37D0">
        <w:rPr>
          <w:rFonts w:ascii="Arial" w:hAnsi="Arial" w:eastAsia="Arial" w:cs="Arial"/>
          <w:i w:val="1"/>
          <w:iCs w:val="1"/>
          <w:noProof w:val="0"/>
          <w:sz w:val="22"/>
          <w:szCs w:val="22"/>
          <w:lang w:val="en-US"/>
        </w:rPr>
        <w:t>Code Availability</w:t>
      </w:r>
    </w:p>
    <w:p w:rsidR="0EEB5C28" w:rsidP="45FB14F4" w:rsidRDefault="0EEB5C28" w14:paraId="44F13A6C" w14:textId="49DF8086">
      <w:pPr>
        <w:pStyle w:val="Normal"/>
        <w:bidi w:val="0"/>
        <w:spacing w:before="240" w:beforeAutospacing="off" w:after="240" w:afterAutospacing="off"/>
        <w:jc w:val="left"/>
      </w:pPr>
      <w:r w:rsidRPr="45FB14F4" w:rsidR="0EEB5C28">
        <w:rPr>
          <w:rFonts w:ascii="Arial" w:hAnsi="Arial" w:eastAsia="Arial" w:cs="Arial"/>
          <w:noProof w:val="0"/>
          <w:sz w:val="22"/>
          <w:szCs w:val="22"/>
          <w:lang w:val="en-US"/>
        </w:rPr>
        <w:t xml:space="preserve">All code used for data analysis, exploratory data analysis, correlation calculations, model training, hyperparameter tuning, and visualization in this study was developed in Jupyter Notebook and is publicly available at </w:t>
      </w:r>
      <w:hyperlink r:id="Rcdfdebd6dc47490c">
        <w:r w:rsidRPr="45FB14F4" w:rsidR="0EEB5C28">
          <w:rPr>
            <w:rStyle w:val="Hyperlink"/>
            <w:rFonts w:ascii="Arial" w:hAnsi="Arial" w:eastAsia="Arial" w:cs="Arial"/>
            <w:noProof w:val="0"/>
            <w:sz w:val="22"/>
            <w:szCs w:val="22"/>
            <w:lang w:val="en-US"/>
          </w:rPr>
          <w:t>https://github.com/Shaurya-git-bit/Delhi-AQI-Time-Series-Forecasting-with-Prophet</w:t>
        </w:r>
      </w:hyperlink>
      <w:r w:rsidRPr="45FB14F4" w:rsidR="0EEB5C28">
        <w:rPr>
          <w:rFonts w:ascii="Arial" w:hAnsi="Arial" w:eastAsia="Arial" w:cs="Arial"/>
          <w:noProof w:val="0"/>
          <w:sz w:val="22"/>
          <w:szCs w:val="22"/>
          <w:lang w:val="en-US"/>
        </w:rPr>
        <w:t>. The repository includes Python scripts for data preprocessing, implementation of Linear Regression, Random Forest, and XGBoost models, as well as Prophet forecasting code. The code is documented with comments to facilitate reproducibility and allow other researchers to replicate our methodology or apply similar approaches to air quality data from other cities.</w:t>
      </w:r>
    </w:p>
    <w:p w:rsidR="165532B3" w:rsidP="45FB14F4" w:rsidRDefault="165532B3" w14:paraId="46B25385" w14:textId="2043C894">
      <w:pPr>
        <w:pStyle w:val="Normal"/>
        <w:bidi w:val="0"/>
        <w:spacing w:before="240" w:beforeAutospacing="off" w:after="240" w:afterAutospacing="off"/>
        <w:jc w:val="left"/>
        <w:rPr>
          <w:rFonts w:ascii="Arial" w:hAnsi="Arial" w:eastAsia="Arial" w:cs="Arial"/>
          <w:b w:val="1"/>
          <w:bCs w:val="1"/>
          <w:noProof w:val="0"/>
          <w:color w:val="auto"/>
          <w:sz w:val="22"/>
          <w:szCs w:val="22"/>
          <w:lang w:val="en-US"/>
        </w:rPr>
      </w:pPr>
      <w:r w:rsidRPr="45FB14F4" w:rsidR="165532B3">
        <w:rPr>
          <w:rFonts w:ascii="Arial" w:hAnsi="Arial" w:eastAsia="Arial" w:cs="Arial"/>
          <w:b w:val="1"/>
          <w:bCs w:val="1"/>
          <w:noProof w:val="0"/>
          <w:color w:val="auto"/>
          <w:sz w:val="22"/>
          <w:szCs w:val="22"/>
          <w:lang w:val="en-US"/>
        </w:rPr>
        <w:t>REFERENCES</w:t>
      </w:r>
    </w:p>
    <w:p w:rsidR="636F4439" w:rsidP="45FB14F4" w:rsidRDefault="636F4439" w14:paraId="407043A6" w14:textId="5FA46DC8">
      <w:pPr>
        <w:pStyle w:val="ListParagraph"/>
        <w:numPr>
          <w:ilvl w:val="0"/>
          <w:numId w:val="1"/>
        </w:numPr>
        <w:bidi w:val="0"/>
        <w:spacing w:before="0" w:beforeAutospacing="off" w:after="0" w:afterAutospacing="off"/>
        <w:jc w:val="left"/>
        <w:rPr>
          <w:rFonts w:ascii="Arial" w:hAnsi="Arial" w:eastAsia="Arial" w:cs="Arial"/>
          <w:noProof w:val="0"/>
          <w:sz w:val="22"/>
          <w:szCs w:val="22"/>
          <w:lang w:val="en-US"/>
        </w:rPr>
      </w:pPr>
      <w:r w:rsidRPr="45FB14F4" w:rsidR="636F4439">
        <w:rPr>
          <w:rFonts w:ascii="system-ui" w:hAnsi="system-ui" w:eastAsia="system-ui" w:cs="system-ui"/>
          <w:b w:val="0"/>
          <w:bCs w:val="0"/>
          <w:i w:val="0"/>
          <w:iCs w:val="0"/>
          <w:caps w:val="0"/>
          <w:smallCaps w:val="0"/>
          <w:noProof w:val="0"/>
          <w:sz w:val="24"/>
          <w:szCs w:val="24"/>
          <w:lang w:val="en-US"/>
        </w:rPr>
        <w:t xml:space="preserve">Air Quality Index India. "New Delhi Particulate Matter (PM2.5) Level." AQI.in. </w:t>
      </w:r>
      <w:hyperlink r:id="R9e44e06748f54d90">
        <w:r w:rsidRPr="45FB14F4" w:rsidR="636F4439">
          <w:rPr>
            <w:rStyle w:val="Hyperlink"/>
            <w:rFonts w:ascii="system-ui" w:hAnsi="system-ui" w:eastAsia="system-ui" w:cs="system-ui"/>
            <w:b w:val="0"/>
            <w:bCs w:val="0"/>
            <w:i w:val="0"/>
            <w:iCs w:val="0"/>
            <w:caps w:val="0"/>
            <w:smallCaps w:val="0"/>
            <w:noProof w:val="0"/>
            <w:sz w:val="24"/>
            <w:szCs w:val="24"/>
            <w:lang w:val="en-US"/>
          </w:rPr>
          <w:t>https://www.aqi.in/in/dashboard/india/delhi/new-delhi/pm</w:t>
        </w:r>
      </w:hyperlink>
    </w:p>
    <w:p w:rsidR="636F4439" w:rsidP="45FB14F4" w:rsidRDefault="636F4439" w14:paraId="16708EB3" w14:textId="14472FAD">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Breiman, L. "Random Forests." Machine Learning, vol. 45, no. 1, 2001, pp. 5–32. </w:t>
      </w:r>
      <w:hyperlink r:id="R4316ea595d3542ca">
        <w:r w:rsidRPr="45FB14F4" w:rsidR="636F4439">
          <w:rPr>
            <w:rStyle w:val="Hyperlink"/>
            <w:rFonts w:ascii="system-ui" w:hAnsi="system-ui" w:eastAsia="system-ui" w:cs="system-ui"/>
            <w:b w:val="0"/>
            <w:bCs w:val="0"/>
            <w:i w:val="0"/>
            <w:iCs w:val="0"/>
            <w:caps w:val="0"/>
            <w:smallCaps w:val="0"/>
            <w:noProof w:val="0"/>
            <w:sz w:val="24"/>
            <w:szCs w:val="24"/>
            <w:lang w:val="en-US"/>
          </w:rPr>
          <w:t>https://doi.org/10.1023/A:1010933404324</w:t>
        </w:r>
      </w:hyperlink>
    </w:p>
    <w:p w:rsidR="636F4439" w:rsidP="45FB14F4" w:rsidRDefault="636F4439" w14:paraId="7A0A4238" w14:textId="01BE23EC">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California Air Resources Board. "Inhalable Particulate Matter and Health." </w:t>
      </w:r>
      <w:hyperlink r:id="R4b3b4d837ddb4508">
        <w:r w:rsidRPr="45FB14F4" w:rsidR="636F4439">
          <w:rPr>
            <w:rStyle w:val="Hyperlink"/>
            <w:rFonts w:ascii="system-ui" w:hAnsi="system-ui" w:eastAsia="system-ui" w:cs="system-ui"/>
            <w:b w:val="0"/>
            <w:bCs w:val="0"/>
            <w:i w:val="0"/>
            <w:iCs w:val="0"/>
            <w:caps w:val="0"/>
            <w:smallCaps w:val="0"/>
            <w:noProof w:val="0"/>
            <w:sz w:val="24"/>
            <w:szCs w:val="24"/>
            <w:lang w:val="en-US"/>
          </w:rPr>
          <w:t>https://ww2.arb.ca.gov/resources/inhalable-particulate-matter-and-health</w:t>
        </w:r>
      </w:hyperlink>
    </w:p>
    <w:p w:rsidR="636F4439" w:rsidP="45FB14F4" w:rsidRDefault="636F4439" w14:paraId="0246606E" w14:textId="662B988D">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Chen, T., and C. Guestrin. "XGBoost: A Scalable Tree Boosting System." Proceedings of the 22nd ACM SIGKDD, 2016, pp. 785–794. </w:t>
      </w:r>
      <w:hyperlink r:id="Rcc6367a4863f4639">
        <w:r w:rsidRPr="45FB14F4" w:rsidR="636F4439">
          <w:rPr>
            <w:rStyle w:val="Hyperlink"/>
            <w:rFonts w:ascii="system-ui" w:hAnsi="system-ui" w:eastAsia="system-ui" w:cs="system-ui"/>
            <w:b w:val="0"/>
            <w:bCs w:val="0"/>
            <w:i w:val="0"/>
            <w:iCs w:val="0"/>
            <w:caps w:val="0"/>
            <w:smallCaps w:val="0"/>
            <w:noProof w:val="0"/>
            <w:sz w:val="24"/>
            <w:szCs w:val="24"/>
            <w:lang w:val="en-US"/>
          </w:rPr>
          <w:t>https://doi.org/10.1145/2939672.2939785</w:t>
        </w:r>
      </w:hyperlink>
    </w:p>
    <w:p w:rsidR="636F4439" w:rsidP="45FB14F4" w:rsidRDefault="636F4439" w14:paraId="74F585D0" w14:textId="7237B332">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Guttikunda, S. K., et al. "Sources of PM2.5 Pollution in Delhi, India." Environmental Science &amp; Pollution Research, vol. 27, 2020, pp. 1–13. </w:t>
      </w:r>
      <w:hyperlink r:id="R4689a78eae1c4dfa">
        <w:r w:rsidRPr="45FB14F4" w:rsidR="636F4439">
          <w:rPr>
            <w:rStyle w:val="Hyperlink"/>
            <w:rFonts w:ascii="system-ui" w:hAnsi="system-ui" w:eastAsia="system-ui" w:cs="system-ui"/>
            <w:b w:val="0"/>
            <w:bCs w:val="0"/>
            <w:i w:val="0"/>
            <w:iCs w:val="0"/>
            <w:caps w:val="0"/>
            <w:smallCaps w:val="0"/>
            <w:noProof w:val="0"/>
            <w:sz w:val="24"/>
            <w:szCs w:val="24"/>
            <w:lang w:val="en-US"/>
          </w:rPr>
          <w:t>https://doi.org/10.1007/s11356-019-04441-9</w:t>
        </w:r>
      </w:hyperlink>
    </w:p>
    <w:p w:rsidR="636F4439" w:rsidP="45FB14F4" w:rsidRDefault="636F4439" w14:paraId="1CFAB8E0" w14:textId="31A78D1E">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Jakson. "Delhi's Perennial Winter Smog – Causes and Possible Solutions." Jakson.com. </w:t>
      </w:r>
      <w:hyperlink r:id="Rb5b2a09228cf49b7">
        <w:r w:rsidRPr="45FB14F4" w:rsidR="636F4439">
          <w:rPr>
            <w:rStyle w:val="Hyperlink"/>
            <w:rFonts w:ascii="system-ui" w:hAnsi="system-ui" w:eastAsia="system-ui" w:cs="system-ui"/>
            <w:b w:val="0"/>
            <w:bCs w:val="0"/>
            <w:i w:val="0"/>
            <w:iCs w:val="0"/>
            <w:caps w:val="0"/>
            <w:smallCaps w:val="0"/>
            <w:noProof w:val="0"/>
            <w:sz w:val="24"/>
            <w:szCs w:val="24"/>
            <w:lang w:val="en-US"/>
          </w:rPr>
          <w:t>https://www.jakson.com/blogs/delhi-perennial-winter-smog-causes-and-possible-solutions/</w:t>
        </w:r>
      </w:hyperlink>
    </w:p>
    <w:p w:rsidR="636F4439" w:rsidP="45FB14F4" w:rsidRDefault="636F4439" w14:paraId="1A8AB233" w14:textId="2F1D0BA3">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NDTV. "Alarming AQI: Air Pollution Rising Amid Diwali Celebrations; Here's How to Stay Safe." NDTV.com, 16 October 2025. </w:t>
      </w:r>
      <w:hyperlink r:id="R3839319f0a1b4ea3">
        <w:r w:rsidRPr="45FB14F4" w:rsidR="636F4439">
          <w:rPr>
            <w:rStyle w:val="Hyperlink"/>
            <w:rFonts w:ascii="system-ui" w:hAnsi="system-ui" w:eastAsia="system-ui" w:cs="system-ui"/>
            <w:b w:val="0"/>
            <w:bCs w:val="0"/>
            <w:i w:val="0"/>
            <w:iCs w:val="0"/>
            <w:caps w:val="0"/>
            <w:smallCaps w:val="0"/>
            <w:noProof w:val="0"/>
            <w:sz w:val="24"/>
            <w:szCs w:val="24"/>
            <w:lang w:val="en-US"/>
          </w:rPr>
          <w:t>https://www.ndtv.com/health/alarming-aqi-air-pollution-rising-amid-diwali-celebrations-heres-how-to-stay-safe-9465202</w:t>
        </w:r>
      </w:hyperlink>
    </w:p>
    <w:p w:rsidR="636F4439" w:rsidP="45FB14F4" w:rsidRDefault="636F4439" w14:paraId="0F9AF609" w14:textId="5ECA73B4">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Pedregosa, F., et al. "Scikit-learn: Machine Learning in Python." Journal of Machine Learning Research, vol. 12, 2011, pp. 2825–2830. </w:t>
      </w:r>
      <w:hyperlink r:id="Rb7ba4fe735e04ec3">
        <w:r w:rsidRPr="45FB14F4" w:rsidR="636F4439">
          <w:rPr>
            <w:rStyle w:val="Hyperlink"/>
            <w:rFonts w:ascii="system-ui" w:hAnsi="system-ui" w:eastAsia="system-ui" w:cs="system-ui"/>
            <w:b w:val="0"/>
            <w:bCs w:val="0"/>
            <w:i w:val="0"/>
            <w:iCs w:val="0"/>
            <w:caps w:val="0"/>
            <w:smallCaps w:val="0"/>
            <w:noProof w:val="0"/>
            <w:sz w:val="24"/>
            <w:szCs w:val="24"/>
            <w:lang w:val="en-US"/>
          </w:rPr>
          <w:t>https://jmlr.org/papers/v12/pedregosa11a.html</w:t>
        </w:r>
      </w:hyperlink>
    </w:p>
    <w:p w:rsidR="636F4439" w:rsidP="45FB14F4" w:rsidRDefault="636F4439" w14:paraId="0EB3474C" w14:textId="6E02B873">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Pope, C. A., and D. W. Dockery. "Health Effects of Fine Particulate Air Pollution." Journal of the Air &amp; Waste Management Association, vol. 56, 2006, pp. 709–742. </w:t>
      </w:r>
      <w:hyperlink r:id="R4c46adb764cb4ce8">
        <w:r w:rsidRPr="45FB14F4" w:rsidR="636F4439">
          <w:rPr>
            <w:rStyle w:val="Hyperlink"/>
            <w:rFonts w:ascii="system-ui" w:hAnsi="system-ui" w:eastAsia="system-ui" w:cs="system-ui"/>
            <w:b w:val="0"/>
            <w:bCs w:val="0"/>
            <w:i w:val="0"/>
            <w:iCs w:val="0"/>
            <w:caps w:val="0"/>
            <w:smallCaps w:val="0"/>
            <w:noProof w:val="0"/>
            <w:sz w:val="24"/>
            <w:szCs w:val="24"/>
            <w:lang w:val="en-US"/>
          </w:rPr>
          <w:t>https://doi.org/10.1080/10473289.2006.10464485</w:t>
        </w:r>
      </w:hyperlink>
    </w:p>
    <w:p w:rsidR="636F4439" w:rsidP="45FB14F4" w:rsidRDefault="636F4439" w14:paraId="70833863" w14:textId="2564437C">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Sen Roy, S., and R. C. Balling, Jr. "Impact of the COVID-19 Lockdown on Air Quality in the Delhi Metropolitan Region." Applied Geography, vol. 128, 2021, 102418. </w:t>
      </w:r>
      <w:hyperlink r:id="R522d8fd6b1bd49ae">
        <w:r w:rsidRPr="45FB14F4" w:rsidR="636F4439">
          <w:rPr>
            <w:rStyle w:val="Hyperlink"/>
            <w:rFonts w:ascii="system-ui" w:hAnsi="system-ui" w:eastAsia="system-ui" w:cs="system-ui"/>
            <w:b w:val="0"/>
            <w:bCs w:val="0"/>
            <w:i w:val="0"/>
            <w:iCs w:val="0"/>
            <w:caps w:val="0"/>
            <w:smallCaps w:val="0"/>
            <w:noProof w:val="0"/>
            <w:sz w:val="24"/>
            <w:szCs w:val="24"/>
            <w:lang w:val="en-US"/>
          </w:rPr>
          <w:t>https://doi.org/10.1016/j.apgeog.2021.102418</w:t>
        </w:r>
      </w:hyperlink>
    </w:p>
    <w:p w:rsidR="636F4439" w:rsidP="45FB14F4" w:rsidRDefault="636F4439" w14:paraId="460BC594" w14:textId="7FAB98C1">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Singh, V., et al. "Air Quality Assessment in Delhi: Before and After COVID-19 Lockdown." Science of the Total Environment, vol. 742, 2020, 140698. </w:t>
      </w:r>
      <w:hyperlink r:id="Rf453875ab6cb4a6e">
        <w:r w:rsidRPr="45FB14F4" w:rsidR="636F4439">
          <w:rPr>
            <w:rStyle w:val="Hyperlink"/>
            <w:rFonts w:ascii="system-ui" w:hAnsi="system-ui" w:eastAsia="system-ui" w:cs="system-ui"/>
            <w:b w:val="0"/>
            <w:bCs w:val="0"/>
            <w:i w:val="0"/>
            <w:iCs w:val="0"/>
            <w:caps w:val="0"/>
            <w:smallCaps w:val="0"/>
            <w:noProof w:val="0"/>
            <w:sz w:val="24"/>
            <w:szCs w:val="24"/>
            <w:lang w:val="en-US"/>
          </w:rPr>
          <w:t>https://doi.org/10.1016/j.scitotenv.2020.140698</w:t>
        </w:r>
      </w:hyperlink>
    </w:p>
    <w:p w:rsidR="636F4439" w:rsidP="45FB14F4" w:rsidRDefault="636F4439" w14:paraId="633E21CF" w14:textId="3839516C">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Taylor, S. J., and B. Letham. "Forecasting at Scale." The American Statistician, vol. 72, no. 1, 2018, pp. 37–45. </w:t>
      </w:r>
      <w:hyperlink r:id="Ra3d485298d514456">
        <w:r w:rsidRPr="45FB14F4" w:rsidR="636F4439">
          <w:rPr>
            <w:rStyle w:val="Hyperlink"/>
            <w:rFonts w:ascii="system-ui" w:hAnsi="system-ui" w:eastAsia="system-ui" w:cs="system-ui"/>
            <w:b w:val="0"/>
            <w:bCs w:val="0"/>
            <w:i w:val="0"/>
            <w:iCs w:val="0"/>
            <w:caps w:val="0"/>
            <w:smallCaps w:val="0"/>
            <w:noProof w:val="0"/>
            <w:sz w:val="24"/>
            <w:szCs w:val="24"/>
            <w:lang w:val="en-US"/>
          </w:rPr>
          <w:t>https://doi.org/10.1080/00031305.2017.1380080</w:t>
        </w:r>
      </w:hyperlink>
    </w:p>
    <w:p w:rsidR="636F4439" w:rsidP="45FB14F4" w:rsidRDefault="636F4439" w14:paraId="6114C288" w14:textId="64628809">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Times of India. "What Makes Delhi's Air Thick Isn't What Makes It Toxic: Study Finds Farm Fires Choke Lungs, Vehicles Poison Blood." TimesofIndia.indiatimes.com, 29 October 2025. </w:t>
      </w:r>
      <w:hyperlink r:id="R6dcf58aede3944f7">
        <w:r w:rsidRPr="45FB14F4" w:rsidR="636F4439">
          <w:rPr>
            <w:rStyle w:val="Hyperlink"/>
            <w:rFonts w:ascii="system-ui" w:hAnsi="system-ui" w:eastAsia="system-ui" w:cs="system-ui"/>
            <w:b w:val="0"/>
            <w:bCs w:val="0"/>
            <w:i w:val="0"/>
            <w:iCs w:val="0"/>
            <w:caps w:val="0"/>
            <w:smallCaps w:val="0"/>
            <w:noProof w:val="0"/>
            <w:sz w:val="24"/>
            <w:szCs w:val="24"/>
            <w:lang w:val="en-US"/>
          </w:rPr>
          <w:t>https://timesofindia.indiatimes.com/city/delhi/what-makes-delhis-air-thick-isnt-what-makes-it-toxic-study-finds-farm-fires-choke-lungs-vehicles-poison-blood/articleshow/124940702.cms</w:t>
        </w:r>
      </w:hyperlink>
    </w:p>
    <w:p w:rsidR="636F4439" w:rsidP="45FB14F4" w:rsidRDefault="636F4439" w14:paraId="6CE9ECEA" w14:textId="786E84CD">
      <w:pPr>
        <w:pStyle w:val="ListParagraph"/>
        <w:numPr>
          <w:ilvl w:val="0"/>
          <w:numId w:val="1"/>
        </w:numPr>
        <w:bidi w:val="0"/>
        <w:spacing w:before="0" w:beforeAutospacing="off" w:after="0" w:afterAutospacing="off"/>
        <w:jc w:val="left"/>
        <w:rPr>
          <w:rFonts w:ascii="Arial" w:hAnsi="Arial" w:eastAsia="Arial" w:cs="Arial"/>
          <w:noProof w:val="0"/>
          <w:sz w:val="22"/>
          <w:szCs w:val="22"/>
          <w:lang w:val="en-US"/>
        </w:rPr>
      </w:pPr>
      <w:r w:rsidRPr="45FB14F4" w:rsidR="636F4439">
        <w:rPr>
          <w:rFonts w:ascii="system-ui" w:hAnsi="system-ui" w:eastAsia="system-ui" w:cs="system-ui"/>
          <w:b w:val="0"/>
          <w:bCs w:val="0"/>
          <w:i w:val="0"/>
          <w:iCs w:val="0"/>
          <w:caps w:val="0"/>
          <w:smallCaps w:val="0"/>
          <w:noProof w:val="0"/>
          <w:sz w:val="24"/>
          <w:szCs w:val="24"/>
          <w:lang w:val="en-US"/>
        </w:rPr>
        <w:t xml:space="preserve">AQI.in. "India Air Quality Index (AQI) : Real-Time Air Pollution." </w:t>
      </w:r>
      <w:hyperlink r:id="R8464047c0f8449a7">
        <w:r w:rsidRPr="45FB14F4" w:rsidR="636F4439">
          <w:rPr>
            <w:rStyle w:val="Hyperlink"/>
            <w:rFonts w:ascii="system-ui" w:hAnsi="system-ui" w:eastAsia="system-ui" w:cs="system-ui"/>
            <w:b w:val="0"/>
            <w:bCs w:val="0"/>
            <w:i w:val="0"/>
            <w:iCs w:val="0"/>
            <w:caps w:val="0"/>
            <w:smallCaps w:val="0"/>
            <w:noProof w:val="0"/>
            <w:sz w:val="24"/>
            <w:szCs w:val="24"/>
            <w:lang w:val="en-US"/>
          </w:rPr>
          <w:t>https://www.aqi.in/in/dashboard/india</w:t>
        </w:r>
      </w:hyperlink>
    </w:p>
    <w:p w:rsidR="636F4439" w:rsidP="45FB14F4" w:rsidRDefault="636F4439" w14:paraId="071606E7" w14:textId="387DB9B7">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Hunter, J. D. "Matplotlib: A 2D Graphics Environment." </w:t>
      </w:r>
      <w:hyperlink r:id="Rc5ff148e655a4905">
        <w:r w:rsidRPr="45FB14F4" w:rsidR="636F4439">
          <w:rPr>
            <w:rStyle w:val="Hyperlink"/>
            <w:rFonts w:ascii="system-ui" w:hAnsi="system-ui" w:eastAsia="system-ui" w:cs="system-ui"/>
            <w:b w:val="0"/>
            <w:bCs w:val="0"/>
            <w:i w:val="0"/>
            <w:iCs w:val="0"/>
            <w:caps w:val="0"/>
            <w:smallCaps w:val="0"/>
            <w:noProof w:val="0"/>
            <w:sz w:val="24"/>
            <w:szCs w:val="24"/>
            <w:lang w:val="en-US"/>
          </w:rPr>
          <w:t>https://matplotlib.org/stable/project/citing.html</w:t>
        </w:r>
      </w:hyperlink>
    </w:p>
    <w:p w:rsidR="636F4439" w:rsidP="45FB14F4" w:rsidRDefault="636F4439" w14:paraId="66737E70" w14:textId="60B21B7B">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AQICN.org. "Delhi Air Pollution: Real-time Air Quality Index (AQI)." </w:t>
      </w:r>
      <w:hyperlink r:id="R8daf87dc8b3343be">
        <w:r w:rsidRPr="45FB14F4" w:rsidR="636F4439">
          <w:rPr>
            <w:rStyle w:val="Hyperlink"/>
            <w:rFonts w:ascii="system-ui" w:hAnsi="system-ui" w:eastAsia="system-ui" w:cs="system-ui"/>
            <w:b w:val="0"/>
            <w:bCs w:val="0"/>
            <w:i w:val="0"/>
            <w:iCs w:val="0"/>
            <w:caps w:val="0"/>
            <w:smallCaps w:val="0"/>
            <w:noProof w:val="0"/>
            <w:sz w:val="24"/>
            <w:szCs w:val="24"/>
            <w:lang w:val="en-US"/>
          </w:rPr>
          <w:t>https://aqicn.org/city/delhi/</w:t>
        </w:r>
      </w:hyperlink>
    </w:p>
    <w:p w:rsidR="636F4439" w:rsidP="45FB14F4" w:rsidRDefault="636F4439" w14:paraId="39F8CF6A" w14:textId="1E7E50A4">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Waskom, M. L. "Seaborn: Statistical Data Visualization." </w:t>
      </w:r>
      <w:hyperlink r:id="R154702ed4ab541a5">
        <w:r w:rsidRPr="45FB14F4" w:rsidR="636F4439">
          <w:rPr>
            <w:rStyle w:val="Hyperlink"/>
            <w:rFonts w:ascii="system-ui" w:hAnsi="system-ui" w:eastAsia="system-ui" w:cs="system-ui"/>
            <w:b w:val="0"/>
            <w:bCs w:val="0"/>
            <w:i w:val="0"/>
            <w:iCs w:val="0"/>
            <w:caps w:val="0"/>
            <w:smallCaps w:val="0"/>
            <w:noProof w:val="0"/>
            <w:sz w:val="24"/>
            <w:szCs w:val="24"/>
            <w:lang w:val="en-US"/>
          </w:rPr>
          <w:t>https://www.geeksforgeeks.org/data-visualization/data-visualization-with-python-seaborn/</w:t>
        </w:r>
      </w:hyperlink>
    </w:p>
    <w:p w:rsidR="636F4439" w:rsidP="45FB14F4" w:rsidRDefault="636F4439" w14:paraId="71554A5E" w14:textId="63D51A36">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Central Pollution Control Board (CPCB). "Day wise, State wise Air Quality Index (AQI) of Major Cities and Towns in India." </w:t>
      </w:r>
      <w:hyperlink r:id="R17f0104dd7da4edb">
        <w:r w:rsidRPr="45FB14F4" w:rsidR="636F4439">
          <w:rPr>
            <w:rStyle w:val="Hyperlink"/>
            <w:rFonts w:ascii="system-ui" w:hAnsi="system-ui" w:eastAsia="system-ui" w:cs="system-ui"/>
            <w:b w:val="0"/>
            <w:bCs w:val="0"/>
            <w:i w:val="0"/>
            <w:iCs w:val="0"/>
            <w:caps w:val="0"/>
            <w:smallCaps w:val="0"/>
            <w:noProof w:val="0"/>
            <w:sz w:val="24"/>
            <w:szCs w:val="24"/>
            <w:lang w:val="en-US"/>
          </w:rPr>
          <w:t>https://dataful.in/datasets/18571/</w:t>
        </w:r>
      </w:hyperlink>
    </w:p>
    <w:p w:rsidR="636F4439" w:rsidP="45FB14F4" w:rsidRDefault="636F4439" w14:paraId="10C8762F" w14:textId="6A949F9B">
      <w:pPr>
        <w:pStyle w:val="ListParagraph"/>
        <w:numPr>
          <w:ilvl w:val="0"/>
          <w:numId w:val="1"/>
        </w:numPr>
        <w:bidi w:val="0"/>
        <w:spacing w:before="240" w:beforeAutospacing="off" w:after="120" w:afterAutospacing="off"/>
        <w:rPr>
          <w:sz w:val="24"/>
          <w:szCs w:val="24"/>
        </w:rPr>
      </w:pPr>
      <w:r w:rsidRPr="45FB14F4" w:rsidR="636F4439">
        <w:rPr>
          <w:rFonts w:ascii="system-ui" w:hAnsi="system-ui" w:eastAsia="system-ui" w:cs="system-ui"/>
          <w:b w:val="0"/>
          <w:bCs w:val="0"/>
          <w:i w:val="0"/>
          <w:iCs w:val="0"/>
          <w:caps w:val="0"/>
          <w:smallCaps w:val="0"/>
          <w:noProof w:val="0"/>
          <w:sz w:val="24"/>
          <w:szCs w:val="24"/>
          <w:lang w:val="en-US"/>
        </w:rPr>
        <w:t xml:space="preserve">Taylor, S. J., and B. Letham. "Forecasting at Scale." </w:t>
      </w:r>
      <w:hyperlink r:id="Ra6e0b95d6e5948e8">
        <w:r w:rsidRPr="45FB14F4" w:rsidR="636F4439">
          <w:rPr>
            <w:rStyle w:val="Hyperlink"/>
            <w:rFonts w:ascii="system-ui" w:hAnsi="system-ui" w:eastAsia="system-ui" w:cs="system-ui"/>
            <w:b w:val="0"/>
            <w:bCs w:val="0"/>
            <w:i w:val="0"/>
            <w:iCs w:val="0"/>
            <w:caps w:val="0"/>
            <w:smallCaps w:val="0"/>
            <w:noProof w:val="0"/>
            <w:sz w:val="24"/>
            <w:szCs w:val="24"/>
            <w:lang w:val="en-US"/>
          </w:rPr>
          <w:t>http://facebook.github.io/prophet/</w:t>
        </w:r>
      </w:hyperlink>
    </w:p>
    <w:p w:rsidR="4B8888B5" w:rsidP="45FB14F4" w:rsidRDefault="4B8888B5" w14:paraId="0BA9F52D" w14:textId="24EB28EB">
      <w:pPr>
        <w:pStyle w:val="ListParagraph"/>
        <w:numPr>
          <w:ilvl w:val="0"/>
          <w:numId w:val="1"/>
        </w:numPr>
        <w:bidi w:val="0"/>
        <w:spacing w:before="240" w:beforeAutospacing="off" w:after="120" w:afterAutospacing="off"/>
        <w:rPr>
          <w:rFonts w:ascii="system-ui" w:hAnsi="system-ui" w:eastAsia="system-ui" w:cs="system-ui"/>
          <w:b w:val="0"/>
          <w:bCs w:val="0"/>
          <w:i w:val="0"/>
          <w:iCs w:val="0"/>
          <w:caps w:val="0"/>
          <w:smallCaps w:val="0"/>
          <w:noProof w:val="0"/>
          <w:sz w:val="24"/>
          <w:szCs w:val="24"/>
          <w:lang w:val="en-US"/>
        </w:rPr>
      </w:pPr>
      <w:r w:rsidRPr="45FB14F4" w:rsidR="4B8888B5">
        <w:rPr>
          <w:rFonts w:ascii="system-ui" w:hAnsi="system-ui" w:eastAsia="system-ui" w:cs="system-ui"/>
          <w:b w:val="0"/>
          <w:bCs w:val="0"/>
          <w:i w:val="0"/>
          <w:iCs w:val="0"/>
          <w:caps w:val="0"/>
          <w:smallCaps w:val="0"/>
          <w:noProof w:val="0"/>
          <w:sz w:val="24"/>
          <w:szCs w:val="24"/>
          <w:lang w:val="en-US"/>
        </w:rPr>
        <w:t xml:space="preserve">Central Pollution Control Board. "National Air Quality Index." CPCB.nic.in. </w:t>
      </w:r>
      <w:hyperlink r:id="R8b71e45a5aeb45c9">
        <w:r w:rsidRPr="45FB14F4" w:rsidR="4B8888B5">
          <w:rPr>
            <w:rStyle w:val="Hyperlink"/>
            <w:rFonts w:ascii="system-ui" w:hAnsi="system-ui" w:eastAsia="system-ui" w:cs="system-ui"/>
            <w:b w:val="0"/>
            <w:bCs w:val="0"/>
            <w:i w:val="0"/>
            <w:iCs w:val="0"/>
            <w:caps w:val="0"/>
            <w:smallCaps w:val="0"/>
            <w:noProof w:val="0"/>
            <w:sz w:val="24"/>
            <w:szCs w:val="24"/>
            <w:lang w:val="en-US"/>
          </w:rPr>
          <w:t>https://cpcb.nic.in/National-Air-Quality-Index/</w:t>
        </w:r>
      </w:hyperlink>
      <w:r w:rsidRPr="45FB14F4" w:rsidR="4B8888B5">
        <w:rPr>
          <w:rFonts w:ascii="system-ui" w:hAnsi="system-ui" w:eastAsia="system-ui" w:cs="system-ui"/>
          <w:b w:val="0"/>
          <w:bCs w:val="0"/>
          <w:i w:val="0"/>
          <w:iCs w:val="0"/>
          <w:caps w:val="0"/>
          <w:smallCaps w:val="0"/>
          <w:noProof w:val="0"/>
          <w:sz w:val="24"/>
          <w:szCs w:val="24"/>
          <w:lang w:val="en-US"/>
        </w:rPr>
        <w:t xml:space="preserve"> </w:t>
      </w:r>
    </w:p>
    <w:p w:rsidR="4B8888B5" w:rsidP="45FB14F4" w:rsidRDefault="4B8888B5" w14:paraId="3DBAAC82" w14:textId="33C53F01">
      <w:pPr>
        <w:pStyle w:val="ListParagraph"/>
        <w:numPr>
          <w:ilvl w:val="0"/>
          <w:numId w:val="1"/>
        </w:numPr>
        <w:bidi w:val="0"/>
        <w:spacing w:before="240" w:beforeAutospacing="off" w:after="240" w:afterAutospacing="off"/>
        <w:rPr>
          <w:rFonts w:ascii="system-ui" w:hAnsi="system-ui" w:eastAsia="system-ui" w:cs="system-ui"/>
          <w:b w:val="0"/>
          <w:bCs w:val="0"/>
          <w:i w:val="0"/>
          <w:iCs w:val="0"/>
          <w:caps w:val="0"/>
          <w:smallCaps w:val="0"/>
          <w:strike w:val="0"/>
          <w:dstrike w:val="0"/>
          <w:noProof w:val="0"/>
          <w:sz w:val="24"/>
          <w:szCs w:val="24"/>
          <w:u w:val="none"/>
          <w:lang w:val="en-US"/>
        </w:rPr>
      </w:pPr>
      <w:r w:rsidRPr="45FB14F4" w:rsidR="4B8888B5">
        <w:rPr>
          <w:rFonts w:ascii="system-ui" w:hAnsi="system-ui" w:eastAsia="system-ui" w:cs="system-ui"/>
          <w:b w:val="0"/>
          <w:bCs w:val="0"/>
          <w:i w:val="0"/>
          <w:iCs w:val="0"/>
          <w:caps w:val="0"/>
          <w:smallCaps w:val="0"/>
          <w:noProof w:val="0"/>
          <w:sz w:val="24"/>
          <w:szCs w:val="24"/>
          <w:lang w:val="en-US"/>
        </w:rPr>
        <w:t xml:space="preserve">Kumar, P., et al. "Meteorological Influences on PM2.5 Concentrations in Delhi Using Machine Learning." Atmospheric Environment, vol. 245, 2021, 118056. </w:t>
      </w:r>
      <w:hyperlink r:id="R070948b2fb68464a">
        <w:r w:rsidRPr="45FB14F4" w:rsidR="4B8888B5">
          <w:rPr>
            <w:rStyle w:val="Hyperlink"/>
            <w:rFonts w:ascii="system-ui" w:hAnsi="system-ui" w:eastAsia="system-ui" w:cs="system-ui"/>
            <w:b w:val="0"/>
            <w:bCs w:val="0"/>
            <w:i w:val="0"/>
            <w:iCs w:val="0"/>
            <w:caps w:val="0"/>
            <w:smallCaps w:val="0"/>
            <w:noProof w:val="0"/>
            <w:sz w:val="24"/>
            <w:szCs w:val="24"/>
            <w:lang w:val="en-US"/>
          </w:rPr>
          <w:t>https://doi.org/10.1016/j.atmosenv.2020.118056</w:t>
        </w:r>
      </w:hyperlink>
    </w:p>
    <w:p w:rsidR="4B8888B5" w:rsidP="45FB14F4" w:rsidRDefault="4B8888B5" w14:paraId="5CE53C64" w14:textId="23B9ADD1">
      <w:pPr>
        <w:pStyle w:val="ListParagraph"/>
        <w:numPr>
          <w:ilvl w:val="0"/>
          <w:numId w:val="1"/>
        </w:numPr>
        <w:bidi w:val="0"/>
        <w:spacing w:before="240" w:beforeAutospacing="off" w:after="240" w:afterAutospacing="off"/>
        <w:rPr>
          <w:rFonts w:ascii="system-ui" w:hAnsi="system-ui" w:eastAsia="system-ui" w:cs="system-ui"/>
          <w:b w:val="0"/>
          <w:bCs w:val="0"/>
          <w:i w:val="0"/>
          <w:iCs w:val="0"/>
          <w:caps w:val="0"/>
          <w:smallCaps w:val="0"/>
          <w:strike w:val="0"/>
          <w:dstrike w:val="0"/>
          <w:noProof w:val="0"/>
          <w:sz w:val="24"/>
          <w:szCs w:val="24"/>
          <w:u w:val="none"/>
          <w:lang w:val="en-US"/>
        </w:rPr>
      </w:pPr>
      <w:r w:rsidRPr="45FB14F4" w:rsidR="4B8888B5">
        <w:rPr>
          <w:rFonts w:ascii="system-ui" w:hAnsi="system-ui" w:eastAsia="system-ui" w:cs="system-ui"/>
          <w:b w:val="0"/>
          <w:bCs w:val="0"/>
          <w:i w:val="0"/>
          <w:iCs w:val="0"/>
          <w:caps w:val="0"/>
          <w:smallCaps w:val="0"/>
          <w:noProof w:val="0"/>
          <w:sz w:val="24"/>
          <w:szCs w:val="24"/>
          <w:lang w:val="en-US"/>
        </w:rPr>
        <w:t xml:space="preserve">Masood, A., and A. Ahmad. "Comparative Analysis of LSTM and Random Forest for Delhi Air Quality Prediction." Journal of Ambient Intelligence and Humanized Computing, vol. 14, 2023, pp. 1-15. </w:t>
      </w:r>
      <w:hyperlink r:id="Rba4b03f2d5734df4">
        <w:r w:rsidRPr="45FB14F4" w:rsidR="4B8888B5">
          <w:rPr>
            <w:rStyle w:val="Hyperlink"/>
            <w:rFonts w:ascii="system-ui" w:hAnsi="system-ui" w:eastAsia="system-ui" w:cs="system-ui"/>
            <w:b w:val="0"/>
            <w:bCs w:val="0"/>
            <w:i w:val="0"/>
            <w:iCs w:val="0"/>
            <w:caps w:val="0"/>
            <w:smallCaps w:val="0"/>
            <w:noProof w:val="0"/>
            <w:sz w:val="24"/>
            <w:szCs w:val="24"/>
            <w:lang w:val="en-US"/>
          </w:rPr>
          <w:t>https://doi.org/10.1007/s12652-023-04512-3</w:t>
        </w:r>
      </w:hyperlink>
    </w:p>
    <w:p w:rsidR="4B8888B5" w:rsidP="45FB14F4" w:rsidRDefault="4B8888B5" w14:paraId="1C563EC6" w14:textId="7306224B">
      <w:pPr>
        <w:pStyle w:val="ListParagraph"/>
        <w:numPr>
          <w:ilvl w:val="0"/>
          <w:numId w:val="1"/>
        </w:numPr>
        <w:bidi w:val="0"/>
        <w:spacing w:before="240" w:beforeAutospacing="off" w:after="240" w:afterAutospacing="off"/>
        <w:rPr>
          <w:rFonts w:ascii="system-ui" w:hAnsi="system-ui" w:eastAsia="system-ui" w:cs="system-ui"/>
          <w:b w:val="0"/>
          <w:bCs w:val="0"/>
          <w:i w:val="0"/>
          <w:iCs w:val="0"/>
          <w:caps w:val="0"/>
          <w:smallCaps w:val="0"/>
          <w:strike w:val="0"/>
          <w:dstrike w:val="0"/>
          <w:noProof w:val="0"/>
          <w:sz w:val="24"/>
          <w:szCs w:val="24"/>
          <w:u w:val="none"/>
          <w:lang w:val="en-US"/>
        </w:rPr>
      </w:pPr>
      <w:r w:rsidRPr="45FB14F4" w:rsidR="4B8888B5">
        <w:rPr>
          <w:rFonts w:ascii="system-ui" w:hAnsi="system-ui" w:eastAsia="system-ui" w:cs="system-ui"/>
          <w:b w:val="0"/>
          <w:bCs w:val="0"/>
          <w:i w:val="0"/>
          <w:iCs w:val="0"/>
          <w:caps w:val="0"/>
          <w:smallCaps w:val="0"/>
          <w:noProof w:val="0"/>
          <w:sz w:val="24"/>
          <w:szCs w:val="24"/>
          <w:lang w:val="en-US"/>
        </w:rPr>
        <w:t xml:space="preserve">Sahu, S. K., et al. "Source Apportionment of PM2.5 in Delhi Using Positive Matrix Factorization." Aerosol and Air Quality Research, vol. 21, 2021, 210045. </w:t>
      </w:r>
      <w:hyperlink r:id="R5cea8553d03d4c69">
        <w:r w:rsidRPr="45FB14F4" w:rsidR="4B8888B5">
          <w:rPr>
            <w:rStyle w:val="Hyperlink"/>
            <w:rFonts w:ascii="system-ui" w:hAnsi="system-ui" w:eastAsia="system-ui" w:cs="system-ui"/>
            <w:b w:val="0"/>
            <w:bCs w:val="0"/>
            <w:i w:val="0"/>
            <w:iCs w:val="0"/>
            <w:caps w:val="0"/>
            <w:smallCaps w:val="0"/>
            <w:noProof w:val="0"/>
            <w:sz w:val="24"/>
            <w:szCs w:val="24"/>
            <w:lang w:val="en-US"/>
          </w:rPr>
          <w:t>https://doi.org/10.4209/aaqr.200045</w:t>
        </w:r>
      </w:hyperlink>
    </w:p>
    <w:p w:rsidR="4B8888B5" w:rsidP="45FB14F4" w:rsidRDefault="4B8888B5" w14:paraId="3F23DEA1" w14:textId="2C439E8A">
      <w:pPr>
        <w:pStyle w:val="ListParagraph"/>
        <w:numPr>
          <w:ilvl w:val="0"/>
          <w:numId w:val="1"/>
        </w:numPr>
        <w:bidi w:val="0"/>
        <w:spacing w:before="240" w:beforeAutospacing="off" w:after="240" w:afterAutospacing="off"/>
        <w:rPr>
          <w:rFonts w:ascii="system-ui" w:hAnsi="system-ui" w:eastAsia="system-ui" w:cs="system-ui"/>
          <w:b w:val="0"/>
          <w:bCs w:val="0"/>
          <w:i w:val="0"/>
          <w:iCs w:val="0"/>
          <w:caps w:val="0"/>
          <w:smallCaps w:val="0"/>
          <w:strike w:val="0"/>
          <w:dstrike w:val="0"/>
          <w:noProof w:val="0"/>
          <w:sz w:val="24"/>
          <w:szCs w:val="24"/>
          <w:u w:val="none"/>
          <w:lang w:val="en-US"/>
        </w:rPr>
      </w:pPr>
      <w:r w:rsidRPr="45FB14F4" w:rsidR="4B8888B5">
        <w:rPr>
          <w:rFonts w:ascii="system-ui" w:hAnsi="system-ui" w:eastAsia="system-ui" w:cs="system-ui"/>
          <w:b w:val="0"/>
          <w:bCs w:val="0"/>
          <w:i w:val="0"/>
          <w:iCs w:val="0"/>
          <w:caps w:val="0"/>
          <w:smallCaps w:val="0"/>
          <w:noProof w:val="0"/>
          <w:sz w:val="24"/>
          <w:szCs w:val="24"/>
          <w:lang w:val="en-US"/>
        </w:rPr>
        <w:t xml:space="preserve">Sharma, S., et al. "Spatiotemporal Variation of Air Quality in Delhi Using Multiple Monitoring Stations." Environmental Monitoring and Assessment, vol. 195, 2023, 456. </w:t>
      </w:r>
      <w:hyperlink r:id="R2c71c249c42143a2">
        <w:r w:rsidRPr="45FB14F4" w:rsidR="4B8888B5">
          <w:rPr>
            <w:rStyle w:val="Hyperlink"/>
            <w:rFonts w:ascii="system-ui" w:hAnsi="system-ui" w:eastAsia="system-ui" w:cs="system-ui"/>
            <w:b w:val="0"/>
            <w:bCs w:val="0"/>
            <w:i w:val="0"/>
            <w:iCs w:val="0"/>
            <w:caps w:val="0"/>
            <w:smallCaps w:val="0"/>
            <w:noProof w:val="0"/>
            <w:sz w:val="24"/>
            <w:szCs w:val="24"/>
            <w:lang w:val="en-US"/>
          </w:rPr>
          <w:t>https://doi.org/10.1007/s10661-023-11023-7</w:t>
        </w:r>
      </w:hyperlink>
    </w:p>
    <w:p w:rsidR="01F51EC0" w:rsidP="45FB14F4" w:rsidRDefault="01F51EC0" w14:paraId="08A4335E" w14:textId="4F53A50C">
      <w:pPr>
        <w:pStyle w:val="ListParagraph"/>
        <w:numPr>
          <w:ilvl w:val="0"/>
          <w:numId w:val="1"/>
        </w:numPr>
        <w:bidi w:val="0"/>
        <w:spacing w:before="240" w:beforeAutospacing="off" w:after="240" w:afterAutospacing="off"/>
        <w:rPr>
          <w:noProof w:val="0"/>
          <w:lang w:val="en-US"/>
        </w:rPr>
      </w:pPr>
      <w:r w:rsidRPr="45FB14F4" w:rsidR="01F51EC0">
        <w:rPr>
          <w:rFonts w:ascii="system-ui" w:hAnsi="system-ui" w:eastAsia="system-ui" w:cs="system-ui"/>
          <w:b w:val="0"/>
          <w:bCs w:val="0"/>
          <w:i w:val="0"/>
          <w:iCs w:val="0"/>
          <w:caps w:val="0"/>
          <w:smallCaps w:val="0"/>
          <w:noProof w:val="0"/>
          <w:sz w:val="24"/>
          <w:szCs w:val="24"/>
          <w:lang w:val="en-US"/>
        </w:rPr>
        <w:t xml:space="preserve">Bhatia, Kunsh. "Delhi Air Quality Dataset." Kaggle, </w:t>
      </w:r>
      <w:hyperlink r:id="R6c0b2d8208714ae5">
        <w:r w:rsidRPr="45FB14F4" w:rsidR="01F51EC0">
          <w:rPr>
            <w:rStyle w:val="Hyperlink"/>
            <w:rFonts w:ascii="system-ui" w:hAnsi="system-ui" w:eastAsia="system-ui" w:cs="system-ui"/>
            <w:b w:val="0"/>
            <w:bCs w:val="0"/>
            <w:i w:val="0"/>
            <w:iCs w:val="0"/>
            <w:caps w:val="0"/>
            <w:smallCaps w:val="0"/>
            <w:noProof w:val="0"/>
            <w:sz w:val="24"/>
            <w:szCs w:val="24"/>
            <w:lang w:val="en-US"/>
          </w:rPr>
          <w:t>https://www.kaggle.com/datasets/kunshbhatia/delhi-air-quality-dataset</w:t>
        </w:r>
      </w:hyperlink>
    </w:p>
    <w:p w:rsidR="45FB14F4" w:rsidP="45FB14F4" w:rsidRDefault="45FB14F4" w14:paraId="6D354377" w14:textId="2C679063">
      <w:pPr>
        <w:pStyle w:val="Normal"/>
        <w:bidi w:val="0"/>
        <w:spacing w:before="0" w:beforeAutospacing="off" w:after="0" w:afterAutospacing="off"/>
        <w:ind w:left="0"/>
        <w:jc w:val="left"/>
        <w:rPr>
          <w:rFonts w:ascii="Arial" w:hAnsi="Arial" w:eastAsia="Arial" w:cs="Arial"/>
          <w:noProof w:val="0"/>
          <w:sz w:val="22"/>
          <w:szCs w:val="22"/>
          <w:lang w:val="en-US"/>
        </w:rPr>
      </w:pPr>
    </w:p>
    <w:p w:rsidR="45FB14F4" w:rsidP="45FB14F4" w:rsidRDefault="45FB14F4" w14:paraId="2E1D0A84" w14:textId="1C137AFA">
      <w:pPr>
        <w:pStyle w:val="Normal"/>
        <w:bidi w:val="0"/>
        <w:spacing w:before="240" w:beforeAutospacing="off" w:after="240" w:afterAutospacing="off"/>
        <w:jc w:val="left"/>
        <w:rPr>
          <w:rFonts w:ascii="Arial" w:hAnsi="Arial" w:eastAsia="Arial" w:cs="Arial"/>
          <w:b w:val="1"/>
          <w:bCs w:val="1"/>
          <w:noProof w:val="0"/>
          <w:sz w:val="22"/>
          <w:szCs w:val="22"/>
          <w:lang w:val="en-US"/>
        </w:rPr>
      </w:pPr>
    </w:p>
    <w:p w:rsidR="45FB14F4" w:rsidP="45FB14F4" w:rsidRDefault="45FB14F4" w14:paraId="2A879B11" w14:textId="2FF16F7B">
      <w:pPr>
        <w:pStyle w:val="Normal"/>
        <w:bidi w:val="0"/>
        <w:spacing w:before="240" w:beforeAutospacing="off" w:after="240" w:afterAutospacing="off" w:line="279" w:lineRule="auto"/>
        <w:ind w:left="0" w:right="0"/>
        <w:jc w:val="left"/>
        <w:rPr>
          <w:rFonts w:ascii="Arial" w:hAnsi="Arial" w:eastAsia="Arial" w:cs="Arial"/>
          <w:b w:val="1"/>
          <w:bCs w:val="1"/>
          <w:noProof w:val="0"/>
          <w:sz w:val="22"/>
          <w:szCs w:val="22"/>
          <w:lang w:val="en-US"/>
        </w:rPr>
      </w:pPr>
    </w:p>
    <w:p w:rsidR="773B8DC0" w:rsidP="45FB14F4" w:rsidRDefault="773B8DC0" w14:paraId="64812310" w14:textId="7C9A09D9">
      <w:pPr>
        <w:pStyle w:val="Normal"/>
        <w:bidi w:val="0"/>
        <w:spacing w:before="240" w:beforeAutospacing="off" w:after="240" w:afterAutospacing="off" w:line="279" w:lineRule="auto"/>
        <w:ind w:left="0" w:right="0"/>
        <w:jc w:val="left"/>
        <w:rPr>
          <w:rFonts w:ascii="Arial" w:hAnsi="Arial" w:eastAsia="Arial" w:cs="Arial"/>
          <w:b w:val="1"/>
          <w:bCs w:val="1"/>
          <w:noProof w:val="0"/>
          <w:sz w:val="22"/>
          <w:szCs w:val="22"/>
          <w:lang w:val="en-US"/>
        </w:rPr>
      </w:pPr>
      <w:r w:rsidRPr="45FB14F4" w:rsidR="773B8DC0">
        <w:rPr>
          <w:rFonts w:ascii="Arial" w:hAnsi="Arial" w:eastAsia="Arial" w:cs="Arial"/>
          <w:b w:val="1"/>
          <w:bCs w:val="1"/>
          <w:noProof w:val="0"/>
          <w:sz w:val="22"/>
          <w:szCs w:val="22"/>
          <w:lang w:val="en-US"/>
        </w:rPr>
        <w:t>FIGURES AND FIGURE TITLES/CAPTIONS</w:t>
      </w:r>
    </w:p>
    <w:p w:rsidR="60251EB6" w:rsidP="45FB14F4" w:rsidRDefault="60251EB6" w14:paraId="62973DCF" w14:textId="7FD5BA15">
      <w:pPr>
        <w:pStyle w:val="Normal"/>
        <w:suppressLineNumbers w:val="0"/>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60251EB6">
        <w:drawing>
          <wp:inline wp14:editId="03EA37FE" wp14:anchorId="7AA84308">
            <wp:extent cx="4937770" cy="3593599"/>
            <wp:effectExtent l="0" t="0" r="0" b="0"/>
            <wp:docPr id="61789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891660" name="Picture 617891660"/>
                    <pic:cNvPicPr/>
                  </pic:nvPicPr>
                  <pic:blipFill>
                    <a:blip xmlns:r="http://schemas.openxmlformats.org/officeDocument/2006/relationships" r:embed="rId1745650277">
                      <a:extLst>
                        <a:ext uri="{28A0092B-C50C-407E-A947-70E740481C1C}">
                          <a14:useLocalDpi xmlns:a14="http://schemas.microsoft.com/office/drawing/2010/main"/>
                        </a:ext>
                      </a:extLst>
                    </a:blip>
                    <a:stretch>
                      <a:fillRect/>
                    </a:stretch>
                  </pic:blipFill>
                  <pic:spPr>
                    <a:xfrm>
                      <a:off x="0" y="0"/>
                      <a:ext cx="4937770" cy="3593599"/>
                    </a:xfrm>
                    <a:prstGeom prst="rect">
                      <a:avLst/>
                    </a:prstGeom>
                  </pic:spPr>
                </pic:pic>
              </a:graphicData>
            </a:graphic>
          </wp:inline>
        </w:drawing>
      </w:r>
    </w:p>
    <w:p w:rsidR="7AF3E85F" w:rsidP="45FB14F4" w:rsidRDefault="7AF3E85F" w14:paraId="66D5A53E" w14:textId="6C9D5817">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r w:rsidRPr="45FB14F4" w:rsidR="7AF3E85F">
        <w:rPr>
          <w:rFonts w:ascii="Arial" w:hAnsi="Arial" w:eastAsia="Arial" w:cs="Arial"/>
          <w:b w:val="1"/>
          <w:bCs w:val="1"/>
          <w:noProof w:val="0"/>
          <w:sz w:val="22"/>
          <w:szCs w:val="22"/>
          <w:lang w:val="en-US"/>
        </w:rPr>
        <w:t xml:space="preserve">Figure </w:t>
      </w:r>
      <w:r w:rsidRPr="45FB14F4" w:rsidR="29D80634">
        <w:rPr>
          <w:rFonts w:ascii="Arial" w:hAnsi="Arial" w:eastAsia="Arial" w:cs="Arial"/>
          <w:b w:val="1"/>
          <w:bCs w:val="1"/>
          <w:noProof w:val="0"/>
          <w:sz w:val="22"/>
          <w:szCs w:val="22"/>
          <w:lang w:val="en-US"/>
        </w:rPr>
        <w:t>1</w:t>
      </w:r>
      <w:r w:rsidRPr="45FB14F4" w:rsidR="7AF3E85F">
        <w:rPr>
          <w:rFonts w:ascii="Arial" w:hAnsi="Arial" w:eastAsia="Arial" w:cs="Arial"/>
          <w:b w:val="1"/>
          <w:bCs w:val="1"/>
          <w:noProof w:val="0"/>
          <w:sz w:val="22"/>
          <w:szCs w:val="22"/>
          <w:lang w:val="en-US"/>
        </w:rPr>
        <w:t xml:space="preserve">. </w:t>
      </w:r>
      <w:r w:rsidRPr="45FB14F4" w:rsidR="0267C4BB">
        <w:rPr>
          <w:rFonts w:ascii="Arial" w:hAnsi="Arial" w:eastAsia="Arial" w:cs="Arial"/>
          <w:b w:val="1"/>
          <w:bCs w:val="1"/>
          <w:noProof w:val="0"/>
          <w:sz w:val="22"/>
          <w:szCs w:val="22"/>
          <w:lang w:val="en-US"/>
        </w:rPr>
        <w:t>AQI vs PM10</w:t>
      </w:r>
      <w:r w:rsidRPr="45FB14F4" w:rsidR="7AF3E85F">
        <w:rPr>
          <w:rFonts w:ascii="Arial" w:hAnsi="Arial" w:eastAsia="Arial" w:cs="Arial"/>
          <w:b w:val="1"/>
          <w:bCs w:val="1"/>
          <w:noProof w:val="0"/>
          <w:sz w:val="22"/>
          <w:szCs w:val="22"/>
          <w:lang w:val="en-US"/>
        </w:rPr>
        <w:t>.</w:t>
      </w:r>
      <w:r w:rsidRPr="45FB14F4" w:rsidR="7AF3E85F">
        <w:rPr>
          <w:rFonts w:ascii="Arial" w:hAnsi="Arial" w:eastAsia="Arial" w:cs="Arial"/>
          <w:noProof w:val="0"/>
          <w:sz w:val="22"/>
          <w:szCs w:val="22"/>
          <w:lang w:val="en-US"/>
        </w:rPr>
        <w:t xml:space="preserve"> </w:t>
      </w:r>
      <w:r w:rsidRPr="45FB14F4" w:rsidR="4AE263E0">
        <w:rPr>
          <w:rFonts w:ascii="Arial" w:hAnsi="Arial" w:eastAsia="Arial" w:cs="Arial"/>
          <w:noProof w:val="0"/>
          <w:sz w:val="22"/>
          <w:szCs w:val="22"/>
          <w:lang w:val="en-US"/>
        </w:rPr>
        <w:t xml:space="preserve">Scatter plot showing how strongly AQI rises with increasing PM10 levels. The points form a tight upward trend, reflecting the </w:t>
      </w:r>
      <w:r w:rsidRPr="45FB14F4" w:rsidR="4AE263E0">
        <w:rPr>
          <w:rFonts w:ascii="Arial" w:hAnsi="Arial" w:eastAsia="Arial" w:cs="Arial"/>
          <w:noProof w:val="0"/>
          <w:sz w:val="22"/>
          <w:szCs w:val="22"/>
          <w:lang w:val="en-US"/>
        </w:rPr>
        <w:t>very high</w:t>
      </w:r>
      <w:r w:rsidRPr="45FB14F4" w:rsidR="4AE263E0">
        <w:rPr>
          <w:rFonts w:ascii="Arial" w:hAnsi="Arial" w:eastAsia="Arial" w:cs="Arial"/>
          <w:noProof w:val="0"/>
          <w:sz w:val="22"/>
          <w:szCs w:val="22"/>
          <w:lang w:val="en-US"/>
        </w:rPr>
        <w:t xml:space="preserve"> correlation (about 0.9). This makes PM10 one of the clearest and most reliable indicators of Delhi’s day-to-day air quality.</w:t>
      </w:r>
    </w:p>
    <w:p w:rsidR="45FB14F4" w:rsidP="45FB14F4" w:rsidRDefault="45FB14F4" w14:paraId="76464E14" w14:textId="6CFAEEFA">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p>
    <w:p w:rsidR="3FA1FB58" w:rsidP="45FB14F4" w:rsidRDefault="3FA1FB58" w14:paraId="3E20D590" w14:textId="218B71A6">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3FA1FB58">
        <w:drawing>
          <wp:inline wp14:editId="13BC1FA4" wp14:anchorId="4DE2C7A9">
            <wp:extent cx="4937770" cy="3593599"/>
            <wp:effectExtent l="0" t="0" r="0" b="0"/>
            <wp:docPr id="1321578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578588" name="Picture 1321578588"/>
                    <pic:cNvPicPr/>
                  </pic:nvPicPr>
                  <pic:blipFill>
                    <a:blip xmlns:r="http://schemas.openxmlformats.org/officeDocument/2006/relationships" r:embed="rId84785352">
                      <a:extLst>
                        <a:ext uri="{28A0092B-C50C-407E-A947-70E740481C1C}">
                          <a14:useLocalDpi xmlns:a14="http://schemas.microsoft.com/office/drawing/2010/main"/>
                        </a:ext>
                      </a:extLst>
                    </a:blip>
                    <a:stretch>
                      <a:fillRect/>
                    </a:stretch>
                  </pic:blipFill>
                  <pic:spPr>
                    <a:xfrm>
                      <a:off x="0" y="0"/>
                      <a:ext cx="4937770" cy="3593599"/>
                    </a:xfrm>
                    <a:prstGeom prst="rect">
                      <a:avLst/>
                    </a:prstGeom>
                  </pic:spPr>
                </pic:pic>
              </a:graphicData>
            </a:graphic>
          </wp:inline>
        </w:drawing>
      </w:r>
    </w:p>
    <w:p w:rsidR="71762FE2" w:rsidP="45FB14F4" w:rsidRDefault="71762FE2" w14:paraId="2A34A795" w14:textId="23A4E886">
      <w:pPr>
        <w:pStyle w:val="Normal"/>
        <w:suppressLineNumbers w:val="0"/>
        <w:bidi w:val="0"/>
        <w:spacing w:before="240" w:beforeAutospacing="off" w:after="240" w:afterAutospacing="off" w:line="279" w:lineRule="auto"/>
        <w:ind w:left="0" w:right="0"/>
        <w:jc w:val="left"/>
      </w:pPr>
      <w:r w:rsidRPr="45FB14F4" w:rsidR="71762FE2">
        <w:rPr>
          <w:rFonts w:ascii="Arial" w:hAnsi="Arial" w:eastAsia="Arial" w:cs="Arial"/>
          <w:b w:val="1"/>
          <w:bCs w:val="1"/>
          <w:noProof w:val="0"/>
          <w:sz w:val="22"/>
          <w:szCs w:val="22"/>
          <w:lang w:val="en-US"/>
        </w:rPr>
        <w:t xml:space="preserve">Figure 2. AQI vs PM2.5. </w:t>
      </w:r>
      <w:r w:rsidRPr="45FB14F4" w:rsidR="71762FE2">
        <w:rPr>
          <w:rFonts w:ascii="Arial" w:hAnsi="Arial" w:eastAsia="Arial" w:cs="Arial"/>
          <w:noProof w:val="0"/>
          <w:sz w:val="22"/>
          <w:szCs w:val="22"/>
          <w:lang w:val="en-US"/>
        </w:rPr>
        <w:t>Scatter plot showing the relationship between PM2.5 and AQI. The pattern still climbs upward, but with a bit more scatter compared to PM10, matching its slightly lower correlation (around 0.8). PM2.5 clearly influences AQI, just not as powerfully or as consistently as PM10.</w:t>
      </w:r>
    </w:p>
    <w:p w:rsidR="45FB14F4" w:rsidP="45FB14F4" w:rsidRDefault="45FB14F4" w14:paraId="2A52D0AA" w14:textId="3D4DA3D9">
      <w:pPr>
        <w:pStyle w:val="Normal"/>
        <w:suppressLineNumbers w:val="0"/>
        <w:bidi w:val="0"/>
        <w:spacing w:before="240" w:beforeAutospacing="off" w:after="240" w:afterAutospacing="off" w:line="279" w:lineRule="auto"/>
        <w:ind w:left="0" w:right="0"/>
        <w:jc w:val="left"/>
        <w:rPr>
          <w:rFonts w:ascii="Arial" w:hAnsi="Arial" w:eastAsia="Arial" w:cs="Arial"/>
          <w:noProof w:val="0"/>
          <w:sz w:val="22"/>
          <w:szCs w:val="22"/>
          <w:lang w:val="en-US"/>
        </w:rPr>
      </w:pPr>
    </w:p>
    <w:p w:rsidR="4602C07C" w:rsidP="45FB14F4" w:rsidRDefault="4602C07C" w14:paraId="2B462C4E" w14:textId="6CCB19CC">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4602C07C">
        <w:drawing>
          <wp:inline wp14:editId="318F2839" wp14:anchorId="707270EA">
            <wp:extent cx="5010922" cy="3593599"/>
            <wp:effectExtent l="0" t="0" r="0" b="0"/>
            <wp:docPr id="1134765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765129" name="Picture 1134765129"/>
                    <pic:cNvPicPr/>
                  </pic:nvPicPr>
                  <pic:blipFill>
                    <a:blip xmlns:r="http://schemas.openxmlformats.org/officeDocument/2006/relationships" r:embed="rId922847445">
                      <a:extLst>
                        <a:ext uri="{28A0092B-C50C-407E-A947-70E740481C1C}">
                          <a14:useLocalDpi xmlns:a14="http://schemas.microsoft.com/office/drawing/2010/main"/>
                        </a:ext>
                      </a:extLst>
                    </a:blip>
                    <a:stretch>
                      <a:fillRect/>
                    </a:stretch>
                  </pic:blipFill>
                  <pic:spPr>
                    <a:xfrm>
                      <a:off x="0" y="0"/>
                      <a:ext cx="5010922" cy="3593599"/>
                    </a:xfrm>
                    <a:prstGeom prst="rect">
                      <a:avLst/>
                    </a:prstGeom>
                  </pic:spPr>
                </pic:pic>
              </a:graphicData>
            </a:graphic>
          </wp:inline>
        </w:drawing>
      </w:r>
    </w:p>
    <w:p w:rsidR="6E03BF4D" w:rsidP="45FB14F4" w:rsidRDefault="6E03BF4D" w14:paraId="3E5724E6" w14:textId="1373E3CF">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r w:rsidRPr="45FB14F4" w:rsidR="6E03BF4D">
        <w:rPr>
          <w:rFonts w:ascii="Arial" w:hAnsi="Arial" w:eastAsia="Arial" w:cs="Arial"/>
          <w:b w:val="1"/>
          <w:bCs w:val="1"/>
          <w:noProof w:val="0"/>
          <w:sz w:val="22"/>
          <w:szCs w:val="22"/>
          <w:lang w:val="en-US"/>
        </w:rPr>
        <w:t>Figure 3. AQI vs Ozone</w:t>
      </w:r>
      <w:r w:rsidRPr="45FB14F4" w:rsidR="6E03BF4D">
        <w:rPr>
          <w:rFonts w:ascii="Arial" w:hAnsi="Arial" w:eastAsia="Arial" w:cs="Arial"/>
          <w:b w:val="1"/>
          <w:bCs w:val="1"/>
          <w:noProof w:val="0"/>
          <w:sz w:val="22"/>
          <w:szCs w:val="22"/>
          <w:lang w:val="en-US"/>
        </w:rPr>
        <w:t>.</w:t>
      </w:r>
      <w:r w:rsidRPr="45FB14F4" w:rsidR="6E03BF4D">
        <w:rPr>
          <w:rFonts w:ascii="Arial" w:hAnsi="Arial" w:eastAsia="Arial" w:cs="Arial"/>
          <w:noProof w:val="0"/>
          <w:sz w:val="22"/>
          <w:szCs w:val="22"/>
          <w:lang w:val="en-US"/>
        </w:rPr>
        <w:t xml:space="preserve"> </w:t>
      </w:r>
      <w:r w:rsidRPr="45FB14F4" w:rsidR="4602C07C">
        <w:rPr>
          <w:rFonts w:ascii="Arial" w:hAnsi="Arial" w:eastAsia="Arial" w:cs="Arial"/>
          <w:noProof w:val="0"/>
          <w:sz w:val="22"/>
          <w:szCs w:val="22"/>
          <w:lang w:val="en-US"/>
        </w:rPr>
        <w:t>Scatter plot showing how ozone levels relate to AQI. The points are widely scattered, reflecting that ozone is very weakly connected to any rise or fall in AQI, especially compared to pollutants like PM10 and PM2.5.</w:t>
      </w:r>
    </w:p>
    <w:p w:rsidR="45FB14F4" w:rsidP="45FB14F4" w:rsidRDefault="45FB14F4" w14:paraId="5E4FF99B" w14:textId="50A72F4E">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p>
    <w:p w:rsidR="17DCBBCA" w:rsidP="45FB14F4" w:rsidRDefault="17DCBBCA" w14:paraId="2F570702" w14:textId="0820312F">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17DCBBCA">
        <w:drawing>
          <wp:inline wp14:editId="123D8B99" wp14:anchorId="5BEC7FD1">
            <wp:extent cx="5943600" cy="2781300"/>
            <wp:effectExtent l="0" t="0" r="0" b="0"/>
            <wp:docPr id="1011711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711735" name="Picture 1011711735"/>
                    <pic:cNvPicPr/>
                  </pic:nvPicPr>
                  <pic:blipFill>
                    <a:blip xmlns:r="http://schemas.openxmlformats.org/officeDocument/2006/relationships" r:embed="rId546698096">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rsidRPr="45FB14F4" w:rsidR="765E2B8B">
        <w:rPr>
          <w:rFonts w:ascii="Arial" w:hAnsi="Arial" w:eastAsia="Arial" w:cs="Arial"/>
          <w:b w:val="1"/>
          <w:bCs w:val="1"/>
          <w:noProof w:val="0"/>
          <w:sz w:val="22"/>
          <w:szCs w:val="22"/>
          <w:lang w:val="en-US"/>
        </w:rPr>
        <w:t>Figure 4. Line Plot of AQI over time.</w:t>
      </w:r>
      <w:r w:rsidRPr="45FB14F4" w:rsidR="765E2B8B">
        <w:rPr>
          <w:rFonts w:ascii="Arial" w:hAnsi="Arial" w:eastAsia="Arial" w:cs="Arial"/>
          <w:noProof w:val="0"/>
          <w:sz w:val="22"/>
          <w:szCs w:val="22"/>
          <w:lang w:val="en-US"/>
        </w:rPr>
        <w:t xml:space="preserve"> Line</w:t>
      </w:r>
      <w:r w:rsidRPr="45FB14F4" w:rsidR="17DCBBCA">
        <w:rPr>
          <w:rFonts w:ascii="Arial" w:hAnsi="Arial" w:eastAsia="Arial" w:cs="Arial"/>
          <w:noProof w:val="0"/>
          <w:sz w:val="22"/>
          <w:szCs w:val="22"/>
          <w:lang w:val="en-US"/>
        </w:rPr>
        <w:t xml:space="preserve"> plot showing how Delhi’s AQI changes over time. Clear seasonal swings appear throughout the years, with pollution rising sharply in the winter months and easing during the monsoon and early summer—highlighting how predictable and recurring these air quality patterns have become.</w:t>
      </w:r>
    </w:p>
    <w:p w:rsidR="45FB14F4" w:rsidP="45FB14F4" w:rsidRDefault="45FB14F4" w14:paraId="0998E985" w14:textId="64D5045C">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p>
    <w:p w:rsidR="48157E18" w:rsidP="45FB14F4" w:rsidRDefault="48157E18" w14:paraId="35AD445D" w14:textId="285B8C18">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r w:rsidR="48157E18">
        <w:drawing>
          <wp:inline wp14:editId="0DC0CD59" wp14:anchorId="209204BC">
            <wp:extent cx="5943600" cy="3676650"/>
            <wp:effectExtent l="0" t="0" r="0" b="0"/>
            <wp:docPr id="2001078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078288" name="Picture 2001078288"/>
                    <pic:cNvPicPr/>
                  </pic:nvPicPr>
                  <pic:blipFill>
                    <a:blip xmlns:r="http://schemas.openxmlformats.org/officeDocument/2006/relationships" r:embed="rId271890633">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45FB14F4" w:rsidR="5ED0463B">
        <w:rPr>
          <w:rFonts w:ascii="Arial" w:hAnsi="Arial" w:eastAsia="Arial" w:cs="Arial"/>
          <w:b w:val="1"/>
          <w:bCs w:val="1"/>
          <w:noProof w:val="0"/>
          <w:sz w:val="22"/>
          <w:szCs w:val="22"/>
          <w:lang w:val="en-US"/>
        </w:rPr>
        <w:t>Figure 5. Delhi AQI Forecast using Prophet.</w:t>
      </w:r>
      <w:r w:rsidRPr="45FB14F4" w:rsidR="5ED0463B">
        <w:rPr>
          <w:rFonts w:ascii="Arial" w:hAnsi="Arial" w:eastAsia="Arial" w:cs="Arial"/>
          <w:noProof w:val="0"/>
          <w:sz w:val="22"/>
          <w:szCs w:val="22"/>
          <w:lang w:val="en-US"/>
        </w:rPr>
        <w:t xml:space="preserve"> </w:t>
      </w:r>
      <w:r w:rsidRPr="45FB14F4" w:rsidR="48157E18">
        <w:rPr>
          <w:rFonts w:ascii="Arial" w:hAnsi="Arial" w:eastAsia="Arial" w:cs="Arial"/>
          <w:noProof w:val="0"/>
          <w:sz w:val="22"/>
          <w:szCs w:val="22"/>
          <w:lang w:val="en-US"/>
        </w:rPr>
        <w:t>Forecast of Delhi’s AQI using Prophet, with the model capturing the city’s repeating seasonal spikes—especially the sharp winter surges.</w:t>
      </w:r>
      <w:r w:rsidRPr="45FB14F4" w:rsidR="6B87281A">
        <w:rPr>
          <w:rFonts w:ascii="Arial" w:hAnsi="Arial" w:eastAsia="Arial" w:cs="Arial"/>
          <w:noProof w:val="0"/>
          <w:sz w:val="22"/>
          <w:szCs w:val="22"/>
          <w:lang w:val="en-US"/>
        </w:rPr>
        <w:t xml:space="preserve"> The black dots represent the actual daily AQI measurements, the solid blue line shows Prophet’s fitted trend and forecast, and the light blue shaded region indicates the model’s uncertainty range around that forecast.</w:t>
      </w:r>
      <w:r w:rsidRPr="45FB14F4" w:rsidR="48157E18">
        <w:rPr>
          <w:rFonts w:ascii="Arial" w:hAnsi="Arial" w:eastAsia="Arial" w:cs="Arial"/>
          <w:noProof w:val="0"/>
          <w:sz w:val="22"/>
          <w:szCs w:val="22"/>
          <w:lang w:val="en-US"/>
        </w:rPr>
        <w:t xml:space="preserve"> The forecast follows the overall pattern of past years, reflecting how persistent and predictable Delhi’s pollution cycles have become.</w:t>
      </w:r>
    </w:p>
    <w:p w:rsidR="45FB14F4" w:rsidP="45FB14F4" w:rsidRDefault="45FB14F4" w14:paraId="5184C896" w14:textId="2F97E722">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p>
    <w:p w:rsidR="3B39F4F6" w:rsidP="45FB14F4" w:rsidRDefault="3B39F4F6" w14:paraId="2F204811" w14:textId="6C65AB8D">
      <w:pPr>
        <w:pStyle w:val="Normal"/>
        <w:bidi w:val="0"/>
        <w:spacing w:before="240" w:beforeAutospacing="off" w:after="240" w:afterAutospacing="off" w:line="279" w:lineRule="auto"/>
        <w:ind w:left="0" w:right="0"/>
        <w:jc w:val="left"/>
        <w:rPr>
          <w:rFonts w:ascii="Arial" w:hAnsi="Arial" w:eastAsia="Arial" w:cs="Arial"/>
          <w:i w:val="1"/>
          <w:iCs w:val="1"/>
          <w:noProof w:val="0"/>
          <w:sz w:val="22"/>
          <w:szCs w:val="22"/>
          <w:lang w:val="en-US"/>
        </w:rPr>
      </w:pPr>
      <w:r w:rsidR="3B39F4F6">
        <w:drawing>
          <wp:inline wp14:editId="0C5F9405" wp14:anchorId="4400E4F1">
            <wp:extent cx="5943600" cy="2000250"/>
            <wp:effectExtent l="0" t="0" r="0" b="0"/>
            <wp:docPr id="152442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420520" name="Picture 1524420520"/>
                    <pic:cNvPicPr/>
                  </pic:nvPicPr>
                  <pic:blipFill>
                    <a:blip xmlns:r="http://schemas.openxmlformats.org/officeDocument/2006/relationships" r:embed="rId989113367">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3686886F" w:rsidP="45FB14F4" w:rsidRDefault="3686886F" w14:paraId="34E7B9FD" w14:textId="34C94120">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r w:rsidRPr="45FB14F4" w:rsidR="3686886F">
        <w:rPr>
          <w:rFonts w:ascii="Arial" w:hAnsi="Arial" w:eastAsia="Arial" w:cs="Arial"/>
          <w:b w:val="1"/>
          <w:bCs w:val="1"/>
          <w:noProof w:val="0"/>
          <w:sz w:val="22"/>
          <w:szCs w:val="22"/>
          <w:lang w:val="en-US"/>
        </w:rPr>
        <w:t>Figure 6. Prophet’s Trend Component (yearly).</w:t>
      </w:r>
      <w:r w:rsidRPr="45FB14F4" w:rsidR="3686886F">
        <w:rPr>
          <w:rFonts w:ascii="Arial" w:hAnsi="Arial" w:eastAsia="Arial" w:cs="Arial"/>
          <w:noProof w:val="0"/>
          <w:sz w:val="22"/>
          <w:szCs w:val="22"/>
          <w:lang w:val="en-US"/>
        </w:rPr>
        <w:t xml:space="preserve"> </w:t>
      </w:r>
      <w:r w:rsidRPr="45FB14F4" w:rsidR="7CB887B2">
        <w:rPr>
          <w:rFonts w:ascii="Arial" w:hAnsi="Arial" w:eastAsia="Arial" w:cs="Arial"/>
          <w:noProof w:val="0"/>
          <w:sz w:val="22"/>
          <w:szCs w:val="22"/>
          <w:lang w:val="en-US"/>
        </w:rPr>
        <w:t xml:space="preserve">Trend </w:t>
      </w:r>
      <w:r w:rsidRPr="45FB14F4" w:rsidR="7CB887B2">
        <w:rPr>
          <w:rFonts w:ascii="Arial" w:hAnsi="Arial" w:eastAsia="Arial" w:cs="Arial"/>
          <w:noProof w:val="0"/>
          <w:sz w:val="22"/>
          <w:szCs w:val="22"/>
          <w:lang w:val="en-US"/>
        </w:rPr>
        <w:t>component</w:t>
      </w:r>
      <w:r w:rsidRPr="45FB14F4" w:rsidR="7CB887B2">
        <w:rPr>
          <w:rFonts w:ascii="Arial" w:hAnsi="Arial" w:eastAsia="Arial" w:cs="Arial"/>
          <w:noProof w:val="0"/>
          <w:sz w:val="22"/>
          <w:szCs w:val="22"/>
          <w:lang w:val="en-US"/>
        </w:rPr>
        <w:t xml:space="preserve"> showing baseline AQI from 2021 through 2026 forecast. AQI declined from </w:t>
      </w:r>
      <w:r w:rsidRPr="45FB14F4" w:rsidR="7CB887B2">
        <w:rPr>
          <w:rFonts w:ascii="Arial" w:hAnsi="Arial" w:eastAsia="Arial" w:cs="Arial"/>
          <w:noProof w:val="0"/>
          <w:sz w:val="22"/>
          <w:szCs w:val="22"/>
          <w:lang w:val="en-US"/>
        </w:rPr>
        <w:t>approximately 225</w:t>
      </w:r>
      <w:r w:rsidRPr="45FB14F4" w:rsidR="7CB887B2">
        <w:rPr>
          <w:rFonts w:ascii="Arial" w:hAnsi="Arial" w:eastAsia="Arial" w:cs="Arial"/>
          <w:noProof w:val="0"/>
          <w:sz w:val="22"/>
          <w:szCs w:val="22"/>
          <w:lang w:val="en-US"/>
        </w:rPr>
        <w:t xml:space="preserve"> to 190 between 2021 and early-2023, then reversed and began rising through 2024. Forecast shows continued increase through 2026.</w:t>
      </w:r>
    </w:p>
    <w:p w:rsidR="45FB14F4" w:rsidP="45FB14F4" w:rsidRDefault="45FB14F4" w14:paraId="5D305CA5" w14:textId="176DD5E7">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p>
    <w:p w:rsidR="6BA9677D" w:rsidP="2B42AAC4" w:rsidRDefault="6BA9677D" w14:paraId="3EFAC64E" w14:textId="0253690B">
      <w:pPr>
        <w:pStyle w:val="Normal"/>
        <w:bidi w:val="0"/>
        <w:spacing w:before="240" w:beforeAutospacing="off" w:after="240" w:afterAutospacing="off" w:line="279" w:lineRule="auto"/>
        <w:ind w:left="0" w:right="0"/>
        <w:jc w:val="left"/>
        <w:rPr>
          <w:rFonts w:ascii="Arial" w:hAnsi="Arial" w:eastAsia="Arial" w:cs="Arial"/>
          <w:b w:val="1"/>
          <w:bCs w:val="1"/>
          <w:noProof w:val="0"/>
          <w:sz w:val="22"/>
          <w:szCs w:val="22"/>
          <w:lang w:val="en-US"/>
        </w:rPr>
      </w:pPr>
      <w:r w:rsidRPr="2B42AAC4" w:rsidR="6BA9677D">
        <w:rPr>
          <w:rFonts w:ascii="Arial" w:hAnsi="Arial" w:eastAsia="Arial" w:cs="Arial"/>
          <w:b w:val="1"/>
          <w:bCs w:val="1"/>
          <w:noProof w:val="0"/>
          <w:sz w:val="22"/>
          <w:szCs w:val="22"/>
          <w:lang w:val="en-US"/>
        </w:rPr>
        <w:t>T</w:t>
      </w:r>
      <w:r w:rsidRPr="2B42AAC4" w:rsidR="2D7FA8DE">
        <w:rPr>
          <w:rFonts w:ascii="Arial" w:hAnsi="Arial" w:eastAsia="Arial" w:cs="Arial"/>
          <w:b w:val="1"/>
          <w:bCs w:val="1"/>
          <w:noProof w:val="0"/>
          <w:sz w:val="22"/>
          <w:szCs w:val="22"/>
          <w:lang w:val="en-US"/>
        </w:rPr>
        <w:t>ABLES WITH TITLES/CAPTIONS</w:t>
      </w:r>
    </w:p>
    <w:tbl>
      <w:tblPr>
        <w:tblStyle w:val="GridTable4-Accent1"/>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2288"/>
        <w:gridCol w:w="2010"/>
        <w:gridCol w:w="2055"/>
        <w:gridCol w:w="2092"/>
      </w:tblGrid>
      <w:tr w:rsidR="45FB14F4" w:rsidTr="45FB14F4" w14:paraId="64A3858E">
        <w:trPr>
          <w:trHeight w:val="300"/>
        </w:trPr>
        <w:tc>
          <w:tcPr>
            <w:cnfStyle w:val="001000000000" w:firstRow="0" w:lastRow="0" w:firstColumn="1" w:lastColumn="0" w:oddVBand="0" w:evenVBand="0" w:oddHBand="0" w:evenHBand="0" w:firstRowFirstColumn="0" w:firstRowLastColumn="0" w:lastRowFirstColumn="0" w:lastRowLastColumn="0"/>
            <w:tcW w:w="2288"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5FB14F4" w:rsidP="45FB14F4" w:rsidRDefault="45FB14F4" w14:paraId="68312B99" w14:textId="0C1B531F">
            <w:pPr>
              <w:bidi w:val="0"/>
              <w:ind w:left="72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Model</w:t>
            </w:r>
          </w:p>
        </w:tc>
        <w:tc>
          <w:tcPr>
            <w:cnfStyle w:val="000000000000" w:firstRow="0" w:lastRow="0" w:firstColumn="0" w:lastColumn="0" w:oddVBand="0" w:evenVBand="0" w:oddHBand="0" w:evenHBand="0" w:firstRowFirstColumn="0" w:firstRowLastColumn="0" w:lastRowFirstColumn="0" w:lastRowLastColumn="0"/>
            <w:tcW w:w="2010" w:type="dxa"/>
            <w:tcBorders>
              <w:top w:val="single" w:color="156082" w:themeColor="accent1" w:sz="6"/>
              <w:left w:val="nil"/>
              <w:bottom w:val="single" w:color="156082" w:themeColor="accent1" w:sz="6"/>
              <w:right w:val="nil"/>
            </w:tcBorders>
            <w:tcMar>
              <w:left w:w="105" w:type="dxa"/>
              <w:right w:w="105" w:type="dxa"/>
            </w:tcMar>
            <w:vAlign w:val="top"/>
          </w:tcPr>
          <w:p w:rsidR="45FB14F4" w:rsidP="45FB14F4" w:rsidRDefault="45FB14F4" w14:paraId="7912D517" w14:textId="0CB94D6E">
            <w:pPr>
              <w:bidi w:val="0"/>
              <w:ind w:left="72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RMSE</w:t>
            </w:r>
          </w:p>
        </w:tc>
        <w:tc>
          <w:tcPr>
            <w:cnfStyle w:val="000000000000" w:firstRow="0" w:lastRow="0" w:firstColumn="0" w:lastColumn="0" w:oddVBand="0" w:evenVBand="0" w:oddHBand="0" w:evenHBand="0" w:firstRowFirstColumn="0" w:firstRowLastColumn="0" w:lastRowFirstColumn="0" w:lastRowLastColumn="0"/>
            <w:tcW w:w="2055" w:type="dxa"/>
            <w:tcBorders>
              <w:top w:val="single" w:color="156082" w:themeColor="accent1" w:sz="6"/>
              <w:left w:val="nil"/>
              <w:bottom w:val="single" w:color="156082" w:themeColor="accent1" w:sz="6"/>
              <w:right w:val="nil"/>
            </w:tcBorders>
            <w:tcMar>
              <w:left w:w="105" w:type="dxa"/>
              <w:right w:w="105" w:type="dxa"/>
            </w:tcMar>
            <w:vAlign w:val="top"/>
          </w:tcPr>
          <w:p w:rsidR="45FB14F4" w:rsidP="45FB14F4" w:rsidRDefault="45FB14F4" w14:paraId="7269293C" w14:textId="575D7963">
            <w:pPr>
              <w:bidi w:val="0"/>
              <w:ind w:left="72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MAE</w:t>
            </w:r>
          </w:p>
        </w:tc>
        <w:tc>
          <w:tcPr>
            <w:cnfStyle w:val="000000000000" w:firstRow="0" w:lastRow="0" w:firstColumn="0" w:lastColumn="0" w:oddVBand="0" w:evenVBand="0" w:oddHBand="0" w:evenHBand="0" w:firstRowFirstColumn="0" w:firstRowLastColumn="0" w:lastRowFirstColumn="0" w:lastRowLastColumn="0"/>
            <w:tcW w:w="2092"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5FB14F4" w:rsidP="45FB14F4" w:rsidRDefault="45FB14F4" w14:paraId="00347711" w14:textId="55090F98">
            <w:pPr>
              <w:bidi w:val="0"/>
              <w:ind w:left="72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R^2</w:t>
            </w:r>
          </w:p>
        </w:tc>
      </w:tr>
      <w:tr w:rsidR="45FB14F4" w:rsidTr="45FB14F4" w14:paraId="300156E2">
        <w:trPr>
          <w:trHeight w:val="300"/>
        </w:trPr>
        <w:tc>
          <w:tcPr>
            <w:cnfStyle w:val="001000000000" w:firstRow="0" w:lastRow="0" w:firstColumn="1" w:lastColumn="0" w:oddVBand="0" w:evenVBand="0" w:oddHBand="0" w:evenHBand="0" w:firstRowFirstColumn="0" w:firstRowLastColumn="0" w:lastRowFirstColumn="0" w:lastRowLastColumn="0"/>
            <w:tcW w:w="2288" w:type="dxa"/>
            <w:tcMar>
              <w:left w:w="105" w:type="dxa"/>
              <w:right w:w="105" w:type="dxa"/>
            </w:tcMar>
            <w:vAlign w:val="top"/>
          </w:tcPr>
          <w:p w:rsidR="45FB14F4" w:rsidP="45FB14F4" w:rsidRDefault="45FB14F4" w14:paraId="53403AA4" w14:textId="410CD363">
            <w:pPr>
              <w:bidi w:val="0"/>
              <w:ind w:left="720"/>
              <w:rPr>
                <w:rFonts w:ascii="Aptos" w:hAnsi="Aptos" w:eastAsia="Aptos" w:cs="Aptos"/>
                <w:b w:val="1"/>
                <w:bCs w:val="1"/>
                <w:i w:val="0"/>
                <w:iCs w:val="0"/>
                <w:caps w:val="0"/>
                <w:smallCaps w:val="0"/>
                <w:color w:val="000000" w:themeColor="text1" w:themeTint="FF" w:themeShade="FF"/>
                <w:sz w:val="24"/>
                <w:szCs w:val="24"/>
              </w:rPr>
            </w:pPr>
            <w:r w:rsidRPr="45FB14F4" w:rsidR="45FB14F4">
              <w:rPr>
                <w:rFonts w:ascii="Aptos" w:hAnsi="Aptos" w:eastAsia="Aptos" w:cs="Aptos"/>
                <w:b w:val="1"/>
                <w:bCs w:val="1"/>
                <w:i w:val="0"/>
                <w:iCs w:val="0"/>
                <w:caps w:val="0"/>
                <w:smallCaps w:val="0"/>
                <w:color w:val="000000" w:themeColor="text1" w:themeTint="FF" w:themeShade="FF"/>
                <w:sz w:val="24"/>
                <w:szCs w:val="24"/>
                <w:lang w:val="en-US"/>
              </w:rPr>
              <w:t>Linear Regression</w:t>
            </w:r>
          </w:p>
        </w:tc>
        <w:tc>
          <w:tcPr>
            <w:cnfStyle w:val="000000000000" w:firstRow="0" w:lastRow="0" w:firstColumn="0" w:lastColumn="0" w:oddVBand="0" w:evenVBand="0" w:oddHBand="0" w:evenHBand="0" w:firstRowFirstColumn="0" w:firstRowLastColumn="0" w:lastRowFirstColumn="0" w:lastRowLastColumn="0"/>
            <w:tcW w:w="2010" w:type="dxa"/>
            <w:tcMar>
              <w:left w:w="105" w:type="dxa"/>
              <w:right w:w="105" w:type="dxa"/>
            </w:tcMar>
            <w:vAlign w:val="top"/>
          </w:tcPr>
          <w:p w:rsidR="45FB14F4" w:rsidP="45FB14F4" w:rsidRDefault="45FB14F4" w14:paraId="643DF6DE" w14:textId="7528FAD6">
            <w:pPr>
              <w:bidi w:val="0"/>
              <w:spacing w:before="240" w:beforeAutospacing="off" w:after="240" w:afterAutospacing="off"/>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4"/>
                <w:szCs w:val="24"/>
                <w:lang w:val="en-US"/>
              </w:rPr>
              <w:t xml:space="preserve">               </w:t>
            </w:r>
            <w:r w:rsidRPr="45FB14F4" w:rsidR="45FB14F4">
              <w:rPr>
                <w:rFonts w:ascii="Aptos" w:hAnsi="Aptos" w:eastAsia="Aptos" w:cs="Aptos"/>
                <w:b w:val="0"/>
                <w:bCs w:val="0"/>
                <w:i w:val="0"/>
                <w:iCs w:val="0"/>
                <w:caps w:val="0"/>
                <w:smallCaps w:val="0"/>
                <w:color w:val="000000" w:themeColor="text1" w:themeTint="FF" w:themeShade="FF"/>
                <w:sz w:val="28"/>
                <w:szCs w:val="28"/>
                <w:lang w:val="en-US"/>
              </w:rPr>
              <w:t>44.514</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45FB14F4" w:rsidP="45FB14F4" w:rsidRDefault="45FB14F4" w14:paraId="354F64E9" w14:textId="37D1484C">
            <w:pPr>
              <w:bidi w:val="0"/>
              <w:spacing w:before="240" w:beforeAutospacing="off" w:after="240" w:afterAutospacing="off"/>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4"/>
                <w:szCs w:val="24"/>
                <w:lang w:val="en-US"/>
              </w:rPr>
              <w:t xml:space="preserve">               </w:t>
            </w:r>
            <w:r w:rsidRPr="45FB14F4" w:rsidR="45FB14F4">
              <w:rPr>
                <w:rFonts w:ascii="Aptos" w:hAnsi="Aptos" w:eastAsia="Aptos" w:cs="Aptos"/>
                <w:b w:val="0"/>
                <w:bCs w:val="0"/>
                <w:i w:val="0"/>
                <w:iCs w:val="0"/>
                <w:caps w:val="0"/>
                <w:smallCaps w:val="0"/>
                <w:color w:val="000000" w:themeColor="text1" w:themeTint="FF" w:themeShade="FF"/>
                <w:sz w:val="28"/>
                <w:szCs w:val="28"/>
                <w:lang w:val="en-US"/>
              </w:rPr>
              <w:t>30.537</w:t>
            </w:r>
          </w:p>
        </w:tc>
        <w:tc>
          <w:tcPr>
            <w:cnfStyle w:val="000000000000" w:firstRow="0" w:lastRow="0" w:firstColumn="0" w:lastColumn="0" w:oddVBand="0" w:evenVBand="0" w:oddHBand="0" w:evenHBand="0" w:firstRowFirstColumn="0" w:firstRowLastColumn="0" w:lastRowFirstColumn="0" w:lastRowLastColumn="0"/>
            <w:tcW w:w="2092" w:type="dxa"/>
            <w:tcMar>
              <w:left w:w="105" w:type="dxa"/>
              <w:right w:w="105" w:type="dxa"/>
            </w:tcMar>
            <w:vAlign w:val="top"/>
          </w:tcPr>
          <w:p w:rsidR="45FB14F4" w:rsidP="45FB14F4" w:rsidRDefault="45FB14F4" w14:paraId="1CB1482C" w14:textId="75472131">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0.835</w:t>
            </w:r>
          </w:p>
        </w:tc>
      </w:tr>
      <w:tr w:rsidR="45FB14F4" w:rsidTr="45FB14F4" w14:paraId="56451006">
        <w:trPr>
          <w:trHeight w:val="867"/>
        </w:trPr>
        <w:tc>
          <w:tcPr>
            <w:cnfStyle w:val="001000000000" w:firstRow="0" w:lastRow="0" w:firstColumn="1" w:lastColumn="0" w:oddVBand="0" w:evenVBand="0" w:oddHBand="0" w:evenHBand="0" w:firstRowFirstColumn="0" w:firstRowLastColumn="0" w:lastRowFirstColumn="0" w:lastRowLastColumn="0"/>
            <w:tcW w:w="2288" w:type="dxa"/>
            <w:tcMar>
              <w:left w:w="105" w:type="dxa"/>
              <w:right w:w="105" w:type="dxa"/>
            </w:tcMar>
            <w:vAlign w:val="top"/>
          </w:tcPr>
          <w:p w:rsidR="45FB14F4" w:rsidP="45FB14F4" w:rsidRDefault="45FB14F4" w14:paraId="0193F6D9" w14:textId="637BF984">
            <w:pPr>
              <w:bidi w:val="0"/>
              <w:ind w:left="720"/>
              <w:rPr>
                <w:rFonts w:ascii="Aptos" w:hAnsi="Aptos" w:eastAsia="Aptos" w:cs="Aptos"/>
                <w:b w:val="1"/>
                <w:bCs w:val="1"/>
                <w:i w:val="0"/>
                <w:iCs w:val="0"/>
                <w:caps w:val="0"/>
                <w:smallCaps w:val="0"/>
                <w:color w:val="000000" w:themeColor="text1" w:themeTint="FF" w:themeShade="FF"/>
                <w:sz w:val="24"/>
                <w:szCs w:val="24"/>
              </w:rPr>
            </w:pPr>
            <w:r w:rsidRPr="45FB14F4" w:rsidR="45FB14F4">
              <w:rPr>
                <w:rFonts w:ascii="Aptos" w:hAnsi="Aptos" w:eastAsia="Aptos" w:cs="Aptos"/>
                <w:b w:val="1"/>
                <w:bCs w:val="1"/>
                <w:i w:val="0"/>
                <w:iCs w:val="0"/>
                <w:caps w:val="0"/>
                <w:smallCaps w:val="0"/>
                <w:color w:val="000000" w:themeColor="text1" w:themeTint="FF" w:themeShade="FF"/>
                <w:sz w:val="24"/>
                <w:szCs w:val="24"/>
                <w:lang w:val="en-US"/>
              </w:rPr>
              <w:t>Random forest</w:t>
            </w:r>
          </w:p>
        </w:tc>
        <w:tc>
          <w:tcPr>
            <w:cnfStyle w:val="000000000000" w:firstRow="0" w:lastRow="0" w:firstColumn="0" w:lastColumn="0" w:oddVBand="0" w:evenVBand="0" w:oddHBand="0" w:evenHBand="0" w:firstRowFirstColumn="0" w:firstRowLastColumn="0" w:lastRowFirstColumn="0" w:lastRowLastColumn="0"/>
            <w:tcW w:w="2010" w:type="dxa"/>
            <w:tcMar>
              <w:left w:w="105" w:type="dxa"/>
              <w:right w:w="105" w:type="dxa"/>
            </w:tcMar>
            <w:vAlign w:val="top"/>
          </w:tcPr>
          <w:p w:rsidR="45FB14F4" w:rsidP="45FB14F4" w:rsidRDefault="45FB14F4" w14:paraId="1DE7F82F" w14:textId="52D92C0D">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36.884</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45FB14F4" w:rsidP="45FB14F4" w:rsidRDefault="45FB14F4" w14:paraId="73DED22E" w14:textId="44FFFB2A">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23.954</w:t>
            </w:r>
          </w:p>
        </w:tc>
        <w:tc>
          <w:tcPr>
            <w:cnfStyle w:val="000000000000" w:firstRow="0" w:lastRow="0" w:firstColumn="0" w:lastColumn="0" w:oddVBand="0" w:evenVBand="0" w:oddHBand="0" w:evenHBand="0" w:firstRowFirstColumn="0" w:firstRowLastColumn="0" w:lastRowFirstColumn="0" w:lastRowLastColumn="0"/>
            <w:tcW w:w="2092" w:type="dxa"/>
            <w:tcMar>
              <w:left w:w="105" w:type="dxa"/>
              <w:right w:w="105" w:type="dxa"/>
            </w:tcMar>
            <w:vAlign w:val="top"/>
          </w:tcPr>
          <w:p w:rsidR="45FB14F4" w:rsidP="45FB14F4" w:rsidRDefault="45FB14F4" w14:paraId="24993154" w14:textId="471DB525">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0.887</w:t>
            </w:r>
          </w:p>
        </w:tc>
      </w:tr>
      <w:tr w:rsidR="45FB14F4" w:rsidTr="45FB14F4" w14:paraId="15DED9E8">
        <w:trPr>
          <w:trHeight w:val="780"/>
        </w:trPr>
        <w:tc>
          <w:tcPr>
            <w:cnfStyle w:val="001000000000" w:firstRow="0" w:lastRow="0" w:firstColumn="1" w:lastColumn="0" w:oddVBand="0" w:evenVBand="0" w:oddHBand="0" w:evenHBand="0" w:firstRowFirstColumn="0" w:firstRowLastColumn="0" w:lastRowFirstColumn="0" w:lastRowLastColumn="0"/>
            <w:tcW w:w="2288" w:type="dxa"/>
            <w:tcMar>
              <w:left w:w="105" w:type="dxa"/>
              <w:right w:w="105" w:type="dxa"/>
            </w:tcMar>
            <w:vAlign w:val="top"/>
          </w:tcPr>
          <w:p w:rsidR="45FB14F4" w:rsidP="45FB14F4" w:rsidRDefault="45FB14F4" w14:paraId="6C8AD439" w14:textId="2D1803C6">
            <w:pPr>
              <w:bidi w:val="0"/>
              <w:ind w:left="720"/>
              <w:rPr>
                <w:rFonts w:ascii="Aptos" w:hAnsi="Aptos" w:eastAsia="Aptos" w:cs="Aptos"/>
                <w:b w:val="1"/>
                <w:bCs w:val="1"/>
                <w:i w:val="0"/>
                <w:iCs w:val="0"/>
                <w:caps w:val="0"/>
                <w:smallCaps w:val="0"/>
                <w:color w:val="000000" w:themeColor="text1" w:themeTint="FF" w:themeShade="FF"/>
                <w:sz w:val="28"/>
                <w:szCs w:val="28"/>
              </w:rPr>
            </w:pPr>
            <w:r w:rsidRPr="45FB14F4" w:rsidR="45FB14F4">
              <w:rPr>
                <w:rFonts w:ascii="Aptos" w:hAnsi="Aptos" w:eastAsia="Aptos" w:cs="Aptos"/>
                <w:b w:val="1"/>
                <w:bCs w:val="1"/>
                <w:i w:val="0"/>
                <w:iCs w:val="0"/>
                <w:caps w:val="0"/>
                <w:smallCaps w:val="0"/>
                <w:color w:val="000000" w:themeColor="text1" w:themeTint="FF" w:themeShade="FF"/>
                <w:sz w:val="28"/>
                <w:szCs w:val="28"/>
                <w:lang w:val="en-US"/>
              </w:rPr>
              <w:t>XGBoost</w:t>
            </w:r>
          </w:p>
        </w:tc>
        <w:tc>
          <w:tcPr>
            <w:cnfStyle w:val="000000000000" w:firstRow="0" w:lastRow="0" w:firstColumn="0" w:lastColumn="0" w:oddVBand="0" w:evenVBand="0" w:oddHBand="0" w:evenHBand="0" w:firstRowFirstColumn="0" w:firstRowLastColumn="0" w:lastRowFirstColumn="0" w:lastRowLastColumn="0"/>
            <w:tcW w:w="2010" w:type="dxa"/>
            <w:tcMar>
              <w:left w:w="105" w:type="dxa"/>
              <w:right w:w="105" w:type="dxa"/>
            </w:tcMar>
            <w:vAlign w:val="top"/>
          </w:tcPr>
          <w:p w:rsidR="45FB14F4" w:rsidP="45FB14F4" w:rsidRDefault="45FB14F4" w14:paraId="41CC8FF4" w14:textId="7BE227E6">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36.317</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45FB14F4" w:rsidP="45FB14F4" w:rsidRDefault="45FB14F4" w14:paraId="087824C7" w14:textId="5435BED3">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24.093</w:t>
            </w:r>
          </w:p>
        </w:tc>
        <w:tc>
          <w:tcPr>
            <w:cnfStyle w:val="000000000000" w:firstRow="0" w:lastRow="0" w:firstColumn="0" w:lastColumn="0" w:oddVBand="0" w:evenVBand="0" w:oddHBand="0" w:evenHBand="0" w:firstRowFirstColumn="0" w:firstRowLastColumn="0" w:lastRowFirstColumn="0" w:lastRowLastColumn="0"/>
            <w:tcW w:w="2092" w:type="dxa"/>
            <w:tcMar>
              <w:left w:w="105" w:type="dxa"/>
              <w:right w:w="105" w:type="dxa"/>
            </w:tcMar>
            <w:vAlign w:val="top"/>
          </w:tcPr>
          <w:p w:rsidR="45FB14F4" w:rsidP="45FB14F4" w:rsidRDefault="45FB14F4" w14:paraId="6BFE763B" w14:textId="6BF3D623">
            <w:pPr>
              <w:bidi w:val="0"/>
              <w:ind w:left="720"/>
              <w:rPr>
                <w:rFonts w:ascii="Aptos" w:hAnsi="Aptos" w:eastAsia="Aptos" w:cs="Aptos"/>
                <w:b w:val="0"/>
                <w:bCs w:val="0"/>
                <w:i w:val="0"/>
                <w:iCs w:val="0"/>
                <w:caps w:val="0"/>
                <w:smallCaps w:val="0"/>
                <w:color w:val="000000" w:themeColor="text1" w:themeTint="FF" w:themeShade="FF"/>
                <w:sz w:val="28"/>
                <w:szCs w:val="28"/>
              </w:rPr>
            </w:pPr>
            <w:r w:rsidRPr="45FB14F4" w:rsidR="45FB14F4">
              <w:rPr>
                <w:rFonts w:ascii="Aptos" w:hAnsi="Aptos" w:eastAsia="Aptos" w:cs="Aptos"/>
                <w:b w:val="0"/>
                <w:bCs w:val="0"/>
                <w:i w:val="0"/>
                <w:iCs w:val="0"/>
                <w:caps w:val="0"/>
                <w:smallCaps w:val="0"/>
                <w:color w:val="000000" w:themeColor="text1" w:themeTint="FF" w:themeShade="FF"/>
                <w:sz w:val="28"/>
                <w:szCs w:val="28"/>
                <w:lang w:val="en-US"/>
              </w:rPr>
              <w:t>0.890</w:t>
            </w:r>
          </w:p>
        </w:tc>
      </w:tr>
    </w:tbl>
    <w:p w:rsidR="2B1C2EFC" w:rsidP="45FB14F4" w:rsidRDefault="2B1C2EFC" w14:paraId="52E38510" w14:textId="3975C501">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r w:rsidRPr="2B42AAC4" w:rsidR="2B1C2EFC">
        <w:rPr>
          <w:rFonts w:ascii="Arial" w:hAnsi="Arial" w:eastAsia="Arial" w:cs="Arial"/>
          <w:b w:val="1"/>
          <w:bCs w:val="1"/>
          <w:noProof w:val="0"/>
          <w:sz w:val="22"/>
          <w:szCs w:val="22"/>
          <w:lang w:val="en-US"/>
        </w:rPr>
        <w:t>Table 1. Baseline model comparison shows ensemble methods before Hyperparameter Tuning</w:t>
      </w:r>
      <w:r w:rsidRPr="2B42AAC4" w:rsidR="6FE12C8B">
        <w:rPr>
          <w:rFonts w:ascii="Arial" w:hAnsi="Arial" w:eastAsia="Arial" w:cs="Arial"/>
          <w:b w:val="1"/>
          <w:bCs w:val="1"/>
          <w:noProof w:val="0"/>
          <w:sz w:val="22"/>
          <w:szCs w:val="22"/>
          <w:lang w:val="en-US"/>
        </w:rPr>
        <w:t>.</w:t>
      </w:r>
      <w:r w:rsidRPr="2B42AAC4" w:rsidR="6FE12C8B">
        <w:rPr>
          <w:rFonts w:ascii="Arial" w:hAnsi="Arial" w:eastAsia="Arial" w:cs="Arial"/>
          <w:b w:val="1"/>
          <w:bCs w:val="1"/>
          <w:noProof w:val="0"/>
          <w:sz w:val="22"/>
          <w:szCs w:val="22"/>
          <w:lang w:val="en-US"/>
        </w:rPr>
        <w:t xml:space="preserve"> </w:t>
      </w:r>
      <w:r w:rsidRPr="2B42AAC4" w:rsidR="0191EB9E">
        <w:rPr>
          <w:rFonts w:ascii="Arial" w:hAnsi="Arial" w:eastAsia="Arial" w:cs="Arial"/>
          <w:noProof w:val="0"/>
          <w:sz w:val="22"/>
          <w:szCs w:val="22"/>
          <w:lang w:val="en-US"/>
        </w:rPr>
        <w:t>This table compares the initial performance of Linear Regression, Random Forest, and XGBoost on the AQI prediction task. RMSE and MAE reflect overall error, while R² indicates how much variance each model explains. The ensemble models, particularly Random Forest and XGBoost, perform noticeably better than Linear Regression even before tuning.</w:t>
      </w:r>
    </w:p>
    <w:p w:rsidR="45FB14F4" w:rsidP="45FB14F4" w:rsidRDefault="45FB14F4" w14:paraId="58D77359" w14:textId="0DA29E26">
      <w:pPr>
        <w:pStyle w:val="Normal"/>
        <w:bidi w:val="0"/>
        <w:spacing w:before="240" w:beforeAutospacing="off" w:after="240" w:afterAutospacing="off" w:line="279" w:lineRule="auto"/>
        <w:ind w:left="0" w:right="0"/>
        <w:jc w:val="left"/>
        <w:rPr>
          <w:rFonts w:ascii="Arial" w:hAnsi="Arial" w:eastAsia="Arial" w:cs="Arial"/>
          <w:noProof w:val="0"/>
          <w:sz w:val="22"/>
          <w:szCs w:val="22"/>
          <w:lang w:val="en-US"/>
        </w:rPr>
      </w:pPr>
    </w:p>
    <w:tbl>
      <w:tblPr>
        <w:tblStyle w:val="GridTable4-Accent1"/>
        <w:bidiVisual w:val="0"/>
        <w:tblW w:w="0" w:type="auto"/>
        <w:tblBorders>
          <w:top w:val="single" w:sz="6"/>
          <w:left w:val="single" w:sz="6"/>
          <w:bottom w:val="single" w:sz="6"/>
          <w:right w:val="single" w:sz="6"/>
        </w:tblBorders>
        <w:tblLook w:val="06A0" w:firstRow="1" w:lastRow="0" w:firstColumn="1" w:lastColumn="0" w:noHBand="1" w:noVBand="1"/>
      </w:tblPr>
      <w:tblGrid>
        <w:gridCol w:w="2332"/>
        <w:gridCol w:w="2325"/>
        <w:gridCol w:w="2325"/>
        <w:gridCol w:w="2332"/>
      </w:tblGrid>
      <w:tr w:rsidR="45FB14F4" w:rsidTr="45FB14F4" w14:paraId="07122A8C">
        <w:trPr>
          <w:trHeight w:val="300"/>
        </w:trPr>
        <w:tc>
          <w:tcPr>
            <w:cnfStyle w:val="001000000000" w:firstRow="0" w:lastRow="0" w:firstColumn="1" w:lastColumn="0" w:oddVBand="0" w:evenVBand="0" w:oddHBand="0" w:evenHBand="0" w:firstRowFirstColumn="0" w:firstRowLastColumn="0" w:lastRowFirstColumn="0" w:lastRowLastColumn="0"/>
            <w:tcW w:w="2332"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5FB14F4" w:rsidP="45FB14F4" w:rsidRDefault="45FB14F4" w14:paraId="7007D802" w14:textId="26AF775C">
            <w:pPr>
              <w:bidi w:val="0"/>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Model (Tuned)</w:t>
            </w:r>
          </w:p>
        </w:tc>
        <w:tc>
          <w:tcPr>
            <w:cnfStyle w:val="000000000000" w:firstRow="0" w:lastRow="0" w:firstColumn="0" w:lastColumn="0" w:oddVBand="0" w:evenVBand="0" w:oddHBand="0" w:evenHBand="0" w:firstRowFirstColumn="0" w:firstRowLastColumn="0" w:lastRowFirstColumn="0" w:lastRowLastColumn="0"/>
            <w:tcW w:w="2325" w:type="dxa"/>
            <w:tcBorders>
              <w:top w:val="single" w:color="156082" w:themeColor="accent1" w:sz="6"/>
              <w:left w:val="nil"/>
              <w:bottom w:val="single" w:color="156082" w:themeColor="accent1" w:sz="6"/>
              <w:right w:val="nil"/>
            </w:tcBorders>
            <w:tcMar>
              <w:left w:w="105" w:type="dxa"/>
              <w:right w:w="105" w:type="dxa"/>
            </w:tcMar>
            <w:vAlign w:val="top"/>
          </w:tcPr>
          <w:p w:rsidR="45FB14F4" w:rsidP="45FB14F4" w:rsidRDefault="45FB14F4" w14:paraId="4F234706" w14:textId="3793590C">
            <w:pPr>
              <w:bidi w:val="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RMSE</w:t>
            </w:r>
          </w:p>
        </w:tc>
        <w:tc>
          <w:tcPr>
            <w:cnfStyle w:val="000000000000" w:firstRow="0" w:lastRow="0" w:firstColumn="0" w:lastColumn="0" w:oddVBand="0" w:evenVBand="0" w:oddHBand="0" w:evenHBand="0" w:firstRowFirstColumn="0" w:firstRowLastColumn="0" w:lastRowFirstColumn="0" w:lastRowLastColumn="0"/>
            <w:tcW w:w="2325" w:type="dxa"/>
            <w:tcBorders>
              <w:top w:val="single" w:color="156082" w:themeColor="accent1" w:sz="6"/>
              <w:left w:val="nil"/>
              <w:bottom w:val="single" w:color="156082" w:themeColor="accent1" w:sz="6"/>
              <w:right w:val="nil"/>
            </w:tcBorders>
            <w:tcMar>
              <w:left w:w="105" w:type="dxa"/>
              <w:right w:w="105" w:type="dxa"/>
            </w:tcMar>
            <w:vAlign w:val="top"/>
          </w:tcPr>
          <w:p w:rsidR="45FB14F4" w:rsidP="45FB14F4" w:rsidRDefault="45FB14F4" w14:paraId="6E17BB78" w14:textId="1CB32B1C">
            <w:pPr>
              <w:bidi w:val="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MAE</w:t>
            </w:r>
          </w:p>
        </w:tc>
        <w:tc>
          <w:tcPr>
            <w:cnfStyle w:val="000000000000" w:firstRow="0" w:lastRow="0" w:firstColumn="0" w:lastColumn="0" w:oddVBand="0" w:evenVBand="0" w:oddHBand="0" w:evenHBand="0" w:firstRowFirstColumn="0" w:firstRowLastColumn="0" w:lastRowFirstColumn="0" w:lastRowLastColumn="0"/>
            <w:tcW w:w="2332"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5FB14F4" w:rsidP="45FB14F4" w:rsidRDefault="45FB14F4" w14:paraId="25DB592E" w14:textId="03F7D609">
            <w:pPr>
              <w:bidi w:val="0"/>
              <w:rPr>
                <w:rFonts w:ascii="Aptos" w:hAnsi="Aptos" w:eastAsia="Aptos" w:cs="Aptos"/>
                <w:b w:val="1"/>
                <w:bCs w:val="1"/>
                <w:i w:val="0"/>
                <w:iCs w:val="0"/>
                <w:caps w:val="0"/>
                <w:smallCaps w:val="0"/>
                <w:color w:val="FFFFFF" w:themeColor="background1" w:themeTint="FF" w:themeShade="FF"/>
                <w:sz w:val="28"/>
                <w:szCs w:val="28"/>
              </w:rPr>
            </w:pPr>
            <w:r w:rsidRPr="45FB14F4" w:rsidR="45FB14F4">
              <w:rPr>
                <w:rFonts w:ascii="Aptos" w:hAnsi="Aptos" w:eastAsia="Aptos" w:cs="Aptos"/>
                <w:b w:val="1"/>
                <w:bCs w:val="1"/>
                <w:i w:val="0"/>
                <w:iCs w:val="0"/>
                <w:caps w:val="0"/>
                <w:smallCaps w:val="0"/>
                <w:color w:val="FFFFFF" w:themeColor="background1" w:themeTint="FF" w:themeShade="FF"/>
                <w:sz w:val="28"/>
                <w:szCs w:val="28"/>
                <w:lang w:val="en-US"/>
              </w:rPr>
              <w:t>R²</w:t>
            </w:r>
          </w:p>
        </w:tc>
      </w:tr>
      <w:tr w:rsidR="45FB14F4" w:rsidTr="45FB14F4" w14:paraId="4A0F4203">
        <w:trPr>
          <w:trHeight w:val="300"/>
        </w:trPr>
        <w:tc>
          <w:tcPr>
            <w:cnfStyle w:val="001000000000" w:firstRow="0" w:lastRow="0" w:firstColumn="1" w:lastColumn="0" w:oddVBand="0" w:evenVBand="0" w:oddHBand="0" w:evenHBand="0" w:firstRowFirstColumn="0" w:firstRowLastColumn="0" w:lastRowFirstColumn="0" w:lastRowLastColumn="0"/>
            <w:tcW w:w="2332" w:type="dxa"/>
            <w:tcMar>
              <w:left w:w="105" w:type="dxa"/>
              <w:right w:w="105" w:type="dxa"/>
            </w:tcMar>
            <w:vAlign w:val="top"/>
          </w:tcPr>
          <w:p w:rsidR="45FB14F4" w:rsidP="45FB14F4" w:rsidRDefault="45FB14F4" w14:paraId="6B8234C7" w14:textId="115545D4">
            <w:pPr>
              <w:bidi w:val="0"/>
              <w:rPr>
                <w:rFonts w:ascii="Aptos" w:hAnsi="Aptos" w:eastAsia="Aptos" w:cs="Aptos"/>
                <w:b w:val="1"/>
                <w:bCs w:val="1"/>
                <w:i w:val="0"/>
                <w:iCs w:val="0"/>
                <w:caps w:val="0"/>
                <w:smallCaps w:val="0"/>
                <w:color w:val="000000" w:themeColor="text1" w:themeTint="FF" w:themeShade="FF"/>
                <w:sz w:val="28"/>
                <w:szCs w:val="28"/>
              </w:rPr>
            </w:pPr>
            <w:r w:rsidRPr="45FB14F4" w:rsidR="45FB14F4">
              <w:rPr>
                <w:rFonts w:ascii="Aptos" w:hAnsi="Aptos" w:eastAsia="Aptos" w:cs="Aptos"/>
                <w:b w:val="1"/>
                <w:bCs w:val="1"/>
                <w:i w:val="0"/>
                <w:iCs w:val="0"/>
                <w:caps w:val="0"/>
                <w:smallCaps w:val="0"/>
                <w:color w:val="000000" w:themeColor="text1" w:themeTint="FF" w:themeShade="FF"/>
                <w:sz w:val="28"/>
                <w:szCs w:val="28"/>
                <w:lang w:val="en-US"/>
              </w:rPr>
              <w:t xml:space="preserve">  Random Forest</w:t>
            </w:r>
          </w:p>
        </w:tc>
        <w:tc>
          <w:tcPr>
            <w:cnfStyle w:val="000000000000" w:firstRow="0" w:lastRow="0" w:firstColumn="0" w:lastColumn="0" w:oddVBand="0" w:evenVBand="0" w:oddHBand="0" w:evenHBand="0" w:firstRowFirstColumn="0" w:firstRowLastColumn="0" w:lastRowFirstColumn="0" w:lastRowLastColumn="0"/>
            <w:tcW w:w="2325" w:type="dxa"/>
            <w:tcMar>
              <w:left w:w="105" w:type="dxa"/>
              <w:right w:w="105" w:type="dxa"/>
            </w:tcMar>
            <w:vAlign w:val="top"/>
          </w:tcPr>
          <w:p w:rsidR="45FB14F4" w:rsidP="45FB14F4" w:rsidRDefault="45FB14F4" w14:paraId="20566551" w14:textId="2B33DFF3">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36.848</w:t>
            </w:r>
          </w:p>
        </w:tc>
        <w:tc>
          <w:tcPr>
            <w:cnfStyle w:val="000000000000" w:firstRow="0" w:lastRow="0" w:firstColumn="0" w:lastColumn="0" w:oddVBand="0" w:evenVBand="0" w:oddHBand="0" w:evenHBand="0" w:firstRowFirstColumn="0" w:firstRowLastColumn="0" w:lastRowFirstColumn="0" w:lastRowLastColumn="0"/>
            <w:tcW w:w="2325" w:type="dxa"/>
            <w:tcMar>
              <w:left w:w="105" w:type="dxa"/>
              <w:right w:w="105" w:type="dxa"/>
            </w:tcMar>
            <w:vAlign w:val="top"/>
          </w:tcPr>
          <w:p w:rsidR="45FB14F4" w:rsidP="45FB14F4" w:rsidRDefault="45FB14F4" w14:paraId="6148DE70" w14:textId="6DA498D7">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23.705</w:t>
            </w:r>
          </w:p>
        </w:tc>
        <w:tc>
          <w:tcPr>
            <w:cnfStyle w:val="000000000000" w:firstRow="0" w:lastRow="0" w:firstColumn="0" w:lastColumn="0" w:oddVBand="0" w:evenVBand="0" w:oddHBand="0" w:evenHBand="0" w:firstRowFirstColumn="0" w:firstRowLastColumn="0" w:lastRowFirstColumn="0" w:lastRowLastColumn="0"/>
            <w:tcW w:w="2332" w:type="dxa"/>
            <w:tcMar>
              <w:left w:w="105" w:type="dxa"/>
              <w:right w:w="105" w:type="dxa"/>
            </w:tcMar>
            <w:vAlign w:val="top"/>
          </w:tcPr>
          <w:p w:rsidR="45FB14F4" w:rsidP="45FB14F4" w:rsidRDefault="45FB14F4" w14:paraId="40F3DBC0" w14:textId="60749B5B">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0.887</w:t>
            </w:r>
          </w:p>
        </w:tc>
      </w:tr>
      <w:tr w:rsidR="45FB14F4" w:rsidTr="45FB14F4" w14:paraId="401F471A">
        <w:trPr>
          <w:trHeight w:val="638"/>
        </w:trPr>
        <w:tc>
          <w:tcPr>
            <w:cnfStyle w:val="001000000000" w:firstRow="0" w:lastRow="0" w:firstColumn="1" w:lastColumn="0" w:oddVBand="0" w:evenVBand="0" w:oddHBand="0" w:evenHBand="0" w:firstRowFirstColumn="0" w:firstRowLastColumn="0" w:lastRowFirstColumn="0" w:lastRowLastColumn="0"/>
            <w:tcW w:w="2332" w:type="dxa"/>
            <w:tcMar>
              <w:left w:w="105" w:type="dxa"/>
              <w:right w:w="105" w:type="dxa"/>
            </w:tcMar>
            <w:vAlign w:val="top"/>
          </w:tcPr>
          <w:p w:rsidR="45FB14F4" w:rsidP="45FB14F4" w:rsidRDefault="45FB14F4" w14:paraId="0233381E" w14:textId="268D03B7">
            <w:pPr>
              <w:bidi w:val="0"/>
              <w:rPr>
                <w:rFonts w:ascii="Aptos" w:hAnsi="Aptos" w:eastAsia="Aptos" w:cs="Aptos"/>
                <w:b w:val="1"/>
                <w:bCs w:val="1"/>
                <w:i w:val="0"/>
                <w:iCs w:val="0"/>
                <w:caps w:val="0"/>
                <w:smallCaps w:val="0"/>
                <w:color w:val="000000" w:themeColor="text1" w:themeTint="FF" w:themeShade="FF"/>
                <w:sz w:val="28"/>
                <w:szCs w:val="28"/>
              </w:rPr>
            </w:pPr>
            <w:r w:rsidRPr="45FB14F4" w:rsidR="45FB14F4">
              <w:rPr>
                <w:rFonts w:ascii="Aptos" w:hAnsi="Aptos" w:eastAsia="Aptos" w:cs="Aptos"/>
                <w:b w:val="1"/>
                <w:bCs w:val="1"/>
                <w:i w:val="0"/>
                <w:iCs w:val="0"/>
                <w:caps w:val="0"/>
                <w:smallCaps w:val="0"/>
                <w:color w:val="000000" w:themeColor="text1" w:themeTint="FF" w:themeShade="FF"/>
                <w:sz w:val="28"/>
                <w:szCs w:val="28"/>
                <w:lang w:val="en-US"/>
              </w:rPr>
              <w:t xml:space="preserve">  XGBoost</w:t>
            </w:r>
          </w:p>
        </w:tc>
        <w:tc>
          <w:tcPr>
            <w:cnfStyle w:val="000000000000" w:firstRow="0" w:lastRow="0" w:firstColumn="0" w:lastColumn="0" w:oddVBand="0" w:evenVBand="0" w:oddHBand="0" w:evenHBand="0" w:firstRowFirstColumn="0" w:firstRowLastColumn="0" w:lastRowFirstColumn="0" w:lastRowLastColumn="0"/>
            <w:tcW w:w="2325" w:type="dxa"/>
            <w:tcMar>
              <w:left w:w="105" w:type="dxa"/>
              <w:right w:w="105" w:type="dxa"/>
            </w:tcMar>
            <w:vAlign w:val="top"/>
          </w:tcPr>
          <w:p w:rsidR="45FB14F4" w:rsidP="45FB14F4" w:rsidRDefault="45FB14F4" w14:paraId="161B0D7B" w14:textId="7E2C01E4">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36.513</w:t>
            </w:r>
          </w:p>
        </w:tc>
        <w:tc>
          <w:tcPr>
            <w:cnfStyle w:val="000000000000" w:firstRow="0" w:lastRow="0" w:firstColumn="0" w:lastColumn="0" w:oddVBand="0" w:evenVBand="0" w:oddHBand="0" w:evenHBand="0" w:firstRowFirstColumn="0" w:firstRowLastColumn="0" w:lastRowFirstColumn="0" w:lastRowLastColumn="0"/>
            <w:tcW w:w="2325" w:type="dxa"/>
            <w:tcMar>
              <w:left w:w="105" w:type="dxa"/>
              <w:right w:w="105" w:type="dxa"/>
            </w:tcMar>
            <w:vAlign w:val="top"/>
          </w:tcPr>
          <w:p w:rsidR="45FB14F4" w:rsidP="45FB14F4" w:rsidRDefault="45FB14F4" w14:paraId="41CEB5C4" w14:textId="582CD507">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23.847</w:t>
            </w:r>
          </w:p>
        </w:tc>
        <w:tc>
          <w:tcPr>
            <w:cnfStyle w:val="000000000000" w:firstRow="0" w:lastRow="0" w:firstColumn="0" w:lastColumn="0" w:oddVBand="0" w:evenVBand="0" w:oddHBand="0" w:evenHBand="0" w:firstRowFirstColumn="0" w:firstRowLastColumn="0" w:lastRowFirstColumn="0" w:lastRowLastColumn="0"/>
            <w:tcW w:w="2332" w:type="dxa"/>
            <w:tcMar>
              <w:left w:w="105" w:type="dxa"/>
              <w:right w:w="105" w:type="dxa"/>
            </w:tcMar>
            <w:vAlign w:val="top"/>
          </w:tcPr>
          <w:p w:rsidR="45FB14F4" w:rsidP="45FB14F4" w:rsidRDefault="45FB14F4" w14:paraId="0A80C841" w14:textId="4A553037">
            <w:pPr>
              <w:bidi w:val="0"/>
              <w:rPr>
                <w:rFonts w:ascii="Aptos" w:hAnsi="Aptos" w:eastAsia="Aptos" w:cs="Aptos"/>
                <w:b w:val="0"/>
                <w:bCs w:val="0"/>
                <w:i w:val="0"/>
                <w:iCs w:val="0"/>
                <w:caps w:val="0"/>
                <w:smallCaps w:val="0"/>
                <w:color w:val="000000" w:themeColor="text1" w:themeTint="FF" w:themeShade="FF"/>
                <w:sz w:val="32"/>
                <w:szCs w:val="32"/>
              </w:rPr>
            </w:pPr>
            <w:r w:rsidRPr="45FB14F4" w:rsidR="45FB14F4">
              <w:rPr>
                <w:rFonts w:ascii="Aptos" w:hAnsi="Aptos" w:eastAsia="Aptos" w:cs="Aptos"/>
                <w:b w:val="0"/>
                <w:bCs w:val="0"/>
                <w:i w:val="0"/>
                <w:iCs w:val="0"/>
                <w:caps w:val="0"/>
                <w:smallCaps w:val="0"/>
                <w:color w:val="000000" w:themeColor="text1" w:themeTint="FF" w:themeShade="FF"/>
                <w:sz w:val="32"/>
                <w:szCs w:val="32"/>
                <w:lang w:val="en-US"/>
              </w:rPr>
              <w:t>0.889</w:t>
            </w:r>
          </w:p>
        </w:tc>
      </w:tr>
    </w:tbl>
    <w:p w:rsidR="250A9EC4" w:rsidP="2B42AAC4" w:rsidRDefault="250A9EC4" w14:paraId="6B370123" w14:textId="5C63DB97">
      <w:pPr>
        <w:pStyle w:val="Normal"/>
        <w:spacing w:before="240" w:beforeAutospacing="off" w:after="240" w:afterAutospacing="off" w:line="279" w:lineRule="auto"/>
        <w:ind w:left="0" w:right="0"/>
        <w:jc w:val="left"/>
        <w:rPr>
          <w:rFonts w:ascii="Arial" w:hAnsi="Arial" w:eastAsia="Arial" w:cs="Arial"/>
          <w:noProof w:val="0"/>
          <w:color w:val="auto"/>
          <w:sz w:val="22"/>
          <w:szCs w:val="22"/>
          <w:lang w:val="en-US"/>
        </w:rPr>
      </w:pPr>
      <w:r w:rsidRPr="2B42AAC4" w:rsidR="250A9EC4">
        <w:rPr>
          <w:rFonts w:ascii="Arial" w:hAnsi="Arial" w:eastAsia="Arial" w:cs="Arial"/>
          <w:b w:val="1"/>
          <w:bCs w:val="1"/>
          <w:noProof w:val="0"/>
          <w:sz w:val="22"/>
          <w:szCs w:val="22"/>
          <w:lang w:val="en-US"/>
        </w:rPr>
        <w:t xml:space="preserve">Table 2. Hyperparameter tuning improved </w:t>
      </w:r>
      <w:r w:rsidRPr="2B42AAC4" w:rsidR="250A9EC4">
        <w:rPr>
          <w:rFonts w:ascii="Arial" w:hAnsi="Arial" w:eastAsia="Arial" w:cs="Arial"/>
          <w:b w:val="1"/>
          <w:bCs w:val="1"/>
          <w:noProof w:val="0"/>
          <w:sz w:val="22"/>
          <w:szCs w:val="22"/>
          <w:lang w:val="en-US"/>
        </w:rPr>
        <w:t>XGBoost</w:t>
      </w:r>
      <w:r w:rsidRPr="2B42AAC4" w:rsidR="250A9EC4">
        <w:rPr>
          <w:rFonts w:ascii="Arial" w:hAnsi="Arial" w:eastAsia="Arial" w:cs="Arial"/>
          <w:b w:val="1"/>
          <w:bCs w:val="1"/>
          <w:noProof w:val="0"/>
          <w:sz w:val="22"/>
          <w:szCs w:val="22"/>
          <w:lang w:val="en-US"/>
        </w:rPr>
        <w:t xml:space="preserve"> performance.</w:t>
      </w:r>
      <w:r w:rsidRPr="2B42AAC4" w:rsidR="7184AB60">
        <w:rPr>
          <w:rFonts w:ascii="Arial" w:hAnsi="Arial" w:eastAsia="Arial" w:cs="Arial"/>
          <w:b w:val="1"/>
          <w:bCs w:val="1"/>
          <w:noProof w:val="0"/>
          <w:sz w:val="22"/>
          <w:szCs w:val="22"/>
          <w:lang w:val="en-US"/>
        </w:rPr>
        <w:t xml:space="preserve"> </w:t>
      </w:r>
      <w:r w:rsidRPr="2B42AAC4" w:rsidR="11E2491A">
        <w:rPr>
          <w:rFonts w:ascii="Arial" w:hAnsi="Arial" w:eastAsia="Arial" w:cs="Arial"/>
          <w:noProof w:val="0"/>
          <w:sz w:val="22"/>
          <w:szCs w:val="22"/>
          <w:lang w:val="en-US"/>
        </w:rPr>
        <w:t xml:space="preserve">This table shows how tuning </w:t>
      </w:r>
      <w:r w:rsidRPr="2B42AAC4" w:rsidR="11E2491A">
        <w:rPr>
          <w:rFonts w:ascii="Arial" w:hAnsi="Arial" w:eastAsia="Arial" w:cs="Arial"/>
          <w:noProof w:val="0"/>
          <w:sz w:val="22"/>
          <w:szCs w:val="22"/>
          <w:lang w:val="en-US"/>
        </w:rPr>
        <w:t>affected</w:t>
      </w:r>
      <w:r w:rsidRPr="2B42AAC4" w:rsidR="11E2491A">
        <w:rPr>
          <w:rFonts w:ascii="Arial" w:hAnsi="Arial" w:eastAsia="Arial" w:cs="Arial"/>
          <w:noProof w:val="0"/>
          <w:sz w:val="22"/>
          <w:szCs w:val="22"/>
          <w:lang w:val="en-US"/>
        </w:rPr>
        <w:t xml:space="preserve"> model accuracy. </w:t>
      </w:r>
      <w:r w:rsidRPr="2B42AAC4" w:rsidR="11E2491A">
        <w:rPr>
          <w:rFonts w:ascii="Arial" w:hAnsi="Arial" w:eastAsia="Arial" w:cs="Arial"/>
          <w:noProof w:val="0"/>
          <w:sz w:val="22"/>
          <w:szCs w:val="22"/>
          <w:lang w:val="en-US"/>
        </w:rPr>
        <w:t>RandomizedSearchCV</w:t>
      </w:r>
      <w:r w:rsidRPr="2B42AAC4" w:rsidR="11E2491A">
        <w:rPr>
          <w:rFonts w:ascii="Arial" w:hAnsi="Arial" w:eastAsia="Arial" w:cs="Arial"/>
          <w:noProof w:val="0"/>
          <w:sz w:val="22"/>
          <w:szCs w:val="22"/>
          <w:lang w:val="en-US"/>
        </w:rPr>
        <w:t xml:space="preserve"> with three-fold cross-validation improved both Random Forest and </w:t>
      </w:r>
      <w:r w:rsidRPr="2B42AAC4" w:rsidR="11E2491A">
        <w:rPr>
          <w:rFonts w:ascii="Arial" w:hAnsi="Arial" w:eastAsia="Arial" w:cs="Arial"/>
          <w:noProof w:val="0"/>
          <w:sz w:val="22"/>
          <w:szCs w:val="22"/>
          <w:lang w:val="en-US"/>
        </w:rPr>
        <w:t>XGBoost</w:t>
      </w:r>
      <w:r w:rsidRPr="2B42AAC4" w:rsidR="11E2491A">
        <w:rPr>
          <w:rFonts w:ascii="Arial" w:hAnsi="Arial" w:eastAsia="Arial" w:cs="Arial"/>
          <w:noProof w:val="0"/>
          <w:sz w:val="22"/>
          <w:szCs w:val="22"/>
          <w:lang w:val="en-US"/>
        </w:rPr>
        <w:t xml:space="preserve">, with </w:t>
      </w:r>
      <w:r w:rsidRPr="2B42AAC4" w:rsidR="11E2491A">
        <w:rPr>
          <w:rFonts w:ascii="Arial" w:hAnsi="Arial" w:eastAsia="Arial" w:cs="Arial"/>
          <w:noProof w:val="0"/>
          <w:sz w:val="22"/>
          <w:szCs w:val="22"/>
          <w:lang w:val="en-US"/>
        </w:rPr>
        <w:t>XGBoost</w:t>
      </w:r>
      <w:r w:rsidRPr="2B42AAC4" w:rsidR="11E2491A">
        <w:rPr>
          <w:rFonts w:ascii="Arial" w:hAnsi="Arial" w:eastAsia="Arial" w:cs="Arial"/>
          <w:noProof w:val="0"/>
          <w:sz w:val="22"/>
          <w:szCs w:val="22"/>
          <w:lang w:val="en-US"/>
        </w:rPr>
        <w:t xml:space="preserve"> achieving the lowest RMSE and highest overall performance. Linear Regression is excluded because it has no tunable hyperparameters.</w:t>
      </w:r>
    </w:p>
    <w:p w:rsidR="45FB14F4" w:rsidP="45FB14F4" w:rsidRDefault="45FB14F4" w14:paraId="2265B291" w14:textId="0FF8E9C8">
      <w:pPr>
        <w:pStyle w:val="Normal"/>
        <w:bidi w:val="0"/>
        <w:spacing w:before="240" w:beforeAutospacing="off" w:after="240" w:afterAutospacing="off" w:line="279" w:lineRule="auto"/>
        <w:ind w:left="0" w:right="0"/>
        <w:jc w:val="left"/>
        <w:rPr>
          <w:rFonts w:ascii="Arial" w:hAnsi="Arial" w:eastAsia="Arial" w:cs="Arial"/>
          <w:b w:val="1"/>
          <w:bCs w:val="1"/>
          <w:noProof w:val="0"/>
          <w:sz w:val="22"/>
          <w:szCs w:val="22"/>
          <w:lang w:val="en-US"/>
        </w:rPr>
      </w:pPr>
    </w:p>
    <w:p w:rsidR="45FB14F4" w:rsidP="45FB14F4" w:rsidRDefault="45FB14F4" w14:paraId="09E7056E" w14:textId="3DB8EC1A">
      <w:pPr>
        <w:pStyle w:val="Normal"/>
        <w:spacing w:before="240" w:beforeAutospacing="off" w:after="240" w:afterAutospacing="off"/>
        <w:rPr>
          <w:rFonts w:ascii="Arial" w:hAnsi="Arial" w:eastAsia="Arial" w:cs="Arial"/>
          <w:i w:val="1"/>
          <w:iCs w:val="1"/>
          <w:noProof w:val="0"/>
          <w:sz w:val="22"/>
          <w:szCs w:val="22"/>
          <w:lang w:val="en-US"/>
        </w:rPr>
      </w:pPr>
    </w:p>
    <w:p w:rsidR="45FB14F4" w:rsidP="45FB14F4" w:rsidRDefault="45FB14F4" w14:paraId="107A1655" w14:textId="218ACBBF">
      <w:pPr>
        <w:pStyle w:val="Normal"/>
        <w:rPr>
          <w:rFonts w:ascii="Arial" w:hAnsi="Arial" w:eastAsia="Arial" w:cs="Arial"/>
          <w:b w:val="1"/>
          <w:bCs w:val="1"/>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T57nqk6P" int2:invalidationBookmarkName="" int2:hashCode="1cAcVICS+NS4Nc" int2:id="AzFTp4G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c2c33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3DAFE3"/>
    <w:rsid w:val="009FAD4B"/>
    <w:rsid w:val="0191EB9E"/>
    <w:rsid w:val="01F51EC0"/>
    <w:rsid w:val="0226A95F"/>
    <w:rsid w:val="0226A95F"/>
    <w:rsid w:val="0267C4BB"/>
    <w:rsid w:val="027961D0"/>
    <w:rsid w:val="027961D0"/>
    <w:rsid w:val="0289EB68"/>
    <w:rsid w:val="03291C3B"/>
    <w:rsid w:val="035528C2"/>
    <w:rsid w:val="03555982"/>
    <w:rsid w:val="037150AD"/>
    <w:rsid w:val="0379ABD0"/>
    <w:rsid w:val="04560F25"/>
    <w:rsid w:val="04638224"/>
    <w:rsid w:val="04CE2027"/>
    <w:rsid w:val="05110F23"/>
    <w:rsid w:val="063D2FC4"/>
    <w:rsid w:val="07A21FA7"/>
    <w:rsid w:val="07A21FA7"/>
    <w:rsid w:val="07E997E2"/>
    <w:rsid w:val="0827541E"/>
    <w:rsid w:val="083AFA12"/>
    <w:rsid w:val="093D2259"/>
    <w:rsid w:val="0A6D737B"/>
    <w:rsid w:val="0C1FF6E9"/>
    <w:rsid w:val="0CB6AF7A"/>
    <w:rsid w:val="0D5D4347"/>
    <w:rsid w:val="0E3363F0"/>
    <w:rsid w:val="0E6F37D0"/>
    <w:rsid w:val="0EEB5C28"/>
    <w:rsid w:val="0FB9754E"/>
    <w:rsid w:val="1093B77B"/>
    <w:rsid w:val="11E2491A"/>
    <w:rsid w:val="1248D00A"/>
    <w:rsid w:val="129473D9"/>
    <w:rsid w:val="13177BCC"/>
    <w:rsid w:val="13CF614D"/>
    <w:rsid w:val="13E69C17"/>
    <w:rsid w:val="13FE419A"/>
    <w:rsid w:val="145B8B19"/>
    <w:rsid w:val="1495315C"/>
    <w:rsid w:val="14F4F34C"/>
    <w:rsid w:val="15ACB59A"/>
    <w:rsid w:val="15C390D4"/>
    <w:rsid w:val="15D1E8FA"/>
    <w:rsid w:val="15DE5747"/>
    <w:rsid w:val="165532B3"/>
    <w:rsid w:val="168BBAD8"/>
    <w:rsid w:val="168BBAD8"/>
    <w:rsid w:val="1716B734"/>
    <w:rsid w:val="175780D3"/>
    <w:rsid w:val="17DCBBCA"/>
    <w:rsid w:val="17EA6BCA"/>
    <w:rsid w:val="17F3F748"/>
    <w:rsid w:val="18D64EA1"/>
    <w:rsid w:val="18E498CA"/>
    <w:rsid w:val="18FEAE01"/>
    <w:rsid w:val="1913DFB0"/>
    <w:rsid w:val="1A50D433"/>
    <w:rsid w:val="1A50D433"/>
    <w:rsid w:val="1A782040"/>
    <w:rsid w:val="1AB7BAA6"/>
    <w:rsid w:val="1ABE03D4"/>
    <w:rsid w:val="1B478136"/>
    <w:rsid w:val="1B478136"/>
    <w:rsid w:val="1B6BBB6A"/>
    <w:rsid w:val="1BA7ECD5"/>
    <w:rsid w:val="1C6D1A18"/>
    <w:rsid w:val="1D37D9B7"/>
    <w:rsid w:val="1DB171A9"/>
    <w:rsid w:val="1DC67AF1"/>
    <w:rsid w:val="1DD52297"/>
    <w:rsid w:val="1E85F518"/>
    <w:rsid w:val="1F4E102A"/>
    <w:rsid w:val="1FBA1716"/>
    <w:rsid w:val="20825759"/>
    <w:rsid w:val="20825759"/>
    <w:rsid w:val="2090950E"/>
    <w:rsid w:val="2099E84C"/>
    <w:rsid w:val="21A444B0"/>
    <w:rsid w:val="22B4DEE7"/>
    <w:rsid w:val="230FE9D3"/>
    <w:rsid w:val="23101A3B"/>
    <w:rsid w:val="2428A7D9"/>
    <w:rsid w:val="24499250"/>
    <w:rsid w:val="24902EAB"/>
    <w:rsid w:val="250A9EC4"/>
    <w:rsid w:val="250AB2C0"/>
    <w:rsid w:val="2585FA07"/>
    <w:rsid w:val="279B9C9E"/>
    <w:rsid w:val="27C21991"/>
    <w:rsid w:val="283DAFE3"/>
    <w:rsid w:val="289C4D8E"/>
    <w:rsid w:val="28BC8115"/>
    <w:rsid w:val="28DE80B3"/>
    <w:rsid w:val="2902BA3D"/>
    <w:rsid w:val="292363E6"/>
    <w:rsid w:val="294EF3EF"/>
    <w:rsid w:val="29C0B23D"/>
    <w:rsid w:val="29D80634"/>
    <w:rsid w:val="2A5E6FBC"/>
    <w:rsid w:val="2AB0113C"/>
    <w:rsid w:val="2B1C2EFC"/>
    <w:rsid w:val="2B42AAC4"/>
    <w:rsid w:val="2B81A0D3"/>
    <w:rsid w:val="2C5EAB50"/>
    <w:rsid w:val="2D7FA8DE"/>
    <w:rsid w:val="2E1B5F38"/>
    <w:rsid w:val="2E537847"/>
    <w:rsid w:val="2E9BEA1F"/>
    <w:rsid w:val="2E9BEA1F"/>
    <w:rsid w:val="2EFF4622"/>
    <w:rsid w:val="2F0C74FE"/>
    <w:rsid w:val="2F2E3C24"/>
    <w:rsid w:val="2F2E3C24"/>
    <w:rsid w:val="2F3AF822"/>
    <w:rsid w:val="3013BE37"/>
    <w:rsid w:val="3038B0FB"/>
    <w:rsid w:val="309B2DFA"/>
    <w:rsid w:val="31545757"/>
    <w:rsid w:val="3225A8BA"/>
    <w:rsid w:val="32D0161A"/>
    <w:rsid w:val="330C2E6F"/>
    <w:rsid w:val="334196BD"/>
    <w:rsid w:val="338AFD7B"/>
    <w:rsid w:val="33A60616"/>
    <w:rsid w:val="34484531"/>
    <w:rsid w:val="3493113D"/>
    <w:rsid w:val="34BA16EC"/>
    <w:rsid w:val="353ED18F"/>
    <w:rsid w:val="355FE078"/>
    <w:rsid w:val="358149BF"/>
    <w:rsid w:val="3686886F"/>
    <w:rsid w:val="36883573"/>
    <w:rsid w:val="37E9495C"/>
    <w:rsid w:val="38EE36CE"/>
    <w:rsid w:val="393C4554"/>
    <w:rsid w:val="3959E065"/>
    <w:rsid w:val="39860C29"/>
    <w:rsid w:val="3988E493"/>
    <w:rsid w:val="39BD0AC8"/>
    <w:rsid w:val="3A6840B3"/>
    <w:rsid w:val="3A6840B3"/>
    <w:rsid w:val="3B39F4F6"/>
    <w:rsid w:val="3C0E0442"/>
    <w:rsid w:val="3C54EDFE"/>
    <w:rsid w:val="3CC45A80"/>
    <w:rsid w:val="3D74C8C8"/>
    <w:rsid w:val="3DC03835"/>
    <w:rsid w:val="3FA1FB58"/>
    <w:rsid w:val="3FB8997B"/>
    <w:rsid w:val="41A80396"/>
    <w:rsid w:val="41A98999"/>
    <w:rsid w:val="41B55D17"/>
    <w:rsid w:val="41C3A262"/>
    <w:rsid w:val="41D64656"/>
    <w:rsid w:val="41F74AAA"/>
    <w:rsid w:val="42A02E83"/>
    <w:rsid w:val="42E99D4E"/>
    <w:rsid w:val="43E9509F"/>
    <w:rsid w:val="44513869"/>
    <w:rsid w:val="45547043"/>
    <w:rsid w:val="457312D8"/>
    <w:rsid w:val="45FB14F4"/>
    <w:rsid w:val="4602C07C"/>
    <w:rsid w:val="46994B55"/>
    <w:rsid w:val="46AB9AE5"/>
    <w:rsid w:val="46BAFF76"/>
    <w:rsid w:val="470993D9"/>
    <w:rsid w:val="470993D9"/>
    <w:rsid w:val="4739FDF5"/>
    <w:rsid w:val="47A171BD"/>
    <w:rsid w:val="47B21F11"/>
    <w:rsid w:val="48157E18"/>
    <w:rsid w:val="483442D8"/>
    <w:rsid w:val="49358529"/>
    <w:rsid w:val="49E2EB94"/>
    <w:rsid w:val="4A2C0359"/>
    <w:rsid w:val="4A2C0359"/>
    <w:rsid w:val="4A3FC681"/>
    <w:rsid w:val="4A4A9518"/>
    <w:rsid w:val="4AE263E0"/>
    <w:rsid w:val="4AF3E99C"/>
    <w:rsid w:val="4B184339"/>
    <w:rsid w:val="4B8888B5"/>
    <w:rsid w:val="4BE110B3"/>
    <w:rsid w:val="4C1509C3"/>
    <w:rsid w:val="4CC1454C"/>
    <w:rsid w:val="4E4C4059"/>
    <w:rsid w:val="4E71C02D"/>
    <w:rsid w:val="4F5DB490"/>
    <w:rsid w:val="4F5DB490"/>
    <w:rsid w:val="4F66F226"/>
    <w:rsid w:val="4FC9CE41"/>
    <w:rsid w:val="4FF364F6"/>
    <w:rsid w:val="5043E5EC"/>
    <w:rsid w:val="5043E5EC"/>
    <w:rsid w:val="5066EFF0"/>
    <w:rsid w:val="51668D26"/>
    <w:rsid w:val="51F3FB8A"/>
    <w:rsid w:val="522E1624"/>
    <w:rsid w:val="54D83B1A"/>
    <w:rsid w:val="556E982F"/>
    <w:rsid w:val="564A9321"/>
    <w:rsid w:val="57524861"/>
    <w:rsid w:val="5768EEBB"/>
    <w:rsid w:val="581C1E27"/>
    <w:rsid w:val="582FCF5C"/>
    <w:rsid w:val="58578B4F"/>
    <w:rsid w:val="5929EDFA"/>
    <w:rsid w:val="5929EDFA"/>
    <w:rsid w:val="59EE7847"/>
    <w:rsid w:val="5A61E2B0"/>
    <w:rsid w:val="5ADDEA7E"/>
    <w:rsid w:val="5AE8CD47"/>
    <w:rsid w:val="5AF2793E"/>
    <w:rsid w:val="5D39060C"/>
    <w:rsid w:val="5D4D7E16"/>
    <w:rsid w:val="5E6AF0B5"/>
    <w:rsid w:val="5ED0463B"/>
    <w:rsid w:val="5EE42427"/>
    <w:rsid w:val="5EF59058"/>
    <w:rsid w:val="5F041667"/>
    <w:rsid w:val="5F37AFDB"/>
    <w:rsid w:val="601C3D3D"/>
    <w:rsid w:val="601FD61A"/>
    <w:rsid w:val="60251EB6"/>
    <w:rsid w:val="6040B7C1"/>
    <w:rsid w:val="62D5A2C1"/>
    <w:rsid w:val="636F4439"/>
    <w:rsid w:val="63B2AACD"/>
    <w:rsid w:val="63D6E167"/>
    <w:rsid w:val="642AFC09"/>
    <w:rsid w:val="64328B79"/>
    <w:rsid w:val="64F188D6"/>
    <w:rsid w:val="64F188D6"/>
    <w:rsid w:val="662E680F"/>
    <w:rsid w:val="66487B54"/>
    <w:rsid w:val="670C1F61"/>
    <w:rsid w:val="68228701"/>
    <w:rsid w:val="6839DABF"/>
    <w:rsid w:val="68BBCEC8"/>
    <w:rsid w:val="69817A8F"/>
    <w:rsid w:val="699F3310"/>
    <w:rsid w:val="699F3310"/>
    <w:rsid w:val="69AACA56"/>
    <w:rsid w:val="6A2FDD88"/>
    <w:rsid w:val="6B50F9FF"/>
    <w:rsid w:val="6B87281A"/>
    <w:rsid w:val="6BA9677D"/>
    <w:rsid w:val="6BACCBB8"/>
    <w:rsid w:val="6BD9C503"/>
    <w:rsid w:val="6BFC4D7B"/>
    <w:rsid w:val="6C35E80B"/>
    <w:rsid w:val="6D559E5C"/>
    <w:rsid w:val="6D559E5C"/>
    <w:rsid w:val="6DC256BB"/>
    <w:rsid w:val="6E03BF4D"/>
    <w:rsid w:val="6E422A10"/>
    <w:rsid w:val="6E52E99E"/>
    <w:rsid w:val="6E9EBD5F"/>
    <w:rsid w:val="6EC30B41"/>
    <w:rsid w:val="6F1CD9C5"/>
    <w:rsid w:val="6F9A3697"/>
    <w:rsid w:val="6F9FFAD0"/>
    <w:rsid w:val="6FE12C8B"/>
    <w:rsid w:val="702634BB"/>
    <w:rsid w:val="7096F983"/>
    <w:rsid w:val="71762FE2"/>
    <w:rsid w:val="7184AB60"/>
    <w:rsid w:val="745C1CA1"/>
    <w:rsid w:val="74938353"/>
    <w:rsid w:val="74D8A93D"/>
    <w:rsid w:val="757BEC3A"/>
    <w:rsid w:val="765E2B8B"/>
    <w:rsid w:val="773B8DC0"/>
    <w:rsid w:val="77ED6A9C"/>
    <w:rsid w:val="77ED6A9C"/>
    <w:rsid w:val="77F856A6"/>
    <w:rsid w:val="788A126C"/>
    <w:rsid w:val="788A126C"/>
    <w:rsid w:val="78A624D9"/>
    <w:rsid w:val="78D805D7"/>
    <w:rsid w:val="790A12D4"/>
    <w:rsid w:val="7910B1CE"/>
    <w:rsid w:val="799E45C0"/>
    <w:rsid w:val="79FA18AC"/>
    <w:rsid w:val="79FA18AC"/>
    <w:rsid w:val="7AF3E85F"/>
    <w:rsid w:val="7B0BF5AE"/>
    <w:rsid w:val="7B157EE8"/>
    <w:rsid w:val="7B5FFD9F"/>
    <w:rsid w:val="7CB887B2"/>
    <w:rsid w:val="7D2C178E"/>
    <w:rsid w:val="7D2E7C27"/>
    <w:rsid w:val="7DD5619C"/>
    <w:rsid w:val="7E068D4E"/>
    <w:rsid w:val="7E068D4E"/>
    <w:rsid w:val="7E1EC3AC"/>
    <w:rsid w:val="7E2A29FB"/>
    <w:rsid w:val="7F0E3C8C"/>
    <w:rsid w:val="7F0E3C8C"/>
    <w:rsid w:val="7F18D686"/>
    <w:rsid w:val="7FA89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2D70"/>
  <w15:chartTrackingRefBased/>
  <w15:docId w15:val="{CC2BE89E-E8B8-446F-9A81-F764446401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FB14F4"/>
    <w:pPr>
      <w:spacing/>
      <w:ind w:left="720"/>
      <w:contextualSpacing/>
    </w:pPr>
  </w:style>
  <w:style w:type="character" w:styleId="Hyperlink">
    <w:uiPriority w:val="99"/>
    <w:name w:val="Hyperlink"/>
    <w:basedOn w:val="DefaultParagraphFont"/>
    <w:unhideWhenUsed/>
    <w:rsid w:val="45FB14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Shaurya-git-bit/Delhi-AQI-Time-Series-Forecasting-with-Prophet" TargetMode="External" Id="Rcdfdebd6dc47490c" /><Relationship Type="http://schemas.openxmlformats.org/officeDocument/2006/relationships/hyperlink" Target="https://www.aqi.in/in/dashboard/india/delhi/new-delhi/pm" TargetMode="External" Id="R9e44e06748f54d90" /><Relationship Type="http://schemas.openxmlformats.org/officeDocument/2006/relationships/hyperlink" Target="https://doi.org/10.1023/A:1010933404324" TargetMode="External" Id="R4316ea595d3542ca" /><Relationship Type="http://schemas.openxmlformats.org/officeDocument/2006/relationships/hyperlink" Target="https://ww2.arb.ca.gov/resources/inhalable-particulate-matter-and-health" TargetMode="External" Id="R4b3b4d837ddb4508" /><Relationship Type="http://schemas.openxmlformats.org/officeDocument/2006/relationships/hyperlink" Target="https://doi.org/10.1145/2939672.2939785" TargetMode="External" Id="Rcc6367a4863f4639" /><Relationship Type="http://schemas.openxmlformats.org/officeDocument/2006/relationships/hyperlink" Target="https://doi.org/10.1007/s11356-019-04441-9" TargetMode="External" Id="R4689a78eae1c4dfa" /><Relationship Type="http://schemas.openxmlformats.org/officeDocument/2006/relationships/hyperlink" Target="https://www.jakson.com/blogs/delhi-perennial-winter-smog-causes-and-possible-solutions/" TargetMode="External" Id="Rb5b2a09228cf49b7" /><Relationship Type="http://schemas.openxmlformats.org/officeDocument/2006/relationships/hyperlink" Target="https://www.ndtv.com/health/alarming-aqi-air-pollution-rising-amid-diwali-celebrations-heres-how-to-stay-safe-9465202" TargetMode="External" Id="R3839319f0a1b4ea3" /><Relationship Type="http://schemas.openxmlformats.org/officeDocument/2006/relationships/hyperlink" Target="https://jmlr.org/papers/v12/pedregosa11a.html" TargetMode="External" Id="Rb7ba4fe735e04ec3" /><Relationship Type="http://schemas.openxmlformats.org/officeDocument/2006/relationships/hyperlink" Target="https://doi.org/10.1080/10473289.2006.10464485" TargetMode="External" Id="R4c46adb764cb4ce8" /><Relationship Type="http://schemas.openxmlformats.org/officeDocument/2006/relationships/hyperlink" Target="https://doi.org/10.1016/j.apgeog.2021.102418" TargetMode="External" Id="R522d8fd6b1bd49ae" /><Relationship Type="http://schemas.openxmlformats.org/officeDocument/2006/relationships/hyperlink" Target="https://doi.org/10.1016/j.scitotenv.2020.140698" TargetMode="External" Id="Rf453875ab6cb4a6e" /><Relationship Type="http://schemas.openxmlformats.org/officeDocument/2006/relationships/hyperlink" Target="https://doi.org/10.1080/00031305.2017.1380080" TargetMode="External" Id="Ra3d485298d514456" /><Relationship Type="http://schemas.openxmlformats.org/officeDocument/2006/relationships/hyperlink" Target="https://timesofindia.indiatimes.com/city/delhi/what-makes-delhis-air-thick-isnt-what-makes-it-toxic-study-finds-farm-fires-choke-lungs-vehicles-poison-blood/articleshow/124940702.cms" TargetMode="External" Id="R6dcf58aede3944f7" /><Relationship Type="http://schemas.openxmlformats.org/officeDocument/2006/relationships/hyperlink" Target="https://www.aqi.in/in/dashboard/india" TargetMode="External" Id="R8464047c0f8449a7" /><Relationship Type="http://schemas.openxmlformats.org/officeDocument/2006/relationships/hyperlink" Target="https://matplotlib.org/stable/project/citing.html" TargetMode="External" Id="Rc5ff148e655a4905" /><Relationship Type="http://schemas.openxmlformats.org/officeDocument/2006/relationships/hyperlink" Target="https://aqicn.org/city/delhi/" TargetMode="External" Id="R8daf87dc8b3343be" /><Relationship Type="http://schemas.openxmlformats.org/officeDocument/2006/relationships/hyperlink" Target="https://www.geeksforgeeks.org/data-visualization/data-visualization-with-python-seaborn/" TargetMode="External" Id="R154702ed4ab541a5" /><Relationship Type="http://schemas.openxmlformats.org/officeDocument/2006/relationships/hyperlink" Target="https://dataful.in/datasets/18571/" TargetMode="External" Id="R17f0104dd7da4edb" /><Relationship Type="http://schemas.openxmlformats.org/officeDocument/2006/relationships/hyperlink" Target="http://facebook.github.io/prophet/" TargetMode="External" Id="Ra6e0b95d6e5948e8" /><Relationship Type="http://schemas.openxmlformats.org/officeDocument/2006/relationships/hyperlink" Target="https://cpcb.nic.in/National-Air-Quality-Index/" TargetMode="External" Id="R8b71e45a5aeb45c9" /><Relationship Type="http://schemas.openxmlformats.org/officeDocument/2006/relationships/hyperlink" Target="https://doi.org/10.1016/j.atmosenv.2020.118056" TargetMode="External" Id="R070948b2fb68464a" /><Relationship Type="http://schemas.openxmlformats.org/officeDocument/2006/relationships/hyperlink" Target="https://doi.org/10.1007/s12652-023-04512-3" TargetMode="External" Id="Rba4b03f2d5734df4" /><Relationship Type="http://schemas.openxmlformats.org/officeDocument/2006/relationships/hyperlink" Target="https://doi.org/10.4209/aaqr.200045" TargetMode="External" Id="R5cea8553d03d4c69" /><Relationship Type="http://schemas.openxmlformats.org/officeDocument/2006/relationships/hyperlink" Target="https://doi.org/10.1007/s10661-023-11023-7" TargetMode="External" Id="R2c71c249c42143a2" /><Relationship Type="http://schemas.openxmlformats.org/officeDocument/2006/relationships/hyperlink" Target="https://www.kaggle.com/datasets/kunshbhatia/delhi-air-quality-dataset" TargetMode="External" Id="R6c0b2d8208714ae5" /><Relationship Type="http://schemas.openxmlformats.org/officeDocument/2006/relationships/image" Target="/media/image.png" Id="rId1745650277" /><Relationship Type="http://schemas.openxmlformats.org/officeDocument/2006/relationships/image" Target="/media/image2.png" Id="rId84785352" /><Relationship Type="http://schemas.openxmlformats.org/officeDocument/2006/relationships/image" Target="/media/image3.png" Id="rId922847445" /><Relationship Type="http://schemas.openxmlformats.org/officeDocument/2006/relationships/image" Target="/media/image4.png" Id="rId546698096" /><Relationship Type="http://schemas.openxmlformats.org/officeDocument/2006/relationships/image" Target="/media/image5.png" Id="rId271890633" /><Relationship Type="http://schemas.openxmlformats.org/officeDocument/2006/relationships/image" Target="/media/image.jpg" Id="rId989113367" /><Relationship Type="http://schemas.microsoft.com/office/2020/10/relationships/intelligence" Target="intelligence2.xml" Id="R32b160f670274932" /><Relationship Type="http://schemas.openxmlformats.org/officeDocument/2006/relationships/numbering" Target="numbering.xml" Id="Rd0de9c3349bf41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2025-12-02T06:18:02.2767188Z</dcterms:created>
  <dcterms:modified xsi:type="dcterms:W3CDTF">2025-12-06T15:37:10.0037946Z</dcterms:modified>
  <dc:creator>Shaurya Pandey</dc:creator>
  <lastModifiedBy>Shaurya Pandey</lastModifiedBy>
</coreProperties>
</file>