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97DD" w14:textId="088D0429" w:rsidR="00152795" w:rsidRDefault="00152795" w:rsidP="00152795">
      <w:pPr>
        <w:pStyle w:val="Heading1"/>
      </w:pPr>
      <w:r>
        <w:t>Visual Insight Report for Netflix Dataset</w:t>
      </w:r>
    </w:p>
    <w:p w14:paraId="440597C8" w14:textId="6CE77213" w:rsidR="00152795" w:rsidRPr="00152795" w:rsidRDefault="00152795" w:rsidP="00152795">
      <w:pPr>
        <w:pStyle w:val="Heading2"/>
      </w:pPr>
      <w:r>
        <w:t>Findings</w:t>
      </w:r>
    </w:p>
    <w:p w14:paraId="067B276F" w14:textId="6115771E" w:rsidR="00C6741F" w:rsidRDefault="00C6741F" w:rsidP="00C6741F">
      <w:r>
        <w:t>1. By Genre, viewers have more content in international movies, Drama and least for Reality TV.</w:t>
      </w:r>
    </w:p>
    <w:p w14:paraId="3DA48EAA" w14:textId="77777777" w:rsidR="00C6741F" w:rsidRDefault="00C6741F" w:rsidP="00C6741F">
      <w:r>
        <w:t>2. The majority of content on Netflix was released post-2010, with a steep increase in volume leading to peak releases around 2018-2020.</w:t>
      </w:r>
    </w:p>
    <w:p w14:paraId="6D01D237" w14:textId="77777777" w:rsidR="00C6741F" w:rsidRDefault="00C6741F" w:rsidP="00C6741F">
      <w:r>
        <w:t>3. Movies count is double as compared to TV shows.</w:t>
      </w:r>
    </w:p>
    <w:p w14:paraId="79EA8C9A" w14:textId="77777777" w:rsidR="00C6741F" w:rsidRDefault="00C6741F" w:rsidP="00C6741F">
      <w:r>
        <w:t>4. Rating: More content for Adult (TV-MA Mature Audiences) as compared to Universal Content (UR). This trend is followed in both movies and TV shows.</w:t>
      </w:r>
    </w:p>
    <w:p w14:paraId="3620DD44" w14:textId="77777777" w:rsidR="00C6741F" w:rsidRDefault="00C6741F" w:rsidP="00C6741F">
      <w:r>
        <w:t>5. The bulk of movies fall within a standard range of approximately 80 to 120 minutes. Individual dots plotted beyond the upper and lower "whiskers" are outliers, representing very short films (e.g., 20 mins) or exceptionally long epic films (e.g., 200+ mins).</w:t>
      </w:r>
    </w:p>
    <w:p w14:paraId="0409CC23" w14:textId="3B46604A" w:rsidR="00C6741F" w:rsidRDefault="00C6741F" w:rsidP="00C6741F">
      <w:r>
        <w:t>6. There is least correlation between release year and duration.</w:t>
      </w:r>
    </w:p>
    <w:p w14:paraId="368FF6F0" w14:textId="15E8BD05" w:rsidR="00C6741F" w:rsidRDefault="00C6741F" w:rsidP="00152795">
      <w:pPr>
        <w:pStyle w:val="Heading2"/>
      </w:pPr>
      <w:r>
        <w:t>Key Metrics (KPIs)</w:t>
      </w:r>
    </w:p>
    <w:p w14:paraId="4C012B21" w14:textId="77777777" w:rsidR="00C6741F" w:rsidRDefault="00C6741F" w:rsidP="00C6741F">
      <w:r>
        <w:t xml:space="preserve">1. </w:t>
      </w:r>
      <w:r w:rsidRPr="00152795">
        <w:rPr>
          <w:b/>
          <w:bCs/>
        </w:rPr>
        <w:t>Content Ratio</w:t>
      </w:r>
      <w:r>
        <w:t>: Movies wins.</w:t>
      </w:r>
    </w:p>
    <w:p w14:paraId="63E077F0" w14:textId="77777777" w:rsidR="00C6741F" w:rsidRDefault="00C6741F" w:rsidP="00C6741F">
      <w:r>
        <w:t xml:space="preserve">2. </w:t>
      </w:r>
      <w:r w:rsidRPr="00152795">
        <w:rPr>
          <w:b/>
          <w:bCs/>
        </w:rPr>
        <w:t>Yearly Growth</w:t>
      </w:r>
      <w:r>
        <w:t>: Increasing every year with major increase after 2010.</w:t>
      </w:r>
    </w:p>
    <w:p w14:paraId="3566220E" w14:textId="77777777" w:rsidR="00C6741F" w:rsidRDefault="00C6741F" w:rsidP="00C6741F">
      <w:r>
        <w:t xml:space="preserve">3. </w:t>
      </w:r>
      <w:r w:rsidRPr="00152795">
        <w:rPr>
          <w:b/>
          <w:bCs/>
        </w:rPr>
        <w:t>Popularity</w:t>
      </w:r>
      <w:r>
        <w:t>: Adult content is in demand.</w:t>
      </w:r>
    </w:p>
    <w:p w14:paraId="2A355432" w14:textId="1CA81CE5" w:rsidR="00C6741F" w:rsidRDefault="00C6741F" w:rsidP="00C6741F">
      <w:r>
        <w:t xml:space="preserve">4. </w:t>
      </w:r>
      <w:r w:rsidRPr="00152795">
        <w:rPr>
          <w:b/>
          <w:bCs/>
        </w:rPr>
        <w:t>Genre</w:t>
      </w:r>
      <w:r>
        <w:t>: Content is released interna</w:t>
      </w:r>
      <w:r w:rsidR="00152795">
        <w:t>t</w:t>
      </w:r>
      <w:r>
        <w:t>ionally to cover majority of audiences.</w:t>
      </w:r>
    </w:p>
    <w:p w14:paraId="24794D5B" w14:textId="5AEBC539" w:rsidR="006D59E0" w:rsidRDefault="00C6741F" w:rsidP="00C6741F">
      <w:r>
        <w:t xml:space="preserve">5. </w:t>
      </w:r>
      <w:r w:rsidRPr="00152795">
        <w:rPr>
          <w:b/>
          <w:bCs/>
        </w:rPr>
        <w:t>Content Length</w:t>
      </w:r>
      <w:r>
        <w:t>: Majority of content is under standard limit to hold audience.</w:t>
      </w:r>
    </w:p>
    <w:sectPr w:rsidR="006D59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416"/>
    <w:rsid w:val="00152795"/>
    <w:rsid w:val="006D59E0"/>
    <w:rsid w:val="0084088C"/>
    <w:rsid w:val="00980416"/>
    <w:rsid w:val="00C6741F"/>
    <w:rsid w:val="00DF23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A290C"/>
  <w15:chartTrackingRefBased/>
  <w15:docId w15:val="{06D5758C-5033-452D-9721-52761FF21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4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04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4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4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4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4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04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4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4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4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416"/>
    <w:rPr>
      <w:rFonts w:eastAsiaTheme="majorEastAsia" w:cstheme="majorBidi"/>
      <w:color w:val="272727" w:themeColor="text1" w:themeTint="D8"/>
    </w:rPr>
  </w:style>
  <w:style w:type="paragraph" w:styleId="Title">
    <w:name w:val="Title"/>
    <w:basedOn w:val="Normal"/>
    <w:next w:val="Normal"/>
    <w:link w:val="TitleChar"/>
    <w:uiPriority w:val="10"/>
    <w:qFormat/>
    <w:rsid w:val="00980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416"/>
    <w:pPr>
      <w:spacing w:before="160"/>
      <w:jc w:val="center"/>
    </w:pPr>
    <w:rPr>
      <w:i/>
      <w:iCs/>
      <w:color w:val="404040" w:themeColor="text1" w:themeTint="BF"/>
    </w:rPr>
  </w:style>
  <w:style w:type="character" w:customStyle="1" w:styleId="QuoteChar">
    <w:name w:val="Quote Char"/>
    <w:basedOn w:val="DefaultParagraphFont"/>
    <w:link w:val="Quote"/>
    <w:uiPriority w:val="29"/>
    <w:rsid w:val="00980416"/>
    <w:rPr>
      <w:i/>
      <w:iCs/>
      <w:color w:val="404040" w:themeColor="text1" w:themeTint="BF"/>
    </w:rPr>
  </w:style>
  <w:style w:type="paragraph" w:styleId="ListParagraph">
    <w:name w:val="List Paragraph"/>
    <w:basedOn w:val="Normal"/>
    <w:uiPriority w:val="34"/>
    <w:qFormat/>
    <w:rsid w:val="00980416"/>
    <w:pPr>
      <w:ind w:left="720"/>
      <w:contextualSpacing/>
    </w:pPr>
  </w:style>
  <w:style w:type="character" w:styleId="IntenseEmphasis">
    <w:name w:val="Intense Emphasis"/>
    <w:basedOn w:val="DefaultParagraphFont"/>
    <w:uiPriority w:val="21"/>
    <w:qFormat/>
    <w:rsid w:val="00980416"/>
    <w:rPr>
      <w:i/>
      <w:iCs/>
      <w:color w:val="2F5496" w:themeColor="accent1" w:themeShade="BF"/>
    </w:rPr>
  </w:style>
  <w:style w:type="paragraph" w:styleId="IntenseQuote">
    <w:name w:val="Intense Quote"/>
    <w:basedOn w:val="Normal"/>
    <w:next w:val="Normal"/>
    <w:link w:val="IntenseQuoteChar"/>
    <w:uiPriority w:val="30"/>
    <w:qFormat/>
    <w:rsid w:val="009804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416"/>
    <w:rPr>
      <w:i/>
      <w:iCs/>
      <w:color w:val="2F5496" w:themeColor="accent1" w:themeShade="BF"/>
    </w:rPr>
  </w:style>
  <w:style w:type="character" w:styleId="IntenseReference">
    <w:name w:val="Intense Reference"/>
    <w:basedOn w:val="DefaultParagraphFont"/>
    <w:uiPriority w:val="32"/>
    <w:qFormat/>
    <w:rsid w:val="009804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169</Words>
  <Characters>966</Characters>
  <Application>Microsoft Office Word</Application>
  <DocSecurity>0</DocSecurity>
  <Lines>8</Lines>
  <Paragraphs>2</Paragraphs>
  <ScaleCrop>false</ScaleCrop>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Ingole</dc:creator>
  <cp:keywords/>
  <dc:description/>
  <cp:lastModifiedBy>Aishwarya Ingole</cp:lastModifiedBy>
  <cp:revision>3</cp:revision>
  <dcterms:created xsi:type="dcterms:W3CDTF">2026-01-21T12:00:00Z</dcterms:created>
  <dcterms:modified xsi:type="dcterms:W3CDTF">2026-01-21T12:20:00Z</dcterms:modified>
</cp:coreProperties>
</file>