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1f3864"/>
          <w:sz w:val="32"/>
          <w:szCs w:val="32"/>
          <w:rtl w:val="0"/>
        </w:rPr>
        <w:t xml:space="preserve">Secured Promissory Note</w:t>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rFonts w:ascii="Calibri" w:cs="Calibri" w:eastAsia="Calibri" w:hAnsi="Calibri"/>
          <w:b w:val="1"/>
          <w:bCs w:val="1"/>
          <w:color w:val="1f3864"/>
          <w:sz w:val="26"/>
          <w:szCs w:val="26"/>
          <w:rtl w:val="0"/>
        </w:rPr>
        <w:t xml:space="preserve">Stage Point Master, LLC</w:t>
      </w:r>
      <w:r w:rsidDel="00000000" w:rsidR="00000000" w:rsidRPr="00000000">
        <w:rPr>
          <w:rtl w:val="0"/>
        </w:rPr>
      </w:r>
    </w:p>
    <w:p w:rsidR="00000000" w:rsidDel="00000000" w:rsidP="00000000" w:rsidRDefault="00000000" w:rsidRPr="00000000" w14:paraId="00000003">
      <w:pPr>
        <w:spacing w:after="160" w:line="276" w:lineRule="auto"/>
        <w:jc w:val="left"/>
        <w:rPr/>
      </w:pPr>
      <w:r>
        <w:rPr>
          <w:rFonts w:ascii="Calibri" w:hAnsi="Calibri"/>
          <w:sz w:val="21"/>
        </w:rPr>
        <w:t xml:space="preserve">FOR VALUE RECEIVED, the undersigned, Stage Point Master, LLC, a Delaware limited liability company ("Maker" or "SPM" or "Borrower"), hereby promises to pay to the order of                                          </w:t>
        <w:br/>
      </w:r>
      <w:r>
        <w:rPr>
          <w:rFonts w:ascii="Calibri" w:hAnsi="Calibri"/>
          <w:sz w:val="21"/>
        </w:rPr>
        <w:t xml:space="preserve">(the "Lender"), in lawful money of the United States of America at the address set forth in Section 5 hereof, the principal amount of                                        </w:t>
        <w:br/>
      </w:r>
      <w:r>
        <w:rPr>
          <w:rFonts w:ascii="Calibri" w:hAnsi="Calibri"/>
          <w:sz w:val="21"/>
        </w:rPr>
        <w:t>(such amount is hereinafter referred to as the "Principal"), plus any accrued but unpaid Interest (as defined below) thereon. This Secured Promissory Note is referred to hereinafter as the "Note."</w:t>
      </w:r>
    </w:p>
    <w:p w:rsidR="00000000" w:rsidDel="00000000" w:rsidP="00000000" w:rsidRDefault="00000000" w:rsidRPr="00000000" w14:paraId="00000004">
      <w:pPr>
        <w:spacing w:after="160" w:line="276" w:lineRule="auto"/>
        <w:jc w:val="both"/>
        <w:rPr/>
      </w:pPr>
      <w:r w:rsidDel="00000000" w:rsidR="00000000" w:rsidRPr="00000000">
        <w:rPr>
          <w:rFonts w:ascii="Calibri" w:cs="Calibri" w:eastAsia="Calibri" w:hAnsi="Calibri"/>
          <w:sz w:val="21"/>
          <w:szCs w:val="21"/>
          <w:rtl w:val="0"/>
        </w:rPr>
        <w:t xml:space="preserve">The terms and conditions of this Note are as follows:</w:t>
      </w:r>
      <w:r w:rsidDel="00000000" w:rsidR="00000000" w:rsidRPr="00000000">
        <w:rPr>
          <w:rtl w:val="0"/>
        </w:rPr>
      </w:r>
    </w:p>
    <w:p w:rsidR="00000000" w:rsidDel="00000000" w:rsidP="00000000" w:rsidRDefault="00000000" w:rsidRPr="00000000" w14:paraId="00000005">
      <w:pPr>
        <w:spacing w:after="140" w:before="240" w:lineRule="auto"/>
        <w:rPr/>
      </w:pPr>
      <w:r w:rsidDel="00000000" w:rsidR="00000000" w:rsidRPr="00000000">
        <w:rPr>
          <w:rFonts w:ascii="Calibri" w:cs="Calibri" w:eastAsia="Calibri" w:hAnsi="Calibri"/>
          <w:b w:val="1"/>
          <w:bCs w:val="1"/>
          <w:sz w:val="22"/>
          <w:szCs w:val="22"/>
          <w:rtl w:val="0"/>
        </w:rPr>
        <w:t xml:space="preserve">1. Terms of Payment.</w:t>
      </w:r>
      <w:r w:rsidDel="00000000" w:rsidR="00000000" w:rsidRPr="00000000">
        <w:rPr>
          <w:rtl w:val="0"/>
        </w:rPr>
      </w:r>
    </w:p>
    <w:p w:rsidR="00000000" w:rsidDel="00000000" w:rsidP="00000000" w:rsidRDefault="00000000" w:rsidRPr="00000000" w14:paraId="00000006">
      <w:pPr>
        <w:spacing w:after="160" w:line="276" w:lineRule="auto"/>
        <w:jc w:val="left"/>
        <w:rPr/>
      </w:pPr>
      <w:r w:rsidDel="00000000" w:rsidR="00000000" w:rsidRPr="00000000">
        <w:rPr>
          <w:rFonts w:ascii="Calibri" w:cs="Calibri" w:eastAsia="Calibri" w:hAnsi="Calibri"/>
          <w:b w:val="1"/>
          <w:bCs w:val="1"/>
          <w:sz w:val="21"/>
          <w:szCs w:val="21"/>
          <w:rtl w:val="0"/>
        </w:rPr>
        <w:t xml:space="preserve">1.1 Maturity. Except with respect to all or any portion of the Principal and Interest evidenced by this Note, the Principal plus any accrued but unpaid Interest shall be payable in one balloon payment on                      </w:t>
        <w:br/>
      </w:r>
      <w:r>
        <w:rPr>
          <w:rFonts w:ascii="Calibri" w:hAnsi="Calibri"/>
          <w:b/>
          <w:sz w:val="21"/>
        </w:rPr>
        <w:t>(the "Maturity Date"), subject to automatic extension as provided in Section 1.5. On the Maturity Date, this Note shall mature and the entire outstanding Principal of this Note and all accrued and unpaid Interest shall be immediately due and payable without notice or demand.</w:t>
      </w:r>
    </w:p>
    <w:p w:rsidR="00000000" w:rsidDel="00000000" w:rsidP="00000000" w:rsidRDefault="00000000" w:rsidRPr="00000000" w14:paraId="00000007">
      <w:pPr>
        <w:spacing w:after="160" w:line="276" w:lineRule="auto"/>
        <w:jc w:val="both"/>
        <w:rPr/>
      </w:pPr>
      <w:r w:rsidDel="00000000" w:rsidR="00000000" w:rsidRPr="00000000">
        <w:rPr>
          <w:rFonts w:ascii="Calibri" w:cs="Calibri" w:eastAsia="Calibri" w:hAnsi="Calibri"/>
          <w:b w:val="1"/>
          <w:bCs w:val="1"/>
          <w:sz w:val="21"/>
          <w:szCs w:val="21"/>
          <w:rtl w:val="0"/>
        </w:rPr>
        <w:t>1.2 Interest. Simple interest on the unpaid, unconverted Principal shall accrue at the rate of                     % per annum, equal to                     % per month, compounded monthly ("Interest"). Interest shall be calculated based on a 360-day year and, for partial months in which per diem days are calculated, charged for the actual number of days elapsed. The applicable rates are set forth in the Rate Schedule attached hereto as Schedule 1, which reflects the Note term and the corresponding interest rate.</w:t>
      </w:r>
      <w:r w:rsidDel="00000000" w:rsidR="00000000" w:rsidRPr="00000000">
        <w:rPr>
          <w:rFonts w:ascii="Calibri" w:cs="Calibri" w:eastAsia="Calibri" w:hAnsi="Calibri"/>
          <w:sz w:val="21"/>
          <w:szCs w:val="21"/>
          <w:rtl w:val="0"/>
        </w:rPr>
      </w:r>
      <w:r w:rsidDel="00000000" w:rsidR="00000000" w:rsidRPr="00000000">
        <w:rPr>
          <w:rFonts w:ascii="Calibri" w:cs="Calibri" w:eastAsia="Calibri" w:hAnsi="Calibri"/>
          <w:b w:val="1"/>
          <w:bCs w:val="1"/>
          <w:color w:val="c00000"/>
          <w:sz w:val="21"/>
          <w:szCs w:val="21"/>
          <w:rtl w:val="0"/>
        </w:rPr>
      </w:r>
      <w:r w:rsidDel="00000000" w:rsidR="00000000" w:rsidRPr="00000000">
        <w:rPr>
          <w:rFonts w:ascii="Calibri" w:cs="Calibri" w:eastAsia="Calibri" w:hAnsi="Calibri"/>
          <w:sz w:val="21"/>
          <w:szCs w:val="21"/>
          <w:rtl w:val="0"/>
        </w:rPr>
      </w:r>
      <w:r w:rsidDel="00000000" w:rsidR="00000000" w:rsidRPr="00000000">
        <w:rPr>
          <w:rFonts w:ascii="Calibri" w:cs="Calibri" w:eastAsia="Calibri" w:hAnsi="Calibri"/>
          <w:b w:val="1"/>
          <w:bCs w:val="1"/>
          <w:color w:val="c00000"/>
          <w:sz w:val="21"/>
          <w:szCs w:val="21"/>
          <w:rtl w:val="0"/>
        </w:rPr>
      </w:r>
      <w:r w:rsidDel="00000000" w:rsidR="00000000" w:rsidRPr="00000000">
        <w:rPr>
          <w:rFonts w:ascii="Calibri" w:cs="Calibri" w:eastAsia="Calibri" w:hAnsi="Calibri"/>
          <w:sz w:val="21"/>
          <w:szCs w:val="21"/>
          <w:rtl w:val="0"/>
        </w:rPr>
      </w:r>
      <w:r w:rsidDel="00000000" w:rsidR="00000000" w:rsidRPr="00000000">
        <w:rPr>
          <w:rtl w:val="0"/>
        </w:rPr>
      </w:r>
    </w:p>
    <w:p w:rsidR="00000000" w:rsidDel="00000000" w:rsidP="00000000" w:rsidRDefault="00000000" w:rsidRPr="00000000" w14:paraId="00000008">
      <w:pPr>
        <w:spacing w:after="160" w:line="276" w:lineRule="auto"/>
        <w:jc w:val="both"/>
        <w:rPr/>
      </w:pPr>
      <w:r w:rsidDel="00000000" w:rsidR="00000000" w:rsidRPr="00000000">
        <w:rPr>
          <w:rFonts w:ascii="Calibri" w:cs="Calibri" w:eastAsia="Calibri" w:hAnsi="Calibri"/>
          <w:b w:val="1"/>
          <w:bCs w:val="1"/>
          <w:sz w:val="21"/>
          <w:szCs w:val="21"/>
          <w:rtl w:val="0"/>
        </w:rPr>
        <w:t xml:space="preserve">1.3 Payments. </w:t>
      </w:r>
      <w:r w:rsidDel="00000000" w:rsidR="00000000" w:rsidRPr="00000000">
        <w:rPr>
          <w:rFonts w:ascii="Calibri" w:cs="Calibri" w:eastAsia="Calibri" w:hAnsi="Calibri"/>
          <w:sz w:val="21"/>
          <w:szCs w:val="21"/>
          <w:rtl w:val="0"/>
        </w:rPr>
        <w:t xml:space="preserve">Interest will accrue and be added to the Principal loan balance (on which balance Interest will be based). If and when Lender elects to receive Interest payments, the Borrower will pay Interest via wire or ACH transfer to Lender using the wire delivery instructions as instructed by Lender in writing, on a quarterly basis, within 15 days of the end of each quarter.</w:t>
      </w:r>
      <w:r w:rsidDel="00000000" w:rsidR="00000000" w:rsidRPr="00000000">
        <w:rPr>
          <w:rtl w:val="0"/>
        </w:rPr>
      </w:r>
    </w:p>
    <w:p w:rsidR="00000000" w:rsidDel="00000000" w:rsidP="00000000" w:rsidRDefault="00000000" w:rsidRPr="00000000" w14:paraId="00000009">
      <w:pPr>
        <w:spacing w:after="160" w:line="276" w:lineRule="auto"/>
        <w:jc w:val="both"/>
        <w:rPr/>
      </w:pPr>
      <w:r w:rsidDel="00000000" w:rsidR="00000000" w:rsidRPr="00000000">
        <w:rPr>
          <w:rFonts w:ascii="Calibri" w:cs="Calibri" w:eastAsia="Calibri" w:hAnsi="Calibri"/>
          <w:b w:val="1"/>
          <w:bCs w:val="1"/>
          <w:sz w:val="21"/>
          <w:szCs w:val="21"/>
          <w:rtl w:val="0"/>
        </w:rPr>
        <w:t xml:space="preserve">1.4 Prepayment. </w:t>
      </w:r>
      <w:r w:rsidDel="00000000" w:rsidR="00000000" w:rsidRPr="00000000">
        <w:rPr>
          <w:rFonts w:ascii="Calibri" w:cs="Calibri" w:eastAsia="Calibri" w:hAnsi="Calibri"/>
          <w:sz w:val="21"/>
          <w:szCs w:val="21"/>
          <w:rtl w:val="0"/>
        </w:rPr>
        <w:t xml:space="preserve">Maker shall have the right to prepay any Principal or Interest under this Note prior to maturity without the prior written consent of the Lender.</w:t>
      </w:r>
      <w:r w:rsidDel="00000000" w:rsidR="00000000" w:rsidRPr="00000000">
        <w:rPr>
          <w:rtl w:val="0"/>
        </w:rPr>
      </w:r>
    </w:p>
    <w:p w:rsidR="00000000" w:rsidDel="00000000" w:rsidP="00000000" w:rsidRDefault="00000000" w:rsidRPr="00000000" w14:paraId="0000000A">
      <w:pPr>
        <w:spacing w:after="160" w:line="276" w:lineRule="auto"/>
        <w:jc w:val="both"/>
        <w:rPr/>
      </w:pPr>
      <w:r w:rsidDel="00000000" w:rsidR="00000000" w:rsidRPr="00000000">
        <w:rPr>
          <w:rFonts w:ascii="Calibri" w:cs="Calibri" w:eastAsia="Calibri" w:hAnsi="Calibri"/>
          <w:b w:val="1"/>
          <w:bCs w:val="1"/>
          <w:sz w:val="21"/>
          <w:szCs w:val="21"/>
          <w:rtl w:val="0"/>
        </w:rPr>
        <w:t xml:space="preserve">1.5 Automatic Extension of Maturity Date. </w:t>
      </w:r>
      <w:r w:rsidDel="00000000" w:rsidR="00000000" w:rsidRPr="00000000">
        <w:rPr>
          <w:rFonts w:ascii="Calibri" w:cs="Calibri" w:eastAsia="Calibri" w:hAnsi="Calibri"/>
          <w:sz w:val="21"/>
          <w:szCs w:val="21"/>
          <w:rtl w:val="0"/>
        </w:rPr>
        <w:t xml:space="preserve">As used in this Note, "Loan Term" means the period of time between the date of this Note and the Maturity Date set forth in Section 1.1 above, corresponding to the term and interest rate set forth in Schedule 1. Unless the Lender delivers written notice to the Maker, in accordance with Section 5 (Notices), not less than sixty (60) days prior to the Maturity Date (or any Extended Maturity Date, as defined below), demanding satisfaction of this Note by partial or full payoff of the outstanding Principal and any accrued but unpaid Interest, the Maturity Date shall automatically extend, without any further action by Maker or Lender, for an additional period equal to the Loan Term (each such extension, an "Extension," and the Maturity Date as so extended, the "Extended Maturity Date").</w:t>
      </w:r>
      <w:r w:rsidDel="00000000" w:rsidR="00000000" w:rsidRPr="00000000">
        <w:rPr>
          <w:rtl w:val="0"/>
        </w:rPr>
      </w:r>
    </w:p>
    <w:p w:rsidR="00000000" w:rsidDel="00000000" w:rsidP="00000000" w:rsidRDefault="00000000" w:rsidRPr="00000000" w14:paraId="0000000B">
      <w:pPr>
        <w:spacing w:after="160" w:line="276" w:lineRule="auto"/>
        <w:jc w:val="both"/>
        <w:rPr/>
      </w:pPr>
      <w:r w:rsidDel="00000000" w:rsidR="00000000" w:rsidRPr="00000000">
        <w:rPr>
          <w:rFonts w:ascii="Calibri" w:cs="Calibri" w:eastAsia="Calibri" w:hAnsi="Calibri"/>
          <w:sz w:val="21"/>
          <w:szCs w:val="21"/>
          <w:rtl w:val="0"/>
        </w:rPr>
        <w:t xml:space="preserve">Each Extended Maturity Date shall thereafter constitute the "Maturity Date" for all purposes of this Note, including for purposes of this Section 1.5, and shall be subject to successive Extensions on the same terms unless and until the Lender timely delivers a notice of demand as described above. Interest shall continue to accrue on the outstanding Principal during any Extension at the rate set forth in Section 1.2, unless Maker and Lender otherwise agree in writing.</w:t>
      </w:r>
      <w:r w:rsidDel="00000000" w:rsidR="00000000" w:rsidRPr="00000000">
        <w:rPr>
          <w:rtl w:val="0"/>
        </w:rPr>
      </w:r>
    </w:p>
    <w:p w:rsidR="00000000" w:rsidDel="00000000" w:rsidP="00000000" w:rsidRDefault="00000000" w:rsidRPr="00000000" w14:paraId="0000000C">
      <w:pPr>
        <w:spacing w:after="160" w:line="276" w:lineRule="auto"/>
        <w:jc w:val="both"/>
        <w:rPr/>
      </w:pPr>
      <w:r w:rsidDel="00000000" w:rsidR="00000000" w:rsidRPr="00000000">
        <w:rPr>
          <w:rFonts w:ascii="Calibri" w:cs="Calibri" w:eastAsia="Calibri" w:hAnsi="Calibri"/>
          <w:sz w:val="21"/>
          <w:szCs w:val="21"/>
          <w:rtl w:val="0"/>
        </w:rPr>
        <w:t xml:space="preserve">If the Lender's notice demands a partial payoff, the amount specified in such notice shall be due and payable on the Maturity Date (or Extended Maturity Date, as applicable), and any remaining unpaid Principal and accrued Interest shall continue to be governed by the terms of this Note, including the Lender's right to give a further notice under this Section 1.5 with respect to any subsequent Maturity Date. No Extension shall limit, waive, or otherwise affect the Lender's rights and remedies under Section 3 (Events of Default; Acceleration).</w:t>
      </w:r>
      <w:r w:rsidDel="00000000" w:rsidR="00000000" w:rsidRPr="00000000">
        <w:rPr>
          <w:rtl w:val="0"/>
        </w:rPr>
      </w:r>
    </w:p>
    <w:p w:rsidR="00000000" w:rsidDel="00000000" w:rsidP="00000000" w:rsidRDefault="00000000" w:rsidRPr="00000000" w14:paraId="0000000D">
      <w:pPr>
        <w:spacing w:after="140" w:before="240" w:lineRule="auto"/>
        <w:rPr/>
      </w:pPr>
      <w:r w:rsidDel="00000000" w:rsidR="00000000" w:rsidRPr="00000000">
        <w:rPr>
          <w:rFonts w:ascii="Calibri" w:cs="Calibri" w:eastAsia="Calibri" w:hAnsi="Calibri"/>
          <w:b w:val="1"/>
          <w:bCs w:val="1"/>
          <w:sz w:val="22"/>
          <w:szCs w:val="22"/>
          <w:rtl w:val="0"/>
        </w:rPr>
        <w:t xml:space="preserve">2. Secured by Stage Point Fund LLC Equity.</w:t>
      </w:r>
      <w:r w:rsidDel="00000000" w:rsidR="00000000" w:rsidRPr="00000000">
        <w:rPr>
          <w:rtl w:val="0"/>
        </w:rPr>
      </w:r>
    </w:p>
    <w:p w:rsidR="00000000" w:rsidDel="00000000" w:rsidP="00000000" w:rsidRDefault="00000000" w:rsidRPr="00000000" w14:paraId="0000000E">
      <w:pPr>
        <w:spacing w:after="160" w:line="276" w:lineRule="auto"/>
        <w:jc w:val="both"/>
        <w:rPr/>
      </w:pPr>
      <w:r w:rsidDel="00000000" w:rsidR="00000000" w:rsidRPr="00000000">
        <w:rPr>
          <w:rFonts w:ascii="Calibri" w:cs="Calibri" w:eastAsia="Calibri" w:hAnsi="Calibri"/>
          <w:sz w:val="21"/>
          <w:szCs w:val="21"/>
          <w:rtl w:val="0"/>
        </w:rPr>
        <w:t xml:space="preserve">This Note is secured by membership interests ("SPF Equity") of Stage Point Fund LLC ("SPF") issued by SPF and held by SPM. SPM will use the sum of all of the Lender's proceeds (equal to the Principal) plus SPF-generated profits attributable to the Principal, to purchase SPF Equity. This Note is one of a series of other secured promissory notes of which this Note is a part (collectively with this Note, the "Secured Notes"). Other than Stage Point Capital which remains the sole Managing Member and equity holder of SPF, SPM is the only other equity holder in, and member of, SPF. SPM's sole role is that of a holding company which holds SPF Equity as its sole material asset; and SPM's only material liability is the Principal, Interest and all other obligations (together, "the Secured Notes Liabilities") arising under the Secured Notes.</w:t>
      </w:r>
      <w:r w:rsidDel="00000000" w:rsidR="00000000" w:rsidRPr="00000000">
        <w:rPr>
          <w:rtl w:val="0"/>
        </w:rPr>
      </w:r>
    </w:p>
    <w:p w:rsidR="00000000" w:rsidDel="00000000" w:rsidP="00000000" w:rsidRDefault="00000000" w:rsidRPr="00000000" w14:paraId="0000000F">
      <w:pPr>
        <w:spacing w:after="160" w:line="276" w:lineRule="auto"/>
        <w:jc w:val="both"/>
        <w:rPr/>
      </w:pPr>
      <w:r w:rsidDel="00000000" w:rsidR="00000000" w:rsidRPr="00000000">
        <w:rPr>
          <w:rFonts w:ascii="Calibri" w:cs="Calibri" w:eastAsia="Calibri" w:hAnsi="Calibri"/>
          <w:sz w:val="21"/>
          <w:szCs w:val="21"/>
          <w:rtl w:val="0"/>
        </w:rPr>
        <w:t xml:space="preserve">SPM covenants that it now holds, and will at all times hold, SPF Equity having a fair value equal to or greater than the amount due under this Note, and further covenants that the aggregate SPF Equity held by SPM will have a fair value equal to or greater than the aggregate Secured Notes Liabilities, in each case as determined by SPM in good faith at the end of each monthly accounting period. Lender acknowledges that this covenant is measured on a fair value basis, that the fair value of the SPF Equity may differ, and as of the date of the most recent financial statements furnished to Lender does differ, from the carrying value at which the SPF Equity is recorded on SPM's balance sheet, and that fair value is determined by SPM in its good faith judgment and is not established by an independent appraisal. Lender further acknowledges that a breach of this covenant constitutes an Event of Default under Section 3.1(b) and that Lender's remedy for such breach is limited to the remedies set forth in Section 3.2, which depend upon the value of the same SPF Equity. Lender has reviewed the risk factors relating to collateral coverage set forth in the private placement memorandum of SPM pursuant to which this Note is offered.</w:t>
      </w:r>
      <w:r w:rsidDel="00000000" w:rsidR="00000000" w:rsidRPr="00000000">
        <w:rPr>
          <w:rtl w:val="0"/>
        </w:rPr>
      </w:r>
    </w:p>
    <w:p w:rsidR="00000000" w:rsidDel="00000000" w:rsidP="00000000" w:rsidRDefault="00000000" w:rsidRPr="00000000" w14:paraId="00000010">
      <w:pPr>
        <w:spacing w:after="140" w:before="240" w:lineRule="auto"/>
        <w:rPr/>
      </w:pPr>
      <w:r w:rsidDel="00000000" w:rsidR="00000000" w:rsidRPr="00000000">
        <w:rPr>
          <w:rFonts w:ascii="Calibri" w:cs="Calibri" w:eastAsia="Calibri" w:hAnsi="Calibri"/>
          <w:b w:val="1"/>
          <w:bCs w:val="1"/>
          <w:sz w:val="22"/>
          <w:szCs w:val="22"/>
          <w:rtl w:val="0"/>
        </w:rPr>
        <w:t xml:space="preserve">3. Events of Default; Acceleration.</w:t>
      </w:r>
      <w:r w:rsidDel="00000000" w:rsidR="00000000" w:rsidRPr="00000000">
        <w:rPr>
          <w:rtl w:val="0"/>
        </w:rPr>
      </w:r>
    </w:p>
    <w:p w:rsidR="00000000" w:rsidDel="00000000" w:rsidP="00000000" w:rsidRDefault="00000000" w:rsidRPr="00000000" w14:paraId="00000011">
      <w:pPr>
        <w:spacing w:after="160" w:line="276" w:lineRule="auto"/>
        <w:jc w:val="both"/>
        <w:rPr/>
      </w:pPr>
      <w:r w:rsidDel="00000000" w:rsidR="00000000" w:rsidRPr="00000000">
        <w:rPr>
          <w:rFonts w:ascii="Calibri" w:cs="Calibri" w:eastAsia="Calibri" w:hAnsi="Calibri"/>
          <w:b w:val="1"/>
          <w:bCs w:val="1"/>
          <w:sz w:val="21"/>
          <w:szCs w:val="21"/>
          <w:rtl w:val="0"/>
        </w:rPr>
        <w:t xml:space="preserve">3.1 Event of Default. </w:t>
      </w:r>
      <w:r w:rsidDel="00000000" w:rsidR="00000000" w:rsidRPr="00000000">
        <w:rPr>
          <w:rFonts w:ascii="Calibri" w:cs="Calibri" w:eastAsia="Calibri" w:hAnsi="Calibri"/>
          <w:sz w:val="21"/>
          <w:szCs w:val="21"/>
          <w:rtl w:val="0"/>
        </w:rPr>
        <w:t xml:space="preserve">Upon the occurrence of any one of the following events, the entire amount outstanding under this Note shall, at the option of the Lender, without any prior notice, presentment or demand, become immediately due and payable in full:</w:t>
      </w:r>
      <w:r w:rsidDel="00000000" w:rsidR="00000000" w:rsidRPr="00000000">
        <w:rPr>
          <w:rtl w:val="0"/>
        </w:rPr>
      </w:r>
    </w:p>
    <w:p w:rsidR="00000000" w:rsidDel="00000000" w:rsidP="00000000" w:rsidRDefault="00000000" w:rsidRPr="00000000" w14:paraId="00000012">
      <w:pPr>
        <w:spacing w:after="160" w:line="276" w:lineRule="auto"/>
        <w:ind w:left="360" w:firstLine="0"/>
        <w:jc w:val="both"/>
        <w:rPr/>
      </w:pPr>
      <w:r w:rsidDel="00000000" w:rsidR="00000000" w:rsidRPr="00000000">
        <w:rPr>
          <w:rFonts w:ascii="Calibri" w:cs="Calibri" w:eastAsia="Calibri" w:hAnsi="Calibri"/>
          <w:sz w:val="21"/>
          <w:szCs w:val="21"/>
          <w:rtl w:val="0"/>
        </w:rPr>
        <w:t xml:space="preserve">(a) Failure of Maker to make any of the payments under this Note when due if such failure to pay continues for fifteen (15) days after written notice by the Lender to Maker of such failure to pay;</w:t>
      </w:r>
      <w:r w:rsidDel="00000000" w:rsidR="00000000" w:rsidRPr="00000000">
        <w:rPr>
          <w:rtl w:val="0"/>
        </w:rPr>
      </w:r>
    </w:p>
    <w:p w:rsidR="00000000" w:rsidDel="00000000" w:rsidP="00000000" w:rsidRDefault="00000000" w:rsidRPr="00000000" w14:paraId="00000013">
      <w:pPr>
        <w:spacing w:after="160" w:line="276" w:lineRule="auto"/>
        <w:ind w:left="360" w:firstLine="0"/>
        <w:jc w:val="both"/>
        <w:rPr/>
      </w:pPr>
      <w:r w:rsidDel="00000000" w:rsidR="00000000" w:rsidRPr="00000000">
        <w:rPr>
          <w:rFonts w:ascii="Calibri" w:cs="Calibri" w:eastAsia="Calibri" w:hAnsi="Calibri"/>
          <w:sz w:val="21"/>
          <w:szCs w:val="21"/>
          <w:rtl w:val="0"/>
        </w:rPr>
        <w:t xml:space="preserve">(b) Failure of Maker to comply with, perform or observe any one or more of its covenants or agreements under this Note if such failure continues for thirty (30) days after written notice by the Lender to Maker of such failure;</w:t>
      </w:r>
      <w:r w:rsidDel="00000000" w:rsidR="00000000" w:rsidRPr="00000000">
        <w:rPr>
          <w:rtl w:val="0"/>
        </w:rPr>
      </w:r>
    </w:p>
    <w:p w:rsidR="00000000" w:rsidDel="00000000" w:rsidP="00000000" w:rsidRDefault="00000000" w:rsidRPr="00000000" w14:paraId="00000014">
      <w:pPr>
        <w:spacing w:after="160" w:line="276" w:lineRule="auto"/>
        <w:ind w:left="360" w:firstLine="0"/>
        <w:jc w:val="both"/>
        <w:rPr/>
      </w:pPr>
      <w:r w:rsidDel="00000000" w:rsidR="00000000" w:rsidRPr="00000000">
        <w:rPr>
          <w:rFonts w:ascii="Calibri" w:cs="Calibri" w:eastAsia="Calibri" w:hAnsi="Calibri"/>
          <w:sz w:val="21"/>
          <w:szCs w:val="21"/>
          <w:rtl w:val="0"/>
        </w:rPr>
        <w:t xml:space="preserve">(c) Maker becomes insolvent or bankrupt, becomes generally unable to pay its debts as they become due, or makes a general assignment for the benefit of creditors; or</w:t>
      </w:r>
      <w:r w:rsidDel="00000000" w:rsidR="00000000" w:rsidRPr="00000000">
        <w:rPr>
          <w:rtl w:val="0"/>
        </w:rPr>
      </w:r>
    </w:p>
    <w:p w:rsidR="00000000" w:rsidDel="00000000" w:rsidP="00000000" w:rsidRDefault="00000000" w:rsidRPr="00000000" w14:paraId="00000015">
      <w:pPr>
        <w:spacing w:after="160" w:line="276" w:lineRule="auto"/>
        <w:ind w:left="360" w:firstLine="0"/>
        <w:jc w:val="both"/>
        <w:rPr/>
      </w:pPr>
      <w:r w:rsidDel="00000000" w:rsidR="00000000" w:rsidRPr="00000000">
        <w:rPr>
          <w:rFonts w:ascii="Calibri" w:cs="Calibri" w:eastAsia="Calibri" w:hAnsi="Calibri"/>
          <w:sz w:val="21"/>
          <w:szCs w:val="21"/>
          <w:rtl w:val="0"/>
        </w:rPr>
        <w:t xml:space="preserve">(d) The commencement by or against Maker of any bankruptcy, insolvency, liquidation, receivership or similar proceedings which, in the case of an involuntary proceeding, shall remain unstayed or undischarged for a period of ninety (90) days after its commencement or the taking by or against Maker of any corporate action for the purpose of effecting any of the foregoing.</w:t>
      </w:r>
      <w:r w:rsidDel="00000000" w:rsidR="00000000" w:rsidRPr="00000000">
        <w:rPr>
          <w:rtl w:val="0"/>
        </w:rPr>
      </w:r>
    </w:p>
    <w:p w:rsidR="00000000" w:rsidDel="00000000" w:rsidP="00000000" w:rsidRDefault="00000000" w:rsidRPr="00000000" w14:paraId="00000016">
      <w:pPr>
        <w:spacing w:after="160" w:line="276" w:lineRule="auto"/>
        <w:jc w:val="both"/>
        <w:rPr/>
      </w:pPr>
      <w:r w:rsidDel="00000000" w:rsidR="00000000" w:rsidRPr="00000000">
        <w:rPr>
          <w:rFonts w:ascii="Calibri" w:cs="Calibri" w:eastAsia="Calibri" w:hAnsi="Calibri"/>
          <w:b w:val="1"/>
          <w:bCs w:val="1"/>
          <w:sz w:val="21"/>
          <w:szCs w:val="21"/>
          <w:rtl w:val="0"/>
        </w:rPr>
        <w:t xml:space="preserve">3.2 Remedies Upon Event of Default. </w:t>
      </w:r>
      <w:r w:rsidDel="00000000" w:rsidR="00000000" w:rsidRPr="00000000">
        <w:rPr>
          <w:rFonts w:ascii="Calibri" w:cs="Calibri" w:eastAsia="Calibri" w:hAnsi="Calibri"/>
          <w:sz w:val="21"/>
          <w:szCs w:val="21"/>
          <w:rtl w:val="0"/>
        </w:rPr>
        <w:t xml:space="preserve">If an Event of Default has occurred and has not been cured within the applicable cure period, if any, or waived by the Lender in writing, the Lender may, at their option, by written notice to Maker, declare the entire unpaid Principal and accrued but unpaid Interest immediately due and payable and exercise any and all rights and remedies available to the Lender under this Note and applicable laws. Such rights and remedies include, without limitation, the right to collect all sums due under this Note and the right to claim the SPF Equity held as security for SPM's performance of its obligations under this Note.</w:t>
      </w:r>
      <w:r w:rsidDel="00000000" w:rsidR="00000000" w:rsidRPr="00000000">
        <w:rPr>
          <w:rtl w:val="0"/>
        </w:rPr>
      </w:r>
    </w:p>
    <w:p w:rsidR="00000000" w:rsidDel="00000000" w:rsidP="00000000" w:rsidRDefault="00000000" w:rsidRPr="00000000" w14:paraId="00000017">
      <w:pPr>
        <w:spacing w:after="160" w:line="276" w:lineRule="auto"/>
        <w:jc w:val="both"/>
        <w:rPr/>
      </w:pPr>
      <w:r w:rsidDel="00000000" w:rsidR="00000000" w:rsidRPr="00000000">
        <w:rPr>
          <w:rFonts w:ascii="Calibri" w:cs="Calibri" w:eastAsia="Calibri" w:hAnsi="Calibri"/>
          <w:b w:val="1"/>
          <w:bCs w:val="1"/>
          <w:sz w:val="21"/>
          <w:szCs w:val="21"/>
          <w:rtl w:val="0"/>
        </w:rPr>
        <w:t xml:space="preserve">3.3 No Collateral Agent; Holders Act Individually. </w:t>
      </w:r>
      <w:r w:rsidDel="00000000" w:rsidR="00000000" w:rsidRPr="00000000">
        <w:rPr>
          <w:rFonts w:ascii="Calibri" w:cs="Calibri" w:eastAsia="Calibri" w:hAnsi="Calibri"/>
          <w:sz w:val="21"/>
          <w:szCs w:val="21"/>
          <w:rtl w:val="0"/>
        </w:rPr>
        <w:t xml:space="preserve">Lender acknowledges that this Note is one of a series of Secured Notes, that each holder of a Secured Note holds a pledge of the same SPF Equity, and that no indenture trustee, collateral agent, or other representative has been appointed to act on behalf of the holders of the Secured Notes collectively. There is no intercreditor, pro rata sharing, or majority-consent arrangement among the holders of the Secured Notes. Each holder must enforce its rights individually, and a holder who enforces first may obtain a practical advantage over holders who do not.</w:t>
      </w:r>
      <w:r w:rsidDel="00000000" w:rsidR="00000000" w:rsidRPr="00000000">
        <w:rPr>
          <w:rtl w:val="0"/>
        </w:rPr>
      </w:r>
    </w:p>
    <w:p w:rsidR="00000000" w:rsidDel="00000000" w:rsidP="00000000" w:rsidRDefault="00000000" w:rsidRPr="00000000" w14:paraId="00000018">
      <w:pPr>
        <w:spacing w:after="140" w:before="240" w:lineRule="auto"/>
        <w:rPr/>
      </w:pPr>
      <w:r w:rsidDel="00000000" w:rsidR="00000000" w:rsidRPr="00000000">
        <w:rPr>
          <w:rFonts w:ascii="Calibri" w:cs="Calibri" w:eastAsia="Calibri" w:hAnsi="Calibri"/>
          <w:b w:val="1"/>
          <w:bCs w:val="1"/>
          <w:sz w:val="22"/>
          <w:szCs w:val="22"/>
          <w:rtl w:val="0"/>
        </w:rPr>
        <w:t xml:space="preserve">4. Waiver; Remedies; Costs.</w:t>
      </w:r>
      <w:r w:rsidDel="00000000" w:rsidR="00000000" w:rsidRPr="00000000">
        <w:rPr>
          <w:rtl w:val="0"/>
        </w:rPr>
      </w:r>
    </w:p>
    <w:p w:rsidR="00000000" w:rsidDel="00000000" w:rsidP="00000000" w:rsidRDefault="00000000" w:rsidRPr="00000000" w14:paraId="00000019">
      <w:pPr>
        <w:spacing w:after="160" w:line="276" w:lineRule="auto"/>
        <w:jc w:val="both"/>
        <w:rPr/>
      </w:pPr>
      <w:r w:rsidDel="00000000" w:rsidR="00000000" w:rsidRPr="00000000">
        <w:rPr>
          <w:rFonts w:ascii="Calibri" w:cs="Calibri" w:eastAsia="Calibri" w:hAnsi="Calibri"/>
          <w:sz w:val="21"/>
          <w:szCs w:val="21"/>
          <w:rtl w:val="0"/>
        </w:rPr>
        <w:t xml:space="preserve">Except as set forth herein, Maker hereby waives presentment, demand, diligence, protest, notice of non-payment or notice of dishonor. No waiver by Lender of any right or remedy under this Note shall be effective unless in a writing signed by Lender. Neither the failure nor any delay in exercising any right, power or privilege under this Note shall operate as a waiver of such right, power or privilege and no single or partial exercise of any such right, power or privilege by Lender shall preclude any other or further exercise of such right, power or privilege or the exercise of any other right, power, or privilege. The rights and remedies of Lender are cumulative and recourse to one or more rights or remedies shall not constitute a waiver of the others. Maker shall be liable for all reasonable costs, expenses and attorneys' fees incurred by Lender in connection with the enforcement of Lender's rights under this Note and the collection of the indebtedness evidenced by this Note.</w:t>
      </w:r>
      <w:r w:rsidDel="00000000" w:rsidR="00000000" w:rsidRPr="00000000">
        <w:rPr>
          <w:rtl w:val="0"/>
        </w:rPr>
      </w:r>
    </w:p>
    <w:p w:rsidR="00000000" w:rsidDel="00000000" w:rsidP="00000000" w:rsidRDefault="00000000" w:rsidRPr="00000000" w14:paraId="0000001A">
      <w:pPr>
        <w:spacing w:after="140" w:before="240" w:lineRule="auto"/>
        <w:rPr/>
      </w:pPr>
      <w:r w:rsidDel="00000000" w:rsidR="00000000" w:rsidRPr="00000000">
        <w:rPr>
          <w:rFonts w:ascii="Calibri" w:cs="Calibri" w:eastAsia="Calibri" w:hAnsi="Calibri"/>
          <w:b w:val="1"/>
          <w:bCs w:val="1"/>
          <w:sz w:val="22"/>
          <w:szCs w:val="22"/>
          <w:rtl w:val="0"/>
        </w:rPr>
        <w:t xml:space="preserve">5. Notices.</w:t>
      </w: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rFonts w:ascii="Calibri" w:cs="Calibri" w:eastAsia="Calibri" w:hAnsi="Calibri"/>
          <w:sz w:val="21"/>
          <w:szCs w:val="21"/>
          <w:rtl w:val="0"/>
        </w:rPr>
        <w:t xml:space="preserve">Any notice required or permitted hereunder shall be in writing and shall be deemed effectively given: (a) upon personal delivery to the party to be notified; (b) if sent by email as a PDF document, with confirmation of transmission if sent during normal business hours of the recipient, if not, then on the next business day; (c) four days after having been sent by certified or registered mail, return receipt requested, postage prepaid; or (d) the next business day after deposit with a nationally recognized overnight courier, specifying next day delivery, with written verification of receipt. All communications shall be addressed as follows:</w:t>
      </w:r>
      <w:r w:rsidDel="00000000" w:rsidR="00000000" w:rsidRPr="00000000">
        <w:rPr>
          <w:rtl w:val="0"/>
        </w:rPr>
      </w:r>
    </w:p>
    <w:p w:rsidR="00000000" w:rsidDel="00000000" w:rsidP="00000000" w:rsidRDefault="00000000" w:rsidRPr="00000000" w14:paraId="0000001C">
      <w:pPr>
        <w:keepLines w:val="1"/>
        <w:spacing w:after="0" w:line="240" w:lineRule="auto"/>
        <w:jc w:val="both"/>
        <w:rPr/>
      </w:pPr>
      <w:r w:rsidDel="00000000" w:rsidR="00000000" w:rsidRPr="00000000">
        <w:rPr>
          <w:rFonts w:ascii="Calibri" w:cs="Calibri" w:eastAsia="Calibri" w:hAnsi="Calibri"/>
          <w:b w:val="1"/>
          <w:bCs w:val="1"/>
          <w:sz w:val="21"/>
          <w:szCs w:val="21"/>
          <w:rtl w:val="0"/>
        </w:rPr>
        <w:t xml:space="preserve">If to Lender:</w:t>
      </w:r>
      <w:r w:rsidDel="00000000" w:rsidR="00000000" w:rsidRPr="00000000">
        <w:rPr>
          <w:rtl w:val="0"/>
        </w:rPr>
      </w:r>
    </w:p>
    <w:p w:rsidR="00000000" w:rsidDel="00000000" w:rsidP="00000000" w:rsidRDefault="00000000" w:rsidRPr="00000000" w14:paraId="0000001D">
      <w:pPr>
        <w:keepLines w:val="1"/>
        <w:spacing w:after="0" w:line="240" w:lineRule="auto"/>
        <w:ind w:left="360" w:firstLine="0"/>
        <w:jc w:val="both"/>
        <w:rPr/>
      </w:pPr>
      <w:r w:rsidDel="00000000" w:rsidR="00000000" w:rsidRPr="00000000">
        <w:rPr>
          <w:rFonts w:ascii="Calibri" w:cs="Calibri" w:eastAsia="Calibri" w:hAnsi="Calibri"/>
          <w:sz w:val="21"/>
          <w:szCs w:val="21"/>
          <w:rtl w:val="0"/>
        </w:rPr>
        <w:t xml:space="preserve">Name:                     </w:t>
      </w:r>
      <w:r w:rsidDel="00000000" w:rsidR="00000000" w:rsidRPr="00000000">
        <w:rPr>
          <w:rFonts w:ascii="Calibri" w:cs="Calibri" w:eastAsia="Calibri" w:hAnsi="Calibri"/>
          <w:b w:val="1"/>
          <w:bCs w:val="1"/>
          <w:color w:val="c00000"/>
          <w:sz w:val="21"/>
          <w:szCs w:val="21"/>
          <w:rtl w:val="0"/>
        </w:rPr>
      </w:r>
      <w:r w:rsidDel="00000000" w:rsidR="00000000" w:rsidRPr="00000000">
        <w:rPr>
          <w:rtl w:val="0"/>
        </w:rPr>
      </w:r>
    </w:p>
    <w:p w:rsidR="00000000" w:rsidDel="00000000" w:rsidP="00000000" w:rsidRDefault="00000000" w:rsidRPr="00000000" w14:paraId="0000001E">
      <w:pPr>
        <w:keepLines w:val="1"/>
        <w:spacing w:after="0" w:line="240" w:lineRule="auto"/>
        <w:ind w:left="360" w:firstLine="0"/>
        <w:jc w:val="both"/>
        <w:rPr/>
      </w:pPr>
      <w:r w:rsidDel="00000000" w:rsidR="00000000" w:rsidRPr="00000000">
        <w:rPr>
          <w:rFonts w:ascii="Calibri" w:cs="Calibri" w:eastAsia="Calibri" w:hAnsi="Calibri"/>
          <w:sz w:val="21"/>
          <w:szCs w:val="21"/>
          <w:rtl w:val="0"/>
        </w:rPr>
        <w:t xml:space="preserve">Address:                     </w:t>
      </w:r>
      <w:r w:rsidDel="00000000" w:rsidR="00000000" w:rsidRPr="00000000">
        <w:rPr>
          <w:rFonts w:ascii="Calibri" w:cs="Calibri" w:eastAsia="Calibri" w:hAnsi="Calibri"/>
          <w:b w:val="1"/>
          <w:bCs w:val="1"/>
          <w:color w:val="c00000"/>
          <w:sz w:val="21"/>
          <w:szCs w:val="21"/>
          <w:rtl w:val="0"/>
        </w:rPr>
      </w:r>
      <w:r w:rsidDel="00000000" w:rsidR="00000000" w:rsidRPr="00000000">
        <w:rPr>
          <w:rtl w:val="0"/>
        </w:rPr>
      </w:r>
    </w:p>
    <w:p w:rsidR="00000000" w:rsidDel="00000000" w:rsidP="00000000" w:rsidRDefault="00000000" w:rsidRPr="00000000" w14:paraId="0000001F">
      <w:pPr>
        <w:keepLines w:val="1"/>
        <w:spacing w:after="0" w:line="240" w:lineRule="auto"/>
        <w:ind w:left="360" w:firstLine="0"/>
        <w:jc w:val="both"/>
        <w:rPr>
          <w:rFonts w:ascii="Calibri" w:cs="Calibri" w:eastAsia="Calibri" w:hAnsi="Calibri"/>
          <w:b w:val="1"/>
          <w:bCs w:val="1"/>
          <w:color w:val="c00000"/>
          <w:sz w:val="21"/>
          <w:szCs w:val="21"/>
        </w:rPr>
      </w:pPr>
      <w:r w:rsidDel="00000000" w:rsidR="00000000" w:rsidRPr="00000000">
        <w:rPr>
          <w:rFonts w:ascii="Calibri" w:cs="Calibri" w:eastAsia="Calibri" w:hAnsi="Calibri"/>
          <w:sz w:val="21"/>
          <w:szCs w:val="21"/>
          <w:rtl w:val="0"/>
        </w:rPr>
        <w:t xml:space="preserve">Email:                     </w:t>
      </w:r>
      <w:r w:rsidDel="00000000" w:rsidR="00000000" w:rsidRPr="00000000">
        <w:rPr>
          <w:rFonts w:ascii="Calibri" w:cs="Calibri" w:eastAsia="Calibri" w:hAnsi="Calibri"/>
          <w:b w:val="1"/>
          <w:bCs w:val="1"/>
          <w:color w:val="c00000"/>
          <w:sz w:val="21"/>
          <w:szCs w:val="21"/>
          <w:rtl w:val="0"/>
        </w:rPr>
      </w:r>
    </w:p>
    <w:p w:rsidR="00000000" w:rsidDel="00000000" w:rsidP="00000000" w:rsidRDefault="00000000" w:rsidRPr="00000000" w14:paraId="00000020">
      <w:pPr>
        <w:keepLines w:val="1"/>
        <w:spacing w:after="0" w:line="240" w:lineRule="auto"/>
        <w:ind w:left="360" w:firstLine="0"/>
        <w:jc w:val="both"/>
        <w:rPr>
          <w:b w:val="1"/>
          <w:bCs w:val="1"/>
          <w:color w:val="c00000"/>
        </w:rPr>
      </w:pPr>
      <w:r w:rsidDel="00000000" w:rsidR="00000000" w:rsidRPr="00000000">
        <w:rPr>
          <w:rtl w:val="0"/>
        </w:rPr>
      </w:r>
    </w:p>
    <w:p w:rsidR="00000000" w:rsidDel="00000000" w:rsidP="00000000" w:rsidRDefault="00000000" w:rsidRPr="00000000" w14:paraId="00000021">
      <w:pPr>
        <w:keepLines w:val="1"/>
        <w:spacing w:after="0" w:line="240" w:lineRule="auto"/>
        <w:jc w:val="both"/>
        <w:rPr/>
      </w:pPr>
      <w:r w:rsidDel="00000000" w:rsidR="00000000" w:rsidRPr="00000000">
        <w:rPr>
          <w:rFonts w:ascii="Calibri" w:cs="Calibri" w:eastAsia="Calibri" w:hAnsi="Calibri"/>
          <w:b w:val="1"/>
          <w:bCs w:val="1"/>
          <w:sz w:val="21"/>
          <w:szCs w:val="21"/>
          <w:rtl w:val="0"/>
        </w:rPr>
        <w:t xml:space="preserve">If to Maker:</w:t>
      </w:r>
      <w:r w:rsidDel="00000000" w:rsidR="00000000" w:rsidRPr="00000000">
        <w:rPr>
          <w:rtl w:val="0"/>
        </w:rPr>
      </w:r>
    </w:p>
    <w:p w:rsidR="00000000" w:rsidDel="00000000" w:rsidP="00000000" w:rsidRDefault="00000000" w:rsidRPr="00000000" w14:paraId="00000022">
      <w:pPr>
        <w:keepLines w:val="1"/>
        <w:spacing w:after="0" w:line="240" w:lineRule="auto"/>
        <w:ind w:left="360" w:firstLine="0"/>
        <w:jc w:val="both"/>
        <w:rPr/>
      </w:pPr>
      <w:r w:rsidDel="00000000" w:rsidR="00000000" w:rsidRPr="00000000">
        <w:rPr>
          <w:rFonts w:ascii="Calibri" w:cs="Calibri" w:eastAsia="Calibri" w:hAnsi="Calibri"/>
          <w:sz w:val="21"/>
          <w:szCs w:val="21"/>
          <w:rtl w:val="0"/>
        </w:rPr>
        <w:t xml:space="preserve">Stage Point Master, LLC</w:t>
      </w:r>
      <w:r w:rsidDel="00000000" w:rsidR="00000000" w:rsidRPr="00000000">
        <w:rPr>
          <w:rtl w:val="0"/>
        </w:rPr>
      </w:r>
    </w:p>
    <w:p w:rsidR="00000000" w:rsidDel="00000000" w:rsidP="00000000" w:rsidRDefault="00000000" w:rsidRPr="00000000" w14:paraId="00000023">
      <w:pPr>
        <w:keepLines w:val="1"/>
        <w:spacing w:after="0" w:line="240" w:lineRule="auto"/>
        <w:ind w:left="360" w:firstLine="0"/>
        <w:jc w:val="both"/>
        <w:rPr/>
      </w:pPr>
      <w:r w:rsidDel="00000000" w:rsidR="00000000" w:rsidRPr="00000000">
        <w:rPr>
          <w:rFonts w:ascii="Calibri" w:cs="Calibri" w:eastAsia="Calibri" w:hAnsi="Calibri"/>
          <w:sz w:val="21"/>
          <w:szCs w:val="21"/>
          <w:rtl w:val="0"/>
        </w:rPr>
        <w:t xml:space="preserve">c/o Stage Point Capital, LLC</w:t>
      </w:r>
      <w:r w:rsidDel="00000000" w:rsidR="00000000" w:rsidRPr="00000000">
        <w:rPr>
          <w:rtl w:val="0"/>
        </w:rPr>
      </w:r>
    </w:p>
    <w:p w:rsidR="00000000" w:rsidDel="00000000" w:rsidP="00000000" w:rsidRDefault="00000000" w:rsidRPr="00000000" w14:paraId="00000024">
      <w:pPr>
        <w:keepLines w:val="1"/>
        <w:spacing w:after="0" w:line="240" w:lineRule="auto"/>
        <w:ind w:left="360" w:firstLine="0"/>
        <w:jc w:val="both"/>
        <w:rPr/>
      </w:pPr>
      <w:r w:rsidDel="00000000" w:rsidR="00000000" w:rsidRPr="00000000">
        <w:rPr>
          <w:rFonts w:ascii="Calibri" w:cs="Calibri" w:eastAsia="Calibri" w:hAnsi="Calibri"/>
          <w:sz w:val="21"/>
          <w:szCs w:val="21"/>
          <w:rtl w:val="0"/>
        </w:rPr>
        <w:t xml:space="preserve">12 E. 49th St. Suite # 1808</w:t>
      </w:r>
      <w:r w:rsidDel="00000000" w:rsidR="00000000" w:rsidRPr="00000000">
        <w:rPr>
          <w:rtl w:val="0"/>
        </w:rPr>
      </w:r>
    </w:p>
    <w:p w:rsidR="00000000" w:rsidDel="00000000" w:rsidP="00000000" w:rsidRDefault="00000000" w:rsidRPr="00000000" w14:paraId="00000025">
      <w:pPr>
        <w:keepLines w:val="1"/>
        <w:spacing w:after="0" w:line="240" w:lineRule="auto"/>
        <w:ind w:left="360" w:firstLine="0"/>
        <w:jc w:val="both"/>
        <w:rPr/>
      </w:pPr>
      <w:r w:rsidDel="00000000" w:rsidR="00000000" w:rsidRPr="00000000">
        <w:rPr>
          <w:rFonts w:ascii="Calibri" w:cs="Calibri" w:eastAsia="Calibri" w:hAnsi="Calibri"/>
          <w:sz w:val="21"/>
          <w:szCs w:val="21"/>
          <w:rtl w:val="0"/>
        </w:rPr>
        <w:t xml:space="preserve">New York, NY 10017</w:t>
      </w:r>
      <w:r w:rsidDel="00000000" w:rsidR="00000000" w:rsidRPr="00000000">
        <w:rPr>
          <w:rtl w:val="0"/>
        </w:rPr>
      </w:r>
    </w:p>
    <w:p w:rsidR="00000000" w:rsidDel="00000000" w:rsidP="00000000" w:rsidRDefault="00000000" w:rsidRPr="00000000" w14:paraId="00000026">
      <w:pPr>
        <w:keepLines w:val="1"/>
        <w:spacing w:after="0" w:line="240" w:lineRule="auto"/>
        <w:ind w:left="360" w:firstLine="0"/>
        <w:jc w:val="both"/>
        <w:rPr/>
      </w:pPr>
      <w:r w:rsidDel="00000000" w:rsidR="00000000" w:rsidRPr="00000000">
        <w:rPr>
          <w:rFonts w:ascii="Calibri" w:cs="Calibri" w:eastAsia="Calibri" w:hAnsi="Calibri"/>
          <w:sz w:val="21"/>
          <w:szCs w:val="21"/>
          <w:rtl w:val="0"/>
        </w:rPr>
        <w:t xml:space="preserve">Attention: Whitney Quillen</w:t>
      </w:r>
      <w:r w:rsidDel="00000000" w:rsidR="00000000" w:rsidRPr="00000000">
        <w:rPr>
          <w:rtl w:val="0"/>
        </w:rPr>
      </w:r>
    </w:p>
    <w:p w:rsidR="00000000" w:rsidDel="00000000" w:rsidP="00000000" w:rsidRDefault="00000000" w:rsidRPr="00000000" w14:paraId="00000027">
      <w:pPr>
        <w:keepLines w:val="1"/>
        <w:spacing w:after="0" w:line="240" w:lineRule="auto"/>
        <w:ind w:left="360" w:firstLine="0"/>
        <w:jc w:val="both"/>
        <w:rPr/>
      </w:pPr>
      <w:r w:rsidDel="00000000" w:rsidR="00000000" w:rsidRPr="00000000">
        <w:rPr>
          <w:rFonts w:ascii="Calibri" w:cs="Calibri" w:eastAsia="Calibri" w:hAnsi="Calibri"/>
          <w:sz w:val="21"/>
          <w:szCs w:val="21"/>
          <w:rtl w:val="0"/>
        </w:rPr>
        <w:t xml:space="preserve">Email: IR@stagepointcapital.com; cc: Whitney@stagepointcapital.com</w:t>
      </w:r>
      <w:r w:rsidDel="00000000" w:rsidR="00000000" w:rsidRPr="00000000">
        <w:rPr>
          <w:rtl w:val="0"/>
        </w:rPr>
      </w:r>
    </w:p>
    <w:p w:rsidR="00000000" w:rsidDel="00000000" w:rsidP="00000000" w:rsidRDefault="00000000" w:rsidRPr="00000000" w14:paraId="00000028">
      <w:pPr>
        <w:keepLines w:val="1"/>
        <w:spacing w:after="0" w:line="240" w:lineRule="auto"/>
        <w:jc w:val="both"/>
        <w:rPr/>
      </w:pPr>
      <w:r w:rsidDel="00000000" w:rsidR="00000000" w:rsidRPr="00000000">
        <w:rPr>
          <w:rFonts w:ascii="Calibri" w:cs="Calibri" w:eastAsia="Calibri" w:hAnsi="Calibri"/>
          <w:sz w:val="21"/>
          <w:szCs w:val="21"/>
          <w:rtl w:val="0"/>
        </w:rPr>
        <w:t xml:space="preserve">or to such other address as an above party shall specify by 10 days' advance written notice so given.</w:t>
      </w:r>
      <w:r w:rsidDel="00000000" w:rsidR="00000000" w:rsidRPr="00000000">
        <w:rPr>
          <w:rtl w:val="0"/>
        </w:rPr>
      </w:r>
    </w:p>
    <w:p w:rsidR="00000000" w:rsidDel="00000000" w:rsidP="00000000" w:rsidRDefault="00000000" w:rsidRPr="00000000" w14:paraId="00000029">
      <w:pPr>
        <w:spacing w:after="140" w:before="240" w:lineRule="auto"/>
        <w:rPr/>
      </w:pPr>
      <w:r w:rsidDel="00000000" w:rsidR="00000000" w:rsidRPr="00000000">
        <w:rPr>
          <w:rFonts w:ascii="Calibri" w:cs="Calibri" w:eastAsia="Calibri" w:hAnsi="Calibri"/>
          <w:b w:val="1"/>
          <w:bCs w:val="1"/>
          <w:sz w:val="22"/>
          <w:szCs w:val="22"/>
          <w:rtl w:val="0"/>
        </w:rPr>
        <w:t xml:space="preserve">6. Modifications; Amendments.</w:t>
      </w:r>
      <w:r w:rsidDel="00000000" w:rsidR="00000000" w:rsidRPr="00000000">
        <w:rPr>
          <w:rtl w:val="0"/>
        </w:rPr>
      </w:r>
    </w:p>
    <w:p w:rsidR="00000000" w:rsidDel="00000000" w:rsidP="00000000" w:rsidRDefault="00000000" w:rsidRPr="00000000" w14:paraId="0000002A">
      <w:pPr>
        <w:spacing w:after="160" w:line="276" w:lineRule="auto"/>
        <w:jc w:val="both"/>
        <w:rPr/>
      </w:pPr>
      <w:r w:rsidDel="00000000" w:rsidR="00000000" w:rsidRPr="00000000">
        <w:rPr>
          <w:rFonts w:ascii="Calibri" w:cs="Calibri" w:eastAsia="Calibri" w:hAnsi="Calibri"/>
          <w:sz w:val="21"/>
          <w:szCs w:val="21"/>
          <w:rtl w:val="0"/>
        </w:rPr>
        <w:t xml:space="preserve">This Note may not be amended or modified except by a writing executed by Maker and the Lender.</w:t>
      </w:r>
      <w:r w:rsidDel="00000000" w:rsidR="00000000" w:rsidRPr="00000000">
        <w:rPr>
          <w:rtl w:val="0"/>
        </w:rPr>
      </w:r>
    </w:p>
    <w:p w:rsidR="00000000" w:rsidDel="00000000" w:rsidP="00000000" w:rsidRDefault="00000000" w:rsidRPr="00000000" w14:paraId="0000002B">
      <w:pPr>
        <w:spacing w:after="140" w:before="240" w:lineRule="auto"/>
        <w:rPr/>
      </w:pPr>
      <w:r w:rsidDel="00000000" w:rsidR="00000000" w:rsidRPr="00000000">
        <w:rPr>
          <w:rFonts w:ascii="Calibri" w:cs="Calibri" w:eastAsia="Calibri" w:hAnsi="Calibri"/>
          <w:b w:val="1"/>
          <w:bCs w:val="1"/>
          <w:sz w:val="22"/>
          <w:szCs w:val="22"/>
          <w:rtl w:val="0"/>
        </w:rPr>
        <w:t xml:space="preserve">7. Severability.</w:t>
      </w:r>
      <w:r w:rsidDel="00000000" w:rsidR="00000000" w:rsidRPr="00000000">
        <w:rPr>
          <w:rtl w:val="0"/>
        </w:rPr>
      </w:r>
    </w:p>
    <w:p w:rsidR="00000000" w:rsidDel="00000000" w:rsidP="00000000" w:rsidRDefault="00000000" w:rsidRPr="00000000" w14:paraId="0000002C">
      <w:pPr>
        <w:spacing w:after="160" w:line="276" w:lineRule="auto"/>
        <w:jc w:val="both"/>
        <w:rPr/>
      </w:pPr>
      <w:r w:rsidDel="00000000" w:rsidR="00000000" w:rsidRPr="00000000">
        <w:rPr>
          <w:rFonts w:ascii="Calibri" w:cs="Calibri" w:eastAsia="Calibri" w:hAnsi="Calibri"/>
          <w:sz w:val="21"/>
          <w:szCs w:val="21"/>
          <w:rtl w:val="0"/>
        </w:rPr>
        <w:t xml:space="preserve">If any provision of this Note is held to be invalid, void or unenforceable under applicable law, such provision shall be excluded from this Note and the balance of this Note shall be interpreted as if such provision were so excluded and shall be enforceable in accordance with its terms.</w:t>
      </w:r>
      <w:r w:rsidDel="00000000" w:rsidR="00000000" w:rsidRPr="00000000">
        <w:rPr>
          <w:rtl w:val="0"/>
        </w:rPr>
      </w:r>
    </w:p>
    <w:p w:rsidR="00000000" w:rsidDel="00000000" w:rsidP="00000000" w:rsidRDefault="00000000" w:rsidRPr="00000000" w14:paraId="0000002D">
      <w:pPr>
        <w:spacing w:after="140" w:before="240" w:lineRule="auto"/>
        <w:rPr/>
      </w:pPr>
      <w:r w:rsidDel="00000000" w:rsidR="00000000" w:rsidRPr="00000000">
        <w:rPr>
          <w:rFonts w:ascii="Calibri" w:cs="Calibri" w:eastAsia="Calibri" w:hAnsi="Calibri"/>
          <w:b w:val="1"/>
          <w:bCs w:val="1"/>
          <w:sz w:val="22"/>
          <w:szCs w:val="22"/>
          <w:rtl w:val="0"/>
        </w:rPr>
        <w:t xml:space="preserve">8. Successors and Assigns.</w:t>
      </w:r>
      <w:r w:rsidDel="00000000" w:rsidR="00000000" w:rsidRPr="00000000">
        <w:rPr>
          <w:rtl w:val="0"/>
        </w:rPr>
      </w:r>
    </w:p>
    <w:p w:rsidR="00000000" w:rsidDel="00000000" w:rsidP="00000000" w:rsidRDefault="00000000" w:rsidRPr="00000000" w14:paraId="0000002E">
      <w:pPr>
        <w:spacing w:after="160" w:line="276" w:lineRule="auto"/>
        <w:jc w:val="both"/>
        <w:rPr/>
      </w:pPr>
      <w:r w:rsidDel="00000000" w:rsidR="00000000" w:rsidRPr="00000000">
        <w:rPr>
          <w:rFonts w:ascii="Calibri" w:cs="Calibri" w:eastAsia="Calibri" w:hAnsi="Calibri"/>
          <w:sz w:val="21"/>
          <w:szCs w:val="21"/>
          <w:rtl w:val="0"/>
        </w:rPr>
        <w:t xml:space="preserve">This Note may not be assigned, conveyed or transferred by Maker without the prior written consent of Lender. Subject to the foregoing, this Note shall be binding on, shall inure to the benefit of, and shall be enforceable by the respective successors, assigns, heirs, personal representatives, and administrators of Maker and Lender.</w:t>
      </w:r>
      <w:r w:rsidDel="00000000" w:rsidR="00000000" w:rsidRPr="00000000">
        <w:rPr>
          <w:rtl w:val="0"/>
        </w:rPr>
      </w:r>
    </w:p>
    <w:p w:rsidR="00000000" w:rsidDel="00000000" w:rsidP="00000000" w:rsidRDefault="00000000" w:rsidRPr="00000000" w14:paraId="0000002F">
      <w:pPr>
        <w:spacing w:after="140" w:before="240" w:lineRule="auto"/>
        <w:rPr/>
      </w:pPr>
      <w:r w:rsidDel="00000000" w:rsidR="00000000" w:rsidRPr="00000000">
        <w:rPr>
          <w:rFonts w:ascii="Calibri" w:cs="Calibri" w:eastAsia="Calibri" w:hAnsi="Calibri"/>
          <w:b w:val="1"/>
          <w:bCs w:val="1"/>
          <w:sz w:val="22"/>
          <w:szCs w:val="22"/>
          <w:rtl w:val="0"/>
        </w:rPr>
        <w:t xml:space="preserve">9. Representations of the Lender.</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rFonts w:ascii="Calibri" w:cs="Calibri" w:eastAsia="Calibri" w:hAnsi="Calibri"/>
          <w:sz w:val="21"/>
          <w:szCs w:val="21"/>
          <w:rtl w:val="0"/>
        </w:rPr>
        <w:t xml:space="preserve">Lender affirms that Lender is an "accredited investor" as such term is defined in Rule 501 under the Securities Act of 1933, as amended (the "Securities Act"). Lender further represents that Lender's purchase of this Note is not being financed, in whole or in part, by any third party for the specific purpose of making this investment. Lender understands that this Note, and the SPF Equity securing this Note, are being offered and sold under the exemption from registration as set forth in Regulation D promulgated under the Securities Act, and that transfer of this Note is restricted by applicable federal, state and non-U.S. securities laws. Lender further understands that no federal or state agency has made any finding or determination as to the fairness for public investment or any recommendation or endorsement of the Notes. In addition, Lender understands that (i) this Note will not be, and Lender has no rights to require that it be, registered under the Securities Act; (ii) there will be no public market for this Note; (iii) Lender may not be able to avail itself of exemptions available for resale of the Note without registration, and accordingly, may have to hold this Note indefinitely if the Maker is unable or unwilling to satisfy the Note as and when due hereunder; and (iv) it may not be possible for Lender to liquidate its investment in Maker. Lender does, however, have the right to claim the SPF Equity held as security for this Note as per Section 3.2 (Remedies) above, subject to the acknowledgements in Section 2 and Section 3.3.</w:t>
      </w:r>
      <w:r w:rsidDel="00000000" w:rsidR="00000000" w:rsidRPr="00000000">
        <w:rPr>
          <w:rtl w:val="0"/>
        </w:rPr>
      </w:r>
    </w:p>
    <w:p w:rsidR="00000000" w:rsidDel="00000000" w:rsidP="00000000" w:rsidRDefault="00000000" w:rsidRPr="00000000" w14:paraId="00000031">
      <w:pPr>
        <w:spacing w:after="140" w:before="240" w:lineRule="auto"/>
        <w:rPr/>
      </w:pPr>
      <w:r w:rsidDel="00000000" w:rsidR="00000000" w:rsidRPr="00000000">
        <w:rPr>
          <w:rFonts w:ascii="Calibri" w:cs="Calibri" w:eastAsia="Calibri" w:hAnsi="Calibri"/>
          <w:b w:val="1"/>
          <w:bCs w:val="1"/>
          <w:sz w:val="22"/>
          <w:szCs w:val="22"/>
          <w:rtl w:val="0"/>
        </w:rPr>
        <w:t xml:space="preserve">10. Governing Law; Consent to Jurisdiction.</w:t>
      </w:r>
      <w:r w:rsidDel="00000000" w:rsidR="00000000" w:rsidRPr="00000000">
        <w:rPr>
          <w:rtl w:val="0"/>
        </w:rPr>
      </w:r>
    </w:p>
    <w:p w:rsidR="00000000" w:rsidDel="00000000" w:rsidP="00000000" w:rsidRDefault="00000000" w:rsidRPr="00000000" w14:paraId="00000032">
      <w:pPr>
        <w:spacing w:after="160" w:line="276" w:lineRule="auto"/>
        <w:jc w:val="both"/>
        <w:rPr/>
      </w:pPr>
      <w:r w:rsidDel="00000000" w:rsidR="00000000" w:rsidRPr="00000000">
        <w:rPr>
          <w:rFonts w:ascii="Calibri" w:cs="Calibri" w:eastAsia="Calibri" w:hAnsi="Calibri"/>
          <w:sz w:val="21"/>
          <w:szCs w:val="21"/>
          <w:rtl w:val="0"/>
        </w:rPr>
        <w:t xml:space="preserve">This Note shall be governed by and construed in accordance with the laws of the State of Delaware, without giving effect to principles of conflict of laws or choice of law that would cause the substantive laws of any other jurisdiction to apply. Any dispute arising from or relating to this Note shall be resolved exclusively through binding arbitration. Maker and Lender hereby waive all rights each may have to trial by jury in any action, proceeding or claim arising out of or related to this Note. Maker and Lender acknowledge that the foregoing waiver is knowing and voluntary.</w:t>
      </w:r>
      <w:r w:rsidDel="00000000" w:rsidR="00000000" w:rsidRPr="00000000">
        <w:rPr>
          <w:rtl w:val="0"/>
        </w:rPr>
      </w:r>
    </w:p>
    <w:p w:rsidR="00000000" w:rsidDel="00000000" w:rsidP="00000000" w:rsidRDefault="00000000" w:rsidRPr="00000000" w14:paraId="00000033">
      <w:pPr>
        <w:spacing w:after="200" w:before="300" w:lineRule="auto"/>
        <w:rPr/>
      </w:pPr>
      <w:r w:rsidDel="00000000" w:rsidR="00000000" w:rsidRPr="00000000">
        <w:rPr>
          <w:rFonts w:ascii="Calibri" w:cs="Calibri" w:eastAsia="Calibri" w:hAnsi="Calibri"/>
          <w:sz w:val="21"/>
          <w:szCs w:val="21"/>
          <w:rtl w:val="0"/>
        </w:rPr>
        <w:t xml:space="preserve">IN WITNESS WHEREOF, the Borrower has duly executed this Secured Promissory Note of the date indicated below.</w:t>
      </w:r>
      <w:r w:rsidDel="00000000" w:rsidR="00000000" w:rsidRPr="00000000">
        <w:rPr>
          <w:rtl w:val="0"/>
        </w:rPr>
      </w:r>
    </w:p>
    <w:p w:rsidR="00000000" w:rsidDel="00000000" w:rsidP="00000000" w:rsidRDefault="00000000" w:rsidRPr="00000000" w14:paraId="00000034">
      <w:pPr>
        <w:spacing w:after="160" w:line="276" w:lineRule="auto"/>
        <w:jc w:val="both"/>
        <w:rPr/>
      </w:pPr>
      <w:r w:rsidDel="00000000" w:rsidR="00000000" w:rsidRPr="00000000">
        <w:rPr>
          <w:rFonts w:ascii="Calibri" w:cs="Calibri" w:eastAsia="Calibri" w:hAnsi="Calibri"/>
          <w:b w:val="1"/>
          <w:bCs w:val="1"/>
          <w:sz w:val="21"/>
          <w:szCs w:val="21"/>
          <w:rtl w:val="0"/>
        </w:rPr>
        <w:t xml:space="preserve">Dated:                     </w:t>
      </w:r>
      <w:r w:rsidDel="00000000" w:rsidR="00000000" w:rsidRPr="00000000">
        <w:rPr>
          <w:rFonts w:ascii="Calibri" w:cs="Calibri" w:eastAsia="Calibri" w:hAnsi="Calibri"/>
          <w:b w:val="1"/>
          <w:bCs w:val="1"/>
          <w:color w:val="c00000"/>
          <w:sz w:val="21"/>
          <w:szCs w:val="21"/>
          <w:rtl w:val="0"/>
        </w:rPr>
      </w:r>
      <w:r w:rsidDel="00000000" w:rsidR="00000000" w:rsidRPr="00000000">
        <w:rPr>
          <w:rtl w:val="0"/>
        </w:rPr>
      </w:r>
    </w:p>
    <w:p w:rsidR="00000000" w:rsidDel="00000000" w:rsidP="00000000" w:rsidRDefault="00000000" w:rsidRPr="00000000" w14:paraId="00000035">
      <w:pPr>
        <w:spacing w:after="60" w:before="240" w:lineRule="auto"/>
        <w:rPr/>
      </w:pPr>
      <w:r w:rsidDel="00000000" w:rsidR="00000000" w:rsidRPr="00000000">
        <w:rPr>
          <w:rFonts w:ascii="Calibri" w:cs="Calibri" w:eastAsia="Calibri" w:hAnsi="Calibri"/>
          <w:b w:val="1"/>
          <w:bCs w:val="1"/>
          <w:sz w:val="21"/>
          <w:szCs w:val="21"/>
          <w:rtl w:val="0"/>
        </w:rPr>
        <w:t xml:space="preserve">Stage Point Master, LLC</w:t>
      </w:r>
      <w:r w:rsidDel="00000000" w:rsidR="00000000" w:rsidRPr="00000000">
        <w:rPr>
          <w:rtl w:val="0"/>
        </w:rPr>
      </w:r>
    </w:p>
    <w:p w:rsidR="00000000" w:rsidDel="00000000" w:rsidP="00000000" w:rsidRDefault="00000000" w:rsidRPr="00000000" w14:paraId="00000036">
      <w:pPr>
        <w:spacing w:after="160" w:line="276" w:lineRule="auto"/>
        <w:jc w:val="both"/>
        <w:rPr/>
      </w:pPr>
      <w:r w:rsidDel="00000000" w:rsidR="00000000" w:rsidRPr="00000000">
        <w:rPr>
          <w:rFonts w:ascii="Calibri" w:cs="Calibri" w:eastAsia="Calibri" w:hAnsi="Calibri"/>
          <w:sz w:val="21"/>
          <w:szCs w:val="21"/>
          <w:rtl w:val="0"/>
        </w:rPr>
        <w:t xml:space="preserve">By: Stage Point Capital, LLC, Managing Member</w:t>
      </w:r>
      <w:r w:rsidDel="00000000" w:rsidR="00000000" w:rsidRPr="00000000">
        <w:rPr>
          <w:rtl w:val="0"/>
        </w:rPr>
      </w:r>
    </w:p>
    <w:p w:rsidR="00000000" w:rsidDel="00000000" w:rsidP="00000000" w:rsidRDefault="00000000" w:rsidRPr="00000000" w14:paraId="00000037">
      <w:pPr>
        <w:spacing w:after="40" w:before="400" w:lineRule="auto"/>
        <w:rPr/>
      </w:pPr>
      <w:r w:rsidDel="00000000" w:rsidR="00000000" w:rsidRPr="00000000">
        <w:rPr>
          <w:rFonts w:ascii="Calibri" w:cs="Calibri" w:eastAsia="Calibri" w:hAnsi="Calibri"/>
          <w:sz w:val="21"/>
          <w:szCs w:val="21"/>
          <w:rtl w:val="0"/>
        </w:rPr>
        <w:t xml:space="preserve">______________________________</w:t>
      </w:r>
      <w:r w:rsidDel="00000000" w:rsidR="00000000" w:rsidRPr="00000000">
        <w:rPr>
          <w:rtl w:val="0"/>
        </w:rPr>
      </w:r>
    </w:p>
    <w:p w:rsidR="00000000" w:rsidDel="00000000" w:rsidP="00000000" w:rsidRDefault="00000000" w:rsidRPr="00000000" w14:paraId="00000038">
      <w:pPr>
        <w:spacing w:after="160" w:line="276" w:lineRule="auto"/>
        <w:jc w:val="both"/>
        <w:rPr/>
      </w:pPr>
      <w:r w:rsidDel="00000000" w:rsidR="00000000" w:rsidRPr="00000000">
        <w:rPr>
          <w:rFonts w:ascii="Calibri" w:cs="Calibri" w:eastAsia="Calibri" w:hAnsi="Calibri"/>
          <w:sz w:val="21"/>
          <w:szCs w:val="21"/>
          <w:rtl w:val="0"/>
        </w:rPr>
        <w:t xml:space="preserve">by: Whitney S. Quillen, CEO</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60" w:lineRule="auto"/>
        <w:jc w:val="center"/>
        <w:rPr/>
      </w:pPr>
      <w:r w:rsidDel="00000000" w:rsidR="00000000" w:rsidRPr="00000000">
        <w:rPr>
          <w:rFonts w:ascii="Calibri" w:cs="Calibri" w:eastAsia="Calibri" w:hAnsi="Calibri"/>
          <w:b w:val="1"/>
          <w:bCs w:val="1"/>
          <w:color w:val="1f3864"/>
          <w:sz w:val="26"/>
          <w:szCs w:val="26"/>
          <w:rtl w:val="0"/>
        </w:rPr>
        <w:t xml:space="preserve">SCHEDULE 1</w:t>
      </w:r>
      <w:r w:rsidDel="00000000" w:rsidR="00000000" w:rsidRPr="00000000">
        <w:rPr>
          <w:rtl w:val="0"/>
        </w:rPr>
      </w:r>
    </w:p>
    <w:p w:rsidR="00000000" w:rsidDel="00000000" w:rsidP="00000000" w:rsidRDefault="00000000" w:rsidRPr="00000000" w14:paraId="0000003B">
      <w:pPr>
        <w:spacing w:after="60" w:lineRule="auto"/>
        <w:jc w:val="center"/>
        <w:rPr/>
      </w:pPr>
      <w:r w:rsidDel="00000000" w:rsidR="00000000" w:rsidRPr="00000000">
        <w:rPr>
          <w:rFonts w:ascii="Calibri" w:cs="Calibri" w:eastAsia="Calibri" w:hAnsi="Calibri"/>
          <w:b w:val="1"/>
          <w:bCs w:val="1"/>
          <w:sz w:val="22"/>
          <w:szCs w:val="22"/>
          <w:rtl w:val="0"/>
        </w:rPr>
        <w:t xml:space="preserve">Rate Schedule</w:t>
      </w:r>
      <w:r w:rsidDel="00000000" w:rsidR="00000000" w:rsidRPr="00000000">
        <w:rPr>
          <w:rtl w:val="0"/>
        </w:rPr>
      </w:r>
    </w:p>
    <w:p w:rsidR="00000000" w:rsidDel="00000000" w:rsidP="00000000" w:rsidRDefault="00000000" w:rsidRPr="00000000" w14:paraId="0000003C">
      <w:pPr>
        <w:spacing w:after="300" w:lineRule="auto"/>
        <w:jc w:val="center"/>
        <w:rPr/>
      </w:pPr>
      <w:r w:rsidDel="00000000" w:rsidR="00000000" w:rsidRPr="00000000">
        <w:rPr>
          <w:rFonts w:ascii="Calibri" w:cs="Calibri" w:eastAsia="Calibri" w:hAnsi="Calibri"/>
          <w:i w:val="1"/>
          <w:iCs w:val="1"/>
          <w:sz w:val="20"/>
          <w:szCs w:val="20"/>
          <w:rtl w:val="0"/>
        </w:rPr>
        <w:t xml:space="preserve">(Stage Point Master, LLC Secured Promissory Note)</w:t>
      </w:r>
      <w:r w:rsidDel="00000000" w:rsidR="00000000" w:rsidRPr="00000000">
        <w:rPr>
          <w:rtl w:val="0"/>
        </w:rPr>
      </w:r>
    </w:p>
    <w:p w:rsidR="00000000" w:rsidDel="00000000" w:rsidP="00000000" w:rsidRDefault="00000000" w:rsidRPr="00000000" w14:paraId="0000003D">
      <w:pPr>
        <w:spacing w:after="160" w:line="276" w:lineRule="auto"/>
        <w:jc w:val="both"/>
        <w:rPr/>
      </w:pPr>
      <w:r w:rsidDel="00000000" w:rsidR="00000000" w:rsidRPr="00000000">
        <w:rPr>
          <w:rFonts w:ascii="Calibri" w:cs="Calibri" w:eastAsia="Calibri" w:hAnsi="Calibri"/>
          <w:sz w:val="21"/>
          <w:szCs w:val="21"/>
          <w:rtl w:val="0"/>
        </w:rPr>
        <w:t xml:space="preserve">The following table sets forth the Loan Term options and corresponding interest rates applicable to the Notes. The rate inserted in Section 1.2 of this Note must correspond to the Loan Term selected by the Lender.</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00"/>
        <w:gridCol w:w="2400"/>
        <w:gridCol w:w="2300"/>
        <w:tblGridChange w:id="0">
          <w:tblGrid>
            <w:gridCol w:w="2000"/>
            <w:gridCol w:w="2300"/>
            <w:gridCol w:w="2400"/>
            <w:gridCol w:w="2300"/>
          </w:tblGrid>
        </w:tblGridChange>
      </w:tblGrid>
      <w:tr>
        <w:trPr>
          <w:cantSplit w:val="0"/>
          <w:tblHeader w:val="0"/>
        </w:trPr>
        <w:tc>
          <w:tcPr>
            <w:shd w:fill="1f3864" w:val="clear"/>
            <w:tcMar>
              <w:top w:w="60.0" w:type="dxa"/>
              <w:left w:w="90.0" w:type="dxa"/>
              <w:bottom w:w="60.0" w:type="dxa"/>
              <w:right w:w="90.0" w:type="dxa"/>
            </w:tcMar>
          </w:tcPr>
          <w:p w:rsidR="00000000" w:rsidDel="00000000" w:rsidP="00000000" w:rsidRDefault="00000000" w:rsidRPr="00000000" w14:paraId="0000003E">
            <w:pPr>
              <w:spacing w:after="0" w:lineRule="auto"/>
              <w:jc w:val="center"/>
              <w:rPr/>
            </w:pPr>
            <w:r w:rsidDel="00000000" w:rsidR="00000000" w:rsidRPr="00000000">
              <w:rPr>
                <w:rFonts w:ascii="Calibri" w:cs="Calibri" w:eastAsia="Calibri" w:hAnsi="Calibri"/>
                <w:b w:val="1"/>
                <w:bCs w:val="1"/>
                <w:color w:val="ffffff"/>
                <w:sz w:val="19"/>
                <w:szCs w:val="19"/>
                <w:rtl w:val="0"/>
              </w:rPr>
              <w:t xml:space="preserve">Loan Term</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3F">
            <w:pPr>
              <w:spacing w:after="0" w:lineRule="auto"/>
              <w:jc w:val="center"/>
              <w:rPr/>
            </w:pPr>
            <w:r w:rsidDel="00000000" w:rsidR="00000000" w:rsidRPr="00000000">
              <w:rPr>
                <w:rFonts w:ascii="Calibri" w:cs="Calibri" w:eastAsia="Calibri" w:hAnsi="Calibri"/>
                <w:b w:val="1"/>
                <w:bCs w:val="1"/>
                <w:color w:val="ffffff"/>
                <w:sz w:val="19"/>
                <w:szCs w:val="19"/>
                <w:rtl w:val="0"/>
              </w:rPr>
              <w:t xml:space="preserve">Monthly Interest Rate</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40">
            <w:pPr>
              <w:spacing w:after="0" w:lineRule="auto"/>
              <w:jc w:val="center"/>
              <w:rPr/>
            </w:pPr>
            <w:r w:rsidDel="00000000" w:rsidR="00000000" w:rsidRPr="00000000">
              <w:rPr>
                <w:rFonts w:ascii="Calibri" w:cs="Calibri" w:eastAsia="Calibri" w:hAnsi="Calibri"/>
                <w:b w:val="1"/>
                <w:bCs w:val="1"/>
                <w:color w:val="ffffff"/>
                <w:sz w:val="19"/>
                <w:szCs w:val="19"/>
                <w:rtl w:val="0"/>
              </w:rPr>
              <w:t xml:space="preserve">Annual Non-Compounded (12 months)</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41">
            <w:pPr>
              <w:spacing w:after="0" w:lineRule="auto"/>
              <w:jc w:val="center"/>
              <w:rPr/>
            </w:pPr>
            <w:r w:rsidDel="00000000" w:rsidR="00000000" w:rsidRPr="00000000">
              <w:rPr>
                <w:rFonts w:ascii="Calibri" w:cs="Calibri" w:eastAsia="Calibri" w:hAnsi="Calibri"/>
                <w:b w:val="1"/>
                <w:bCs w:val="1"/>
                <w:color w:val="ffffff"/>
                <w:sz w:val="19"/>
                <w:szCs w:val="19"/>
                <w:rtl w:val="0"/>
              </w:rPr>
              <w:t xml:space="preserve">Annual Int. Rate (compounded monthly)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2">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3 Month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3">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0.48676%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4">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5.8411%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5">
            <w:pPr>
              <w:spacing w:after="0" w:lineRule="auto"/>
              <w:jc w:val="center"/>
              <w:rPr/>
            </w:pPr>
            <w:r w:rsidDel="00000000" w:rsidR="00000000" w:rsidRPr="00000000">
              <w:rPr>
                <w:rFonts w:ascii="Calibri" w:cs="Calibri" w:eastAsia="Calibri" w:hAnsi="Calibri"/>
                <w:b w:val="1"/>
                <w:bCs w:val="1"/>
                <w:color w:val="000000"/>
                <w:sz w:val="19"/>
                <w:szCs w:val="19"/>
                <w:rtl w:val="0"/>
              </w:rPr>
              <w:t xml:space="preserve">6.00%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6">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6 Month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7">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0.56541%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8">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6.7849%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9">
            <w:pPr>
              <w:spacing w:after="0" w:lineRule="auto"/>
              <w:jc w:val="center"/>
              <w:rPr/>
            </w:pPr>
            <w:r w:rsidDel="00000000" w:rsidR="00000000" w:rsidRPr="00000000">
              <w:rPr>
                <w:rFonts w:ascii="Calibri" w:cs="Calibri" w:eastAsia="Calibri" w:hAnsi="Calibri"/>
                <w:b w:val="1"/>
                <w:bCs w:val="1"/>
                <w:color w:val="000000"/>
                <w:sz w:val="19"/>
                <w:szCs w:val="19"/>
                <w:rtl w:val="0"/>
              </w:rPr>
              <w:t xml:space="preserve">7.00%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A">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9 Month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B">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0.62786%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C">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7.5343%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D">
            <w:pPr>
              <w:spacing w:after="0" w:lineRule="auto"/>
              <w:jc w:val="center"/>
              <w:rPr/>
            </w:pPr>
            <w:r w:rsidDel="00000000" w:rsidR="00000000" w:rsidRPr="00000000">
              <w:rPr>
                <w:rFonts w:ascii="Calibri" w:cs="Calibri" w:eastAsia="Calibri" w:hAnsi="Calibri"/>
                <w:b w:val="1"/>
                <w:bCs w:val="1"/>
                <w:color w:val="000000"/>
                <w:sz w:val="19"/>
                <w:szCs w:val="19"/>
                <w:rtl w:val="0"/>
              </w:rPr>
              <w:t xml:space="preserve">7.80%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E">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12 Month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F">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0.66667%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0">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8.0000%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1">
            <w:pPr>
              <w:spacing w:after="0" w:lineRule="auto"/>
              <w:jc w:val="center"/>
              <w:rPr/>
            </w:pPr>
            <w:r w:rsidDel="00000000" w:rsidR="00000000" w:rsidRPr="00000000">
              <w:rPr>
                <w:rFonts w:ascii="Calibri" w:cs="Calibri" w:eastAsia="Calibri" w:hAnsi="Calibri"/>
                <w:b w:val="1"/>
                <w:bCs w:val="1"/>
                <w:color w:val="000000"/>
                <w:sz w:val="19"/>
                <w:szCs w:val="19"/>
                <w:rtl w:val="0"/>
              </w:rPr>
              <w:t xml:space="preserve">8.30%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2">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18 Month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3">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0.70146%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4">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8.4175%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5">
            <w:pPr>
              <w:spacing w:after="0" w:lineRule="auto"/>
              <w:jc w:val="center"/>
              <w:rPr/>
            </w:pPr>
            <w:r w:rsidDel="00000000" w:rsidR="00000000" w:rsidRPr="00000000">
              <w:rPr>
                <w:rFonts w:ascii="Calibri" w:cs="Calibri" w:eastAsia="Calibri" w:hAnsi="Calibri"/>
                <w:b w:val="1"/>
                <w:bCs w:val="1"/>
                <w:color w:val="000000"/>
                <w:sz w:val="19"/>
                <w:szCs w:val="19"/>
                <w:rtl w:val="0"/>
              </w:rPr>
              <w:t xml:space="preserve">8.75%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6">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24 Month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7">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0.73996%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8">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8.8795%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9">
            <w:pPr>
              <w:spacing w:after="0" w:lineRule="auto"/>
              <w:jc w:val="center"/>
              <w:rPr/>
            </w:pPr>
            <w:r w:rsidDel="00000000" w:rsidR="00000000" w:rsidRPr="00000000">
              <w:rPr>
                <w:rFonts w:ascii="Calibri" w:cs="Calibri" w:eastAsia="Calibri" w:hAnsi="Calibri"/>
                <w:b w:val="1"/>
                <w:bCs w:val="1"/>
                <w:color w:val="000000"/>
                <w:sz w:val="19"/>
                <w:szCs w:val="19"/>
                <w:rtl w:val="0"/>
              </w:rPr>
              <w:t xml:space="preserve">9.25%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A">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36 Month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B">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0.75915%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C">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9.1098%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D">
            <w:pPr>
              <w:spacing w:after="0" w:lineRule="auto"/>
              <w:jc w:val="center"/>
              <w:rPr/>
            </w:pPr>
            <w:r w:rsidDel="00000000" w:rsidR="00000000" w:rsidRPr="00000000">
              <w:rPr>
                <w:rFonts w:ascii="Calibri" w:cs="Calibri" w:eastAsia="Calibri" w:hAnsi="Calibri"/>
                <w:b w:val="1"/>
                <w:bCs w:val="1"/>
                <w:color w:val="000000"/>
                <w:sz w:val="19"/>
                <w:szCs w:val="19"/>
                <w:rtl w:val="0"/>
              </w:rPr>
              <w:t xml:space="preserve">9.50%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E">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60 Month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F">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0.79741%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0">
            <w:pPr>
              <w:spacing w:after="0" w:lineRule="auto"/>
              <w:jc w:val="center"/>
              <w:rPr/>
            </w:pPr>
            <w:r w:rsidDel="00000000" w:rsidR="00000000" w:rsidRPr="00000000">
              <w:rPr>
                <w:rFonts w:ascii="Calibri" w:cs="Calibri" w:eastAsia="Calibri" w:hAnsi="Calibri"/>
                <w:b w:val="0"/>
                <w:bCs w:val="0"/>
                <w:color w:val="000000"/>
                <w:sz w:val="19"/>
                <w:szCs w:val="19"/>
                <w:rtl w:val="0"/>
              </w:rPr>
              <w:t xml:space="preserve">9.5689%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1">
            <w:pPr>
              <w:spacing w:after="0" w:lineRule="auto"/>
              <w:jc w:val="center"/>
              <w:rPr/>
            </w:pPr>
            <w:r w:rsidDel="00000000" w:rsidR="00000000" w:rsidRPr="00000000">
              <w:rPr>
                <w:rFonts w:ascii="Calibri" w:cs="Calibri" w:eastAsia="Calibri" w:hAnsi="Calibri"/>
                <w:b w:val="1"/>
                <w:bCs w:val="1"/>
                <w:color w:val="000000"/>
                <w:sz w:val="19"/>
                <w:szCs w:val="19"/>
                <w:rtl w:val="0"/>
              </w:rPr>
              <w:t xml:space="preserve">10.00%</w:t>
            </w:r>
            <w:r w:rsidDel="00000000" w:rsidR="00000000" w:rsidRPr="00000000">
              <w:rPr>
                <w:rtl w:val="0"/>
              </w:rPr>
            </w:r>
          </w:p>
        </w:tc>
      </w:tr>
    </w:tbl>
    <w:p w:rsidR="00000000" w:rsidDel="00000000" w:rsidP="00000000" w:rsidRDefault="00000000" w:rsidRPr="00000000" w14:paraId="00000062">
      <w:pPr>
        <w:spacing w:before="200" w:lineRule="auto"/>
        <w:rPr/>
      </w:pPr>
      <w:r w:rsidDel="00000000" w:rsidR="00000000" w:rsidRPr="00000000">
        <w:rPr>
          <w:rFonts w:ascii="Calibri" w:cs="Calibri" w:eastAsia="Calibri" w:hAnsi="Calibri"/>
          <w:i w:val="1"/>
          <w:iCs w:val="1"/>
          <w:sz w:val="18"/>
          <w:szCs w:val="18"/>
          <w:rtl w:val="0"/>
        </w:rPr>
        <w:t xml:space="preserve">Note: The rates in the final column are compounded monthly and are the rates referenced in the private placement memorandum. The rates in the third column are the equivalent non-compounded annual rates.</w:t>
      </w:r>
      <w:r w:rsidDel="00000000" w:rsidR="00000000" w:rsidRPr="00000000">
        <w:rPr>
          <w:rtl w:val="0"/>
        </w:rPr>
      </w:r>
    </w:p>
    <w:sectPr>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808080"/>
        <w:sz w:val="16"/>
        <w:szCs w:val="16"/>
        <w:rtl w:val="0"/>
      </w:rPr>
      <w:t xml:space="preserve">Exhibit A — Form of Secured Promissory Note | Stage Point Master, LLC | April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1kJtFEUGVaHEkqihj+2kZh5uVw==">CgMxLjA4AGonChRzdWdnZXN0LjdqM3NwOXhtamVjaRIPV2hpdG5leSBRdWlsbGVuaicKFHN1Z2dlc3QuNnM1eXo3OWV2aDI0Eg9XaGl0bmV5IFF1aWxsZW5qJwoUc3VnZ2VzdC43bHI0ajJ2azV4YzISD1doaXRuZXkgUXVpbGxlbnIhMThRT09NeGwwVjBteGZqd3hXSnJDZVNwbFFjblh0VE9F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