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AB7D7CF" w14:textId="4D7DFD06" w:rsidR="00201A3E" w:rsidRPr="00201A3E" w:rsidRDefault="00201A3E" w:rsidP="00201A3E">
      <w:pPr>
        <w:pStyle w:val="Header"/>
        <w:rPr>
          <w:b/>
          <w:bCs/>
          <w:color w:val="0D0D0D" w:themeColor="text1" w:themeTint="F2"/>
          <w:sz w:val="32"/>
          <w:szCs w:val="32"/>
        </w:rPr>
      </w:pPr>
      <w:r w:rsidRPr="00201A3E">
        <w:rPr>
          <w:rStyle w:val="ui-provider"/>
          <w:b/>
          <w:bCs/>
          <w:color w:val="0D0D0D" w:themeColor="text1" w:themeTint="F2"/>
          <w:sz w:val="32"/>
          <w:szCs w:val="32"/>
        </w:rPr>
        <w:t xml:space="preserve">Develop a case study </w:t>
      </w:r>
      <w:r>
        <w:rPr>
          <w:rStyle w:val="ui-provider"/>
          <w:b/>
          <w:bCs/>
          <w:color w:val="0D0D0D" w:themeColor="text1" w:themeTint="F2"/>
          <w:sz w:val="32"/>
          <w:szCs w:val="32"/>
        </w:rPr>
        <w:t>analysing</w:t>
      </w:r>
      <w:r w:rsidRPr="00201A3E">
        <w:rPr>
          <w:rStyle w:val="ui-provider"/>
          <w:b/>
          <w:bCs/>
          <w:color w:val="0D0D0D" w:themeColor="text1" w:themeTint="F2"/>
          <w:sz w:val="32"/>
          <w:szCs w:val="32"/>
        </w:rPr>
        <w:t xml:space="preserve"> the implementation of SDLC phases in a real-world engineering project. Evaluate how Requirement Gathering, Design, Implementation, Testing, Deployment, and Maintenance contribute to project outcomes.</w:t>
      </w:r>
    </w:p>
    <w:p w14:paraId="135A12B8" w14:textId="77777777" w:rsidR="00201A3E" w:rsidRPr="00201A3E" w:rsidRDefault="00201A3E" w:rsidP="00201A3E">
      <w:pPr>
        <w:rPr>
          <w:color w:val="000000" w:themeColor="text1"/>
        </w:rPr>
      </w:pPr>
    </w:p>
    <w:p w14:paraId="018CDC2A" w14:textId="1B17301A" w:rsidR="00201A3E" w:rsidRPr="00201A3E" w:rsidRDefault="00201A3E" w:rsidP="00201A3E">
      <w:pPr>
        <w:rPr>
          <w:color w:val="000000" w:themeColor="text1"/>
          <w:sz w:val="32"/>
          <w:szCs w:val="32"/>
        </w:rPr>
      </w:pPr>
      <w:r w:rsidRPr="00201A3E">
        <w:rPr>
          <w:color w:val="000000" w:themeColor="text1"/>
          <w:sz w:val="32"/>
          <w:szCs w:val="32"/>
        </w:rPr>
        <w:t>Case Study: Implementing SDLC Phases in a Mobile Banking Application</w:t>
      </w:r>
    </w:p>
    <w:p w14:paraId="13E6D708" w14:textId="77777777" w:rsidR="00201A3E" w:rsidRPr="00201A3E" w:rsidRDefault="00201A3E" w:rsidP="00201A3E">
      <w:pPr>
        <w:rPr>
          <w:color w:val="000000" w:themeColor="text1"/>
          <w:sz w:val="28"/>
          <w:szCs w:val="28"/>
        </w:rPr>
      </w:pPr>
    </w:p>
    <w:p w14:paraId="19D401FC" w14:textId="0A357AEC" w:rsidR="00201A3E" w:rsidRPr="00201A3E" w:rsidRDefault="00201A3E" w:rsidP="00201A3E">
      <w:pPr>
        <w:pStyle w:val="ListParagraph"/>
        <w:numPr>
          <w:ilvl w:val="0"/>
          <w:numId w:val="1"/>
        </w:numPr>
        <w:rPr>
          <w:color w:val="000000" w:themeColor="text1"/>
          <w:sz w:val="28"/>
          <w:szCs w:val="28"/>
        </w:rPr>
      </w:pPr>
      <w:r w:rsidRPr="00201A3E">
        <w:rPr>
          <w:color w:val="000000" w:themeColor="text1"/>
          <w:sz w:val="28"/>
          <w:szCs w:val="28"/>
        </w:rPr>
        <w:t xml:space="preserve"> Requirement Gathering:</w:t>
      </w:r>
    </w:p>
    <w:p w14:paraId="755CE8BD" w14:textId="77777777" w:rsidR="00201A3E" w:rsidRPr="00201A3E" w:rsidRDefault="00201A3E" w:rsidP="00201A3E">
      <w:pPr>
        <w:rPr>
          <w:color w:val="000000" w:themeColor="text1"/>
          <w:sz w:val="24"/>
          <w:szCs w:val="24"/>
        </w:rPr>
      </w:pPr>
      <w:r w:rsidRPr="00201A3E">
        <w:rPr>
          <w:color w:val="000000" w:themeColor="text1"/>
          <w:sz w:val="24"/>
          <w:szCs w:val="24"/>
        </w:rPr>
        <w:t>The project team begins by gathering requirements from stakeholders including bank executives, customers, and regulatory bodies. Key features identified include account management, fund transfer, bill payment, and security measures like biometric authentication. The team also considers scalability, regulatory compliance, and user experience.</w:t>
      </w:r>
    </w:p>
    <w:p w14:paraId="08598819" w14:textId="77777777" w:rsidR="00201A3E" w:rsidRPr="00201A3E" w:rsidRDefault="00201A3E" w:rsidP="00201A3E">
      <w:pPr>
        <w:rPr>
          <w:color w:val="000000" w:themeColor="text1"/>
        </w:rPr>
      </w:pPr>
    </w:p>
    <w:p w14:paraId="6DC6D277" w14:textId="29822F43" w:rsidR="00201A3E" w:rsidRPr="00201A3E" w:rsidRDefault="00201A3E" w:rsidP="00201A3E">
      <w:pPr>
        <w:pStyle w:val="ListParagraph"/>
        <w:numPr>
          <w:ilvl w:val="0"/>
          <w:numId w:val="1"/>
        </w:numPr>
        <w:rPr>
          <w:color w:val="000000" w:themeColor="text1"/>
          <w:sz w:val="28"/>
          <w:szCs w:val="28"/>
        </w:rPr>
      </w:pPr>
      <w:r w:rsidRPr="00201A3E">
        <w:rPr>
          <w:color w:val="000000" w:themeColor="text1"/>
          <w:sz w:val="28"/>
          <w:szCs w:val="28"/>
        </w:rPr>
        <w:t xml:space="preserve"> Design:</w:t>
      </w:r>
    </w:p>
    <w:p w14:paraId="7F84FF96" w14:textId="77777777" w:rsidR="00201A3E" w:rsidRPr="00201A3E" w:rsidRDefault="00201A3E" w:rsidP="00201A3E">
      <w:pPr>
        <w:rPr>
          <w:color w:val="000000" w:themeColor="text1"/>
          <w:sz w:val="24"/>
          <w:szCs w:val="24"/>
        </w:rPr>
      </w:pPr>
      <w:r w:rsidRPr="00201A3E">
        <w:rPr>
          <w:color w:val="000000" w:themeColor="text1"/>
          <w:sz w:val="24"/>
          <w:szCs w:val="24"/>
        </w:rPr>
        <w:t>Based on gathered requirements, the team creates design documents outlining system architecture, database schema, user interface wireframes, and data flow diagrams. They choose a microservices architecture to ensure scalability and maintainability. Security measures are integrated into the design, including encryption for sensitive data and multi-factor authentication.</w:t>
      </w:r>
    </w:p>
    <w:p w14:paraId="2C4E0E1C" w14:textId="77777777" w:rsidR="00201A3E" w:rsidRPr="00201A3E" w:rsidRDefault="00201A3E" w:rsidP="00201A3E">
      <w:pPr>
        <w:rPr>
          <w:color w:val="000000" w:themeColor="text1"/>
        </w:rPr>
      </w:pPr>
    </w:p>
    <w:p w14:paraId="4980224F" w14:textId="6D9E95C6" w:rsidR="00201A3E" w:rsidRPr="00201A3E" w:rsidRDefault="00201A3E" w:rsidP="00201A3E">
      <w:pPr>
        <w:pStyle w:val="ListParagraph"/>
        <w:numPr>
          <w:ilvl w:val="0"/>
          <w:numId w:val="1"/>
        </w:numPr>
        <w:rPr>
          <w:color w:val="000000" w:themeColor="text1"/>
        </w:rPr>
      </w:pPr>
      <w:r w:rsidRPr="00201A3E">
        <w:rPr>
          <w:color w:val="000000" w:themeColor="text1"/>
        </w:rPr>
        <w:t xml:space="preserve"> </w:t>
      </w:r>
      <w:r w:rsidRPr="00201A3E">
        <w:rPr>
          <w:color w:val="000000" w:themeColor="text1"/>
          <w:sz w:val="28"/>
          <w:szCs w:val="28"/>
        </w:rPr>
        <w:t>Implementation:</w:t>
      </w:r>
    </w:p>
    <w:p w14:paraId="53B11E3E" w14:textId="77777777" w:rsidR="00201A3E" w:rsidRPr="00201A3E" w:rsidRDefault="00201A3E" w:rsidP="00201A3E">
      <w:pPr>
        <w:rPr>
          <w:color w:val="000000" w:themeColor="text1"/>
          <w:sz w:val="24"/>
          <w:szCs w:val="24"/>
        </w:rPr>
      </w:pPr>
      <w:r w:rsidRPr="00201A3E">
        <w:rPr>
          <w:color w:val="000000" w:themeColor="text1"/>
          <w:sz w:val="24"/>
          <w:szCs w:val="24"/>
        </w:rPr>
        <w:t>Developers begin coding the mobile banking application following the design specifications. They use technologies like React Native for the frontend, Node.js for backend APIs, and MongoDB for the database. Continuous integration and continuous deployment (CI/CD) pipelines are set up to automate code testing and deployment.</w:t>
      </w:r>
    </w:p>
    <w:p w14:paraId="4CE21FCB" w14:textId="77777777" w:rsidR="00201A3E" w:rsidRPr="00201A3E" w:rsidRDefault="00201A3E" w:rsidP="00201A3E">
      <w:pPr>
        <w:rPr>
          <w:color w:val="000000" w:themeColor="text1"/>
        </w:rPr>
      </w:pPr>
    </w:p>
    <w:p w14:paraId="19EA7E79" w14:textId="08FD603B" w:rsidR="00201A3E" w:rsidRPr="00201A3E" w:rsidRDefault="00201A3E" w:rsidP="00201A3E">
      <w:pPr>
        <w:pStyle w:val="ListParagraph"/>
        <w:numPr>
          <w:ilvl w:val="0"/>
          <w:numId w:val="1"/>
        </w:numPr>
        <w:rPr>
          <w:color w:val="000000" w:themeColor="text1"/>
          <w:sz w:val="28"/>
          <w:szCs w:val="28"/>
        </w:rPr>
      </w:pPr>
      <w:r w:rsidRPr="00201A3E">
        <w:rPr>
          <w:color w:val="000000" w:themeColor="text1"/>
          <w:sz w:val="28"/>
          <w:szCs w:val="28"/>
        </w:rPr>
        <w:t>Testing:</w:t>
      </w:r>
    </w:p>
    <w:p w14:paraId="5402A59F" w14:textId="77777777" w:rsidR="00201A3E" w:rsidRPr="00201A3E" w:rsidRDefault="00201A3E" w:rsidP="00201A3E">
      <w:pPr>
        <w:rPr>
          <w:color w:val="000000" w:themeColor="text1"/>
        </w:rPr>
      </w:pPr>
      <w:r w:rsidRPr="00201A3E">
        <w:rPr>
          <w:color w:val="000000" w:themeColor="text1"/>
          <w:sz w:val="24"/>
          <w:szCs w:val="24"/>
        </w:rPr>
        <w:t xml:space="preserve">The testing phase involves unit testing, integration testing, system testing, and user acceptance testing (UAT). Automated test scripts are created to ensure functionality, </w:t>
      </w:r>
      <w:r w:rsidRPr="00201A3E">
        <w:rPr>
          <w:color w:val="000000" w:themeColor="text1"/>
          <w:sz w:val="24"/>
          <w:szCs w:val="24"/>
        </w:rPr>
        <w:lastRenderedPageBreak/>
        <w:t>performance, and security. The team also conducts penetration testing to identify and address potential vulnerabilities. Feedback from stakeholders during UAT is used to refine the application.</w:t>
      </w:r>
    </w:p>
    <w:p w14:paraId="0498B169" w14:textId="77777777" w:rsidR="00201A3E" w:rsidRDefault="00201A3E" w:rsidP="00201A3E">
      <w:pPr>
        <w:rPr>
          <w:color w:val="000000" w:themeColor="text1"/>
        </w:rPr>
      </w:pPr>
    </w:p>
    <w:p w14:paraId="473C5A08" w14:textId="77777777" w:rsidR="00201A3E" w:rsidRPr="00201A3E" w:rsidRDefault="00201A3E" w:rsidP="00201A3E">
      <w:pPr>
        <w:rPr>
          <w:color w:val="000000" w:themeColor="text1"/>
        </w:rPr>
      </w:pPr>
    </w:p>
    <w:p w14:paraId="70DACB27" w14:textId="29E5E645" w:rsidR="00201A3E" w:rsidRPr="00201A3E" w:rsidRDefault="00201A3E" w:rsidP="00201A3E">
      <w:pPr>
        <w:pStyle w:val="ListParagraph"/>
        <w:numPr>
          <w:ilvl w:val="0"/>
          <w:numId w:val="1"/>
        </w:numPr>
        <w:rPr>
          <w:color w:val="000000" w:themeColor="text1"/>
          <w:sz w:val="28"/>
          <w:szCs w:val="28"/>
        </w:rPr>
      </w:pPr>
      <w:r w:rsidRPr="00201A3E">
        <w:rPr>
          <w:color w:val="000000" w:themeColor="text1"/>
          <w:sz w:val="28"/>
          <w:szCs w:val="28"/>
        </w:rPr>
        <w:t xml:space="preserve"> Deployment:</w:t>
      </w:r>
    </w:p>
    <w:p w14:paraId="14B09859" w14:textId="6FA86436" w:rsidR="00201A3E" w:rsidRPr="00201A3E" w:rsidRDefault="00201A3E" w:rsidP="00201A3E">
      <w:pPr>
        <w:rPr>
          <w:color w:val="000000" w:themeColor="text1"/>
          <w:sz w:val="24"/>
          <w:szCs w:val="24"/>
        </w:rPr>
      </w:pPr>
      <w:r w:rsidRPr="00201A3E">
        <w:rPr>
          <w:color w:val="000000" w:themeColor="text1"/>
          <w:sz w:val="24"/>
          <w:szCs w:val="24"/>
        </w:rPr>
        <w:t xml:space="preserve">After successful testing, the mobile banking application is deployed to </w:t>
      </w:r>
      <w:r w:rsidR="00937261">
        <w:rPr>
          <w:color w:val="000000" w:themeColor="text1"/>
          <w:sz w:val="24"/>
          <w:szCs w:val="24"/>
        </w:rPr>
        <w:t xml:space="preserve">Deployment Environment </w:t>
      </w:r>
      <w:proofErr w:type="gramStart"/>
      <w:r w:rsidR="00937261">
        <w:rPr>
          <w:color w:val="000000" w:themeColor="text1"/>
          <w:sz w:val="24"/>
          <w:szCs w:val="24"/>
        </w:rPr>
        <w:t>then ,In</w:t>
      </w:r>
      <w:proofErr w:type="gramEnd"/>
      <w:r w:rsidR="00937261">
        <w:rPr>
          <w:color w:val="000000" w:themeColor="text1"/>
          <w:sz w:val="24"/>
          <w:szCs w:val="24"/>
        </w:rPr>
        <w:t xml:space="preserve"> test environment tester test all the feature if any error or problem is seem then it is pushed again into the development Environment. If everything seems Ok then it is pushed into real word </w:t>
      </w:r>
      <w:proofErr w:type="gramStart"/>
      <w:r w:rsidR="00937261">
        <w:rPr>
          <w:color w:val="000000" w:themeColor="text1"/>
          <w:sz w:val="24"/>
          <w:szCs w:val="24"/>
        </w:rPr>
        <w:t>environment .</w:t>
      </w:r>
      <w:proofErr w:type="gramEnd"/>
      <w:r w:rsidR="00937261">
        <w:rPr>
          <w:color w:val="000000" w:themeColor="text1"/>
          <w:sz w:val="24"/>
          <w:szCs w:val="24"/>
        </w:rPr>
        <w:t xml:space="preserve"> </w:t>
      </w:r>
    </w:p>
    <w:p w14:paraId="55D14780" w14:textId="77777777" w:rsidR="00201A3E" w:rsidRPr="00201A3E" w:rsidRDefault="00201A3E" w:rsidP="00201A3E">
      <w:pPr>
        <w:rPr>
          <w:color w:val="000000" w:themeColor="text1"/>
        </w:rPr>
      </w:pPr>
    </w:p>
    <w:p w14:paraId="58B0EA0B" w14:textId="7ACFC0AC" w:rsidR="00201A3E" w:rsidRPr="00201A3E" w:rsidRDefault="00201A3E" w:rsidP="00201A3E">
      <w:pPr>
        <w:pStyle w:val="ListParagraph"/>
        <w:numPr>
          <w:ilvl w:val="0"/>
          <w:numId w:val="1"/>
        </w:numPr>
        <w:rPr>
          <w:color w:val="000000" w:themeColor="text1"/>
          <w:sz w:val="28"/>
          <w:szCs w:val="28"/>
        </w:rPr>
      </w:pPr>
      <w:r w:rsidRPr="00201A3E">
        <w:rPr>
          <w:color w:val="000000" w:themeColor="text1"/>
          <w:sz w:val="28"/>
          <w:szCs w:val="28"/>
        </w:rPr>
        <w:t xml:space="preserve"> </w:t>
      </w:r>
      <w:r w:rsidRPr="00201A3E">
        <w:rPr>
          <w:color w:val="000000" w:themeColor="text1"/>
          <w:sz w:val="28"/>
          <w:szCs w:val="28"/>
        </w:rPr>
        <w:t xml:space="preserve"> Maintenance:</w:t>
      </w:r>
    </w:p>
    <w:p w14:paraId="160F7B18" w14:textId="77777777" w:rsidR="00201A3E" w:rsidRPr="00201A3E" w:rsidRDefault="00201A3E" w:rsidP="00201A3E">
      <w:pPr>
        <w:rPr>
          <w:color w:val="000000" w:themeColor="text1"/>
          <w:sz w:val="24"/>
          <w:szCs w:val="24"/>
        </w:rPr>
      </w:pPr>
      <w:r w:rsidRPr="00201A3E">
        <w:rPr>
          <w:color w:val="000000" w:themeColor="text1"/>
          <w:sz w:val="24"/>
          <w:szCs w:val="24"/>
        </w:rPr>
        <w:t>Once the application is live, the maintenance phase begins. This involves monitoring system performance, addressing user feedback, and implementing updates and patches to fix bugs and add new features. Regular security audits are conducted to maintain compliance with regulations and protect user data.</w:t>
      </w:r>
    </w:p>
    <w:p w14:paraId="6AF20C0D" w14:textId="77777777" w:rsidR="00201A3E" w:rsidRPr="00201A3E" w:rsidRDefault="00201A3E" w:rsidP="00201A3E">
      <w:pPr>
        <w:rPr>
          <w:color w:val="000000" w:themeColor="text1"/>
        </w:rPr>
      </w:pPr>
    </w:p>
    <w:p w14:paraId="62C541BC" w14:textId="0BCBB913" w:rsidR="00201A3E" w:rsidRPr="00201A3E" w:rsidRDefault="00201A3E" w:rsidP="00201A3E">
      <w:pPr>
        <w:rPr>
          <w:color w:val="000000" w:themeColor="text1"/>
          <w:sz w:val="32"/>
          <w:szCs w:val="32"/>
        </w:rPr>
      </w:pPr>
      <w:r w:rsidRPr="00201A3E">
        <w:rPr>
          <w:color w:val="000000" w:themeColor="text1"/>
          <w:sz w:val="32"/>
          <w:szCs w:val="32"/>
        </w:rPr>
        <w:t>Evaluation of SDLC Phases:</w:t>
      </w:r>
    </w:p>
    <w:p w14:paraId="4477C29B" w14:textId="77777777" w:rsidR="00201A3E" w:rsidRPr="00201A3E" w:rsidRDefault="00201A3E" w:rsidP="00201A3E">
      <w:pPr>
        <w:rPr>
          <w:color w:val="000000" w:themeColor="text1"/>
        </w:rPr>
      </w:pPr>
    </w:p>
    <w:p w14:paraId="41719112" w14:textId="7DF48607" w:rsidR="00201A3E" w:rsidRPr="00201A3E" w:rsidRDefault="00201A3E" w:rsidP="00201A3E">
      <w:pPr>
        <w:rPr>
          <w:color w:val="000000" w:themeColor="text1"/>
        </w:rPr>
      </w:pPr>
      <w:r w:rsidRPr="00201A3E">
        <w:rPr>
          <w:color w:val="000000" w:themeColor="text1"/>
          <w:sz w:val="28"/>
          <w:szCs w:val="28"/>
        </w:rPr>
        <w:t>Requirement Gathering:</w:t>
      </w:r>
      <w:r w:rsidRPr="00201A3E">
        <w:rPr>
          <w:color w:val="000000" w:themeColor="text1"/>
        </w:rPr>
        <w:t xml:space="preserve"> </w:t>
      </w:r>
      <w:r w:rsidRPr="00201A3E">
        <w:rPr>
          <w:color w:val="000000" w:themeColor="text1"/>
          <w:sz w:val="28"/>
          <w:szCs w:val="28"/>
        </w:rPr>
        <w:t>Thorough requirement gathering ensures that the final product meets stakeholders' needs and expectations, leading to higher user satisfaction and adoption rates.</w:t>
      </w:r>
    </w:p>
    <w:p w14:paraId="3CD7346F" w14:textId="77777777" w:rsidR="00201A3E" w:rsidRPr="00201A3E" w:rsidRDefault="00201A3E" w:rsidP="00201A3E">
      <w:pPr>
        <w:rPr>
          <w:color w:val="000000" w:themeColor="text1"/>
        </w:rPr>
      </w:pPr>
    </w:p>
    <w:p w14:paraId="27035873" w14:textId="3B46E0C0" w:rsidR="00201A3E" w:rsidRPr="00201A3E" w:rsidRDefault="00201A3E" w:rsidP="00201A3E">
      <w:pPr>
        <w:rPr>
          <w:color w:val="000000" w:themeColor="text1"/>
        </w:rPr>
      </w:pPr>
      <w:r w:rsidRPr="00201A3E">
        <w:rPr>
          <w:color w:val="000000" w:themeColor="text1"/>
          <w:sz w:val="32"/>
          <w:szCs w:val="32"/>
        </w:rPr>
        <w:t>Design</w:t>
      </w:r>
      <w:r w:rsidRPr="00201A3E">
        <w:rPr>
          <w:color w:val="000000" w:themeColor="text1"/>
          <w:sz w:val="28"/>
          <w:szCs w:val="28"/>
        </w:rPr>
        <w:t xml:space="preserve">: </w:t>
      </w:r>
      <w:r w:rsidRPr="00201A3E">
        <w:rPr>
          <w:color w:val="000000" w:themeColor="text1"/>
          <w:sz w:val="28"/>
          <w:szCs w:val="28"/>
        </w:rPr>
        <w:t xml:space="preserve"> A well-designed architecture lays the foundation for a scalable, secure, and maintainable application. It reduces the risk of technical debt and simplifies future enhancements</w:t>
      </w:r>
      <w:r w:rsidRPr="00201A3E">
        <w:rPr>
          <w:color w:val="000000" w:themeColor="text1"/>
        </w:rPr>
        <w:t>.</w:t>
      </w:r>
    </w:p>
    <w:p w14:paraId="4664EA40" w14:textId="77777777" w:rsidR="00201A3E" w:rsidRPr="00201A3E" w:rsidRDefault="00201A3E" w:rsidP="00201A3E">
      <w:pPr>
        <w:rPr>
          <w:color w:val="000000" w:themeColor="text1"/>
        </w:rPr>
      </w:pPr>
    </w:p>
    <w:p w14:paraId="287B751D" w14:textId="523DD9AB" w:rsidR="00201A3E" w:rsidRPr="00201A3E" w:rsidRDefault="00201A3E" w:rsidP="00201A3E">
      <w:pPr>
        <w:rPr>
          <w:color w:val="000000" w:themeColor="text1"/>
          <w:sz w:val="28"/>
          <w:szCs w:val="28"/>
        </w:rPr>
      </w:pPr>
      <w:proofErr w:type="gramStart"/>
      <w:r w:rsidRPr="00201A3E">
        <w:rPr>
          <w:color w:val="000000" w:themeColor="text1"/>
          <w:sz w:val="32"/>
          <w:szCs w:val="32"/>
        </w:rPr>
        <w:lastRenderedPageBreak/>
        <w:t>Implementation</w:t>
      </w:r>
      <w:r w:rsidRPr="00201A3E">
        <w:rPr>
          <w:color w:val="000000" w:themeColor="text1"/>
        </w:rPr>
        <w:t xml:space="preserve"> </w:t>
      </w:r>
      <w:r>
        <w:rPr>
          <w:color w:val="000000" w:themeColor="text1"/>
        </w:rPr>
        <w:t>:</w:t>
      </w:r>
      <w:proofErr w:type="gramEnd"/>
      <w:r>
        <w:rPr>
          <w:color w:val="000000" w:themeColor="text1"/>
        </w:rPr>
        <w:t xml:space="preserve"> </w:t>
      </w:r>
      <w:r w:rsidRPr="00201A3E">
        <w:rPr>
          <w:color w:val="000000" w:themeColor="text1"/>
          <w:sz w:val="28"/>
          <w:szCs w:val="28"/>
        </w:rPr>
        <w:t>Efficient implementation of the design ensures that the application is developed on time and within budget. Proper coding practices and version control contribute to code maintainability.</w:t>
      </w:r>
    </w:p>
    <w:p w14:paraId="2348A78A" w14:textId="77777777" w:rsidR="00201A3E" w:rsidRPr="00201A3E" w:rsidRDefault="00201A3E" w:rsidP="00201A3E">
      <w:pPr>
        <w:rPr>
          <w:color w:val="000000" w:themeColor="text1"/>
        </w:rPr>
      </w:pPr>
    </w:p>
    <w:p w14:paraId="35500FFB" w14:textId="15CC8D47" w:rsidR="00201A3E" w:rsidRPr="00201A3E" w:rsidRDefault="00201A3E" w:rsidP="00201A3E">
      <w:pPr>
        <w:rPr>
          <w:color w:val="000000" w:themeColor="text1"/>
        </w:rPr>
      </w:pPr>
      <w:r w:rsidRPr="00201A3E">
        <w:rPr>
          <w:color w:val="000000" w:themeColor="text1"/>
          <w:sz w:val="32"/>
          <w:szCs w:val="32"/>
        </w:rPr>
        <w:t>Testing:</w:t>
      </w:r>
      <w:r>
        <w:rPr>
          <w:color w:val="000000" w:themeColor="text1"/>
        </w:rPr>
        <w:t xml:space="preserve"> </w:t>
      </w:r>
      <w:r w:rsidRPr="00201A3E">
        <w:rPr>
          <w:color w:val="000000" w:themeColor="text1"/>
          <w:sz w:val="28"/>
          <w:szCs w:val="28"/>
        </w:rPr>
        <w:t>Rigorous testing helps identify and rectify defects early in the development process, reducing the likelihood of costly rework or post-deployment issues. It improves the overall quality and reliability of the application.</w:t>
      </w:r>
    </w:p>
    <w:p w14:paraId="5B81E886" w14:textId="77777777" w:rsidR="00201A3E" w:rsidRPr="00201A3E" w:rsidRDefault="00201A3E" w:rsidP="00201A3E">
      <w:pPr>
        <w:rPr>
          <w:color w:val="000000" w:themeColor="text1"/>
        </w:rPr>
      </w:pPr>
    </w:p>
    <w:p w14:paraId="43920786" w14:textId="77777777" w:rsidR="00201A3E" w:rsidRDefault="00201A3E" w:rsidP="00201A3E">
      <w:pPr>
        <w:rPr>
          <w:color w:val="000000" w:themeColor="text1"/>
          <w:sz w:val="32"/>
          <w:szCs w:val="32"/>
        </w:rPr>
      </w:pPr>
    </w:p>
    <w:p w14:paraId="21C23C71" w14:textId="719C39B3" w:rsidR="00201A3E" w:rsidRPr="00201A3E" w:rsidRDefault="00201A3E" w:rsidP="00201A3E">
      <w:pPr>
        <w:rPr>
          <w:color w:val="000000" w:themeColor="text1"/>
        </w:rPr>
      </w:pPr>
      <w:proofErr w:type="gramStart"/>
      <w:r w:rsidRPr="00201A3E">
        <w:rPr>
          <w:color w:val="000000" w:themeColor="text1"/>
          <w:sz w:val="32"/>
          <w:szCs w:val="32"/>
        </w:rPr>
        <w:t xml:space="preserve">Deployment </w:t>
      </w:r>
      <w:r>
        <w:rPr>
          <w:color w:val="000000" w:themeColor="text1"/>
        </w:rPr>
        <w:t>:</w:t>
      </w:r>
      <w:proofErr w:type="gramEnd"/>
      <w:r>
        <w:rPr>
          <w:color w:val="000000" w:themeColor="text1"/>
        </w:rPr>
        <w:t xml:space="preserve"> </w:t>
      </w:r>
      <w:r w:rsidRPr="00201A3E">
        <w:rPr>
          <w:color w:val="000000" w:themeColor="text1"/>
          <w:sz w:val="28"/>
          <w:szCs w:val="28"/>
        </w:rPr>
        <w:t>A smooth deployment process minimizes downtime and disruption for users, allowing them to access the application seamlessly. Proper monitoring ensures that any issues are identified and resolved promptly.</w:t>
      </w:r>
    </w:p>
    <w:p w14:paraId="339573C6" w14:textId="77777777" w:rsidR="00201A3E" w:rsidRPr="00201A3E" w:rsidRDefault="00201A3E" w:rsidP="00201A3E">
      <w:pPr>
        <w:rPr>
          <w:color w:val="000000" w:themeColor="text1"/>
        </w:rPr>
      </w:pPr>
    </w:p>
    <w:p w14:paraId="46317C16" w14:textId="68D03F80" w:rsidR="00201A3E" w:rsidRPr="00201A3E" w:rsidRDefault="00201A3E" w:rsidP="00201A3E">
      <w:pPr>
        <w:rPr>
          <w:color w:val="000000" w:themeColor="text1"/>
          <w:sz w:val="28"/>
          <w:szCs w:val="28"/>
        </w:rPr>
      </w:pPr>
      <w:r w:rsidRPr="00201A3E">
        <w:rPr>
          <w:color w:val="000000" w:themeColor="text1"/>
          <w:sz w:val="32"/>
          <w:szCs w:val="32"/>
        </w:rPr>
        <w:t>Maintenance</w:t>
      </w:r>
      <w:r w:rsidRPr="00201A3E">
        <w:rPr>
          <w:color w:val="000000" w:themeColor="text1"/>
        </w:rPr>
        <w:t>:</w:t>
      </w:r>
      <w:r>
        <w:rPr>
          <w:color w:val="000000" w:themeColor="text1"/>
        </w:rPr>
        <w:t xml:space="preserve"> </w:t>
      </w:r>
      <w:r w:rsidRPr="00201A3E">
        <w:rPr>
          <w:color w:val="000000" w:themeColor="text1"/>
        </w:rPr>
        <w:t xml:space="preserve"> </w:t>
      </w:r>
      <w:r w:rsidRPr="00201A3E">
        <w:rPr>
          <w:color w:val="000000" w:themeColor="text1"/>
          <w:sz w:val="28"/>
          <w:szCs w:val="28"/>
        </w:rPr>
        <w:t>Ongoing maintenance ensures that the application remains functional, secure, and compliant with evolving requirements and regulations. It extends the application's lifecycle and maximizes return on investment.</w:t>
      </w:r>
    </w:p>
    <w:sectPr w:rsidR="00201A3E" w:rsidRPr="00201A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865CD" w14:textId="77777777" w:rsidR="00D941E7" w:rsidRDefault="00D941E7" w:rsidP="0052479B">
      <w:pPr>
        <w:spacing w:after="0" w:line="240" w:lineRule="auto"/>
      </w:pPr>
      <w:r>
        <w:separator/>
      </w:r>
    </w:p>
  </w:endnote>
  <w:endnote w:type="continuationSeparator" w:id="0">
    <w:p w14:paraId="44CA2CEC" w14:textId="77777777" w:rsidR="00D941E7" w:rsidRDefault="00D941E7" w:rsidP="005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BC162" w14:textId="77777777" w:rsidR="00D941E7" w:rsidRDefault="00D941E7" w:rsidP="0052479B">
      <w:pPr>
        <w:spacing w:after="0" w:line="240" w:lineRule="auto"/>
      </w:pPr>
      <w:r>
        <w:separator/>
      </w:r>
    </w:p>
  </w:footnote>
  <w:footnote w:type="continuationSeparator" w:id="0">
    <w:p w14:paraId="6C464ABA" w14:textId="77777777" w:rsidR="00D941E7" w:rsidRDefault="00D941E7" w:rsidP="005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825F6"/>
    <w:multiLevelType w:val="hybridMultilevel"/>
    <w:tmpl w:val="AA309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02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7C"/>
    <w:rsid w:val="00201A3E"/>
    <w:rsid w:val="00283E58"/>
    <w:rsid w:val="003F3081"/>
    <w:rsid w:val="0052479B"/>
    <w:rsid w:val="00937261"/>
    <w:rsid w:val="009F3C39"/>
    <w:rsid w:val="00B464AD"/>
    <w:rsid w:val="00D941E7"/>
    <w:rsid w:val="00DE7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DD9B"/>
  <w15:chartTrackingRefBased/>
  <w15:docId w15:val="{51A48775-A426-4905-A2EC-3379E3D6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81"/>
  </w:style>
  <w:style w:type="paragraph" w:styleId="Heading1">
    <w:name w:val="heading 1"/>
    <w:basedOn w:val="Normal"/>
    <w:next w:val="Normal"/>
    <w:link w:val="Heading1Char"/>
    <w:uiPriority w:val="9"/>
    <w:qFormat/>
    <w:rsid w:val="003F30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F30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F30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F308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F308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F308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F308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F308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F308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79B"/>
  </w:style>
  <w:style w:type="paragraph" w:styleId="Footer">
    <w:name w:val="footer"/>
    <w:basedOn w:val="Normal"/>
    <w:link w:val="FooterChar"/>
    <w:uiPriority w:val="99"/>
    <w:unhideWhenUsed/>
    <w:rsid w:val="0052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79B"/>
  </w:style>
  <w:style w:type="character" w:customStyle="1" w:styleId="ui-provider">
    <w:name w:val="ui-provider"/>
    <w:basedOn w:val="DefaultParagraphFont"/>
    <w:rsid w:val="0052479B"/>
  </w:style>
  <w:style w:type="character" w:customStyle="1" w:styleId="Heading1Char">
    <w:name w:val="Heading 1 Char"/>
    <w:basedOn w:val="DefaultParagraphFont"/>
    <w:link w:val="Heading1"/>
    <w:uiPriority w:val="9"/>
    <w:rsid w:val="003F308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F308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F308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F308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F308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F308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F308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F308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F308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F3081"/>
    <w:pPr>
      <w:spacing w:line="240" w:lineRule="auto"/>
    </w:pPr>
    <w:rPr>
      <w:b/>
      <w:bCs/>
      <w:smallCaps/>
      <w:color w:val="595959" w:themeColor="text1" w:themeTint="A6"/>
    </w:rPr>
  </w:style>
  <w:style w:type="paragraph" w:styleId="Title">
    <w:name w:val="Title"/>
    <w:basedOn w:val="Normal"/>
    <w:next w:val="Normal"/>
    <w:link w:val="TitleChar"/>
    <w:uiPriority w:val="10"/>
    <w:qFormat/>
    <w:rsid w:val="003F30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30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30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3081"/>
    <w:rPr>
      <w:rFonts w:asciiTheme="majorHAnsi" w:eastAsiaTheme="majorEastAsia" w:hAnsiTheme="majorHAnsi" w:cstheme="majorBidi"/>
      <w:sz w:val="30"/>
      <w:szCs w:val="30"/>
    </w:rPr>
  </w:style>
  <w:style w:type="character" w:styleId="Strong">
    <w:name w:val="Strong"/>
    <w:basedOn w:val="DefaultParagraphFont"/>
    <w:uiPriority w:val="22"/>
    <w:qFormat/>
    <w:rsid w:val="003F3081"/>
    <w:rPr>
      <w:b/>
      <w:bCs/>
    </w:rPr>
  </w:style>
  <w:style w:type="character" w:styleId="Emphasis">
    <w:name w:val="Emphasis"/>
    <w:basedOn w:val="DefaultParagraphFont"/>
    <w:uiPriority w:val="20"/>
    <w:qFormat/>
    <w:rsid w:val="003F3081"/>
    <w:rPr>
      <w:i/>
      <w:iCs/>
      <w:color w:val="70AD47" w:themeColor="accent6"/>
    </w:rPr>
  </w:style>
  <w:style w:type="paragraph" w:styleId="NoSpacing">
    <w:name w:val="No Spacing"/>
    <w:uiPriority w:val="1"/>
    <w:qFormat/>
    <w:rsid w:val="003F3081"/>
    <w:pPr>
      <w:spacing w:after="0" w:line="240" w:lineRule="auto"/>
    </w:pPr>
  </w:style>
  <w:style w:type="paragraph" w:styleId="Quote">
    <w:name w:val="Quote"/>
    <w:basedOn w:val="Normal"/>
    <w:next w:val="Normal"/>
    <w:link w:val="QuoteChar"/>
    <w:uiPriority w:val="29"/>
    <w:qFormat/>
    <w:rsid w:val="003F30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3081"/>
    <w:rPr>
      <w:i/>
      <w:iCs/>
      <w:color w:val="262626" w:themeColor="text1" w:themeTint="D9"/>
    </w:rPr>
  </w:style>
  <w:style w:type="paragraph" w:styleId="IntenseQuote">
    <w:name w:val="Intense Quote"/>
    <w:basedOn w:val="Normal"/>
    <w:next w:val="Normal"/>
    <w:link w:val="IntenseQuoteChar"/>
    <w:uiPriority w:val="30"/>
    <w:qFormat/>
    <w:rsid w:val="003F308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F308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F3081"/>
    <w:rPr>
      <w:i/>
      <w:iCs/>
    </w:rPr>
  </w:style>
  <w:style w:type="character" w:styleId="IntenseEmphasis">
    <w:name w:val="Intense Emphasis"/>
    <w:basedOn w:val="DefaultParagraphFont"/>
    <w:uiPriority w:val="21"/>
    <w:qFormat/>
    <w:rsid w:val="003F3081"/>
    <w:rPr>
      <w:b/>
      <w:bCs/>
      <w:i/>
      <w:iCs/>
    </w:rPr>
  </w:style>
  <w:style w:type="character" w:styleId="SubtleReference">
    <w:name w:val="Subtle Reference"/>
    <w:basedOn w:val="DefaultParagraphFont"/>
    <w:uiPriority w:val="31"/>
    <w:qFormat/>
    <w:rsid w:val="003F3081"/>
    <w:rPr>
      <w:smallCaps/>
      <w:color w:val="595959" w:themeColor="text1" w:themeTint="A6"/>
    </w:rPr>
  </w:style>
  <w:style w:type="character" w:styleId="IntenseReference">
    <w:name w:val="Intense Reference"/>
    <w:basedOn w:val="DefaultParagraphFont"/>
    <w:uiPriority w:val="32"/>
    <w:qFormat/>
    <w:rsid w:val="003F3081"/>
    <w:rPr>
      <w:b/>
      <w:bCs/>
      <w:smallCaps/>
      <w:color w:val="70AD47" w:themeColor="accent6"/>
    </w:rPr>
  </w:style>
  <w:style w:type="character" w:styleId="BookTitle">
    <w:name w:val="Book Title"/>
    <w:basedOn w:val="DefaultParagraphFont"/>
    <w:uiPriority w:val="33"/>
    <w:qFormat/>
    <w:rsid w:val="003F3081"/>
    <w:rPr>
      <w:b/>
      <w:bCs/>
      <w:caps w:val="0"/>
      <w:smallCaps/>
      <w:spacing w:val="7"/>
      <w:sz w:val="21"/>
      <w:szCs w:val="21"/>
    </w:rPr>
  </w:style>
  <w:style w:type="paragraph" w:styleId="TOCHeading">
    <w:name w:val="TOC Heading"/>
    <w:basedOn w:val="Heading1"/>
    <w:next w:val="Normal"/>
    <w:uiPriority w:val="39"/>
    <w:semiHidden/>
    <w:unhideWhenUsed/>
    <w:qFormat/>
    <w:rsid w:val="003F3081"/>
    <w:pPr>
      <w:outlineLvl w:val="9"/>
    </w:pPr>
  </w:style>
  <w:style w:type="paragraph" w:styleId="ListParagraph">
    <w:name w:val="List Paragraph"/>
    <w:basedOn w:val="Normal"/>
    <w:uiPriority w:val="34"/>
    <w:qFormat/>
    <w:rsid w:val="0020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Shavez</dc:creator>
  <cp:keywords/>
  <dc:description/>
  <cp:lastModifiedBy>Mohd Shavez</cp:lastModifiedBy>
  <cp:revision>5</cp:revision>
  <dcterms:created xsi:type="dcterms:W3CDTF">2024-06-04T10:51:00Z</dcterms:created>
  <dcterms:modified xsi:type="dcterms:W3CDTF">2024-06-04T13:22:00Z</dcterms:modified>
</cp:coreProperties>
</file>