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54D02D0C" w:rsidR="002B6D1F" w:rsidRPr="00AC56D8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AC56D8" w:rsidRPr="00AC56D8">
        <w:rPr>
          <w:b/>
          <w:sz w:val="28"/>
          <w:szCs w:val="28"/>
        </w:rPr>
        <w:t>4</w:t>
      </w:r>
    </w:p>
    <w:p w14:paraId="3735E53B" w14:textId="777AF11A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BB1435" w:rsidRPr="00BB1435">
        <w:rPr>
          <w:b/>
          <w:color w:val="000000"/>
          <w:sz w:val="28"/>
          <w:szCs w:val="28"/>
        </w:rPr>
        <w:t>Анализ, моделирование и оптимизация систем</w:t>
      </w:r>
      <w:r>
        <w:rPr>
          <w:b/>
          <w:color w:val="000000"/>
          <w:sz w:val="28"/>
          <w:szCs w:val="28"/>
        </w:rPr>
        <w:t>»</w:t>
      </w:r>
    </w:p>
    <w:p w14:paraId="2947219A" w14:textId="66E8A6DB" w:rsidR="002B6D1F" w:rsidRPr="00D06239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>Тема:</w:t>
      </w:r>
      <w:r w:rsidR="00AC56D8">
        <w:rPr>
          <w:rStyle w:val="ac"/>
          <w:smallCaps w:val="0"/>
          <w:sz w:val="28"/>
          <w:szCs w:val="28"/>
        </w:rPr>
        <w:t xml:space="preserve"> Планирование и проведение факторных экспериментов</w:t>
      </w:r>
      <w:r w:rsidR="00D06239">
        <w:rPr>
          <w:rStyle w:val="ac"/>
          <w:smallCaps w:val="0"/>
          <w:sz w:val="28"/>
          <w:szCs w:val="28"/>
        </w:rPr>
        <w:t>.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FFE9765" w:rsidR="002B6D1F" w:rsidRPr="00E83B1F" w:rsidRDefault="00E83B1F">
            <w:pPr>
              <w:jc w:val="center"/>
              <w:rPr>
                <w:sz w:val="28"/>
                <w:szCs w:val="28"/>
              </w:rPr>
            </w:pPr>
            <w:r w:rsidRPr="00E83B1F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38430724" w14:textId="77777777" w:rsidR="00AC56D8" w:rsidRPr="00AC56D8" w:rsidRDefault="00AC56D8" w:rsidP="00AC56D8">
      <w:pPr>
        <w:spacing w:line="360" w:lineRule="auto"/>
        <w:ind w:firstLine="709"/>
        <w:jc w:val="both"/>
        <w:rPr>
          <w:sz w:val="28"/>
          <w:szCs w:val="28"/>
        </w:rPr>
      </w:pPr>
      <w:r w:rsidRPr="00AC56D8">
        <w:rPr>
          <w:sz w:val="28"/>
          <w:szCs w:val="28"/>
        </w:rPr>
        <w:t xml:space="preserve">Целью работы является изучения способа построения и анализа полного факторного эксперимента. </w:t>
      </w:r>
    </w:p>
    <w:p w14:paraId="7E75C8DD" w14:textId="77777777" w:rsidR="00AC56D8" w:rsidRPr="00AC56D8" w:rsidRDefault="00AC56D8" w:rsidP="00AC56D8">
      <w:pPr>
        <w:spacing w:line="360" w:lineRule="auto"/>
        <w:ind w:firstLine="709"/>
        <w:jc w:val="both"/>
        <w:rPr>
          <w:sz w:val="28"/>
          <w:szCs w:val="28"/>
        </w:rPr>
      </w:pPr>
      <w:r w:rsidRPr="00AC56D8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07A7CFDB" w14:textId="77777777" w:rsidR="00AC56D8" w:rsidRPr="00AC56D8" w:rsidRDefault="00AC56D8" w:rsidP="00AC56D8">
      <w:pPr>
        <w:spacing w:line="360" w:lineRule="auto"/>
        <w:ind w:firstLine="709"/>
        <w:jc w:val="both"/>
        <w:rPr>
          <w:sz w:val="28"/>
          <w:szCs w:val="28"/>
        </w:rPr>
      </w:pPr>
      <w:r w:rsidRPr="00AC56D8">
        <w:rPr>
          <w:sz w:val="28"/>
          <w:szCs w:val="28"/>
        </w:rPr>
        <w:t>1) Запустить программу PL.EXE</w:t>
      </w:r>
    </w:p>
    <w:p w14:paraId="4BDDCAEA" w14:textId="77777777" w:rsidR="00AC56D8" w:rsidRPr="00AC56D8" w:rsidRDefault="00AC56D8" w:rsidP="00AC56D8">
      <w:pPr>
        <w:spacing w:line="360" w:lineRule="auto"/>
        <w:ind w:firstLine="709"/>
        <w:jc w:val="both"/>
        <w:rPr>
          <w:sz w:val="28"/>
          <w:szCs w:val="28"/>
        </w:rPr>
      </w:pPr>
      <w:r w:rsidRPr="00AC56D8">
        <w:rPr>
          <w:sz w:val="28"/>
          <w:szCs w:val="28"/>
        </w:rPr>
        <w:t>2) Провести эксперименты</w:t>
      </w:r>
    </w:p>
    <w:p w14:paraId="7A97F9DD" w14:textId="20CFED64" w:rsidR="0065120D" w:rsidRDefault="00AC56D8" w:rsidP="00AC56D8">
      <w:pPr>
        <w:spacing w:line="360" w:lineRule="auto"/>
        <w:ind w:firstLine="709"/>
        <w:jc w:val="both"/>
        <w:rPr>
          <w:sz w:val="28"/>
          <w:szCs w:val="28"/>
        </w:rPr>
      </w:pPr>
      <w:r w:rsidRPr="00AC56D8">
        <w:rPr>
          <w:sz w:val="28"/>
          <w:szCs w:val="28"/>
        </w:rPr>
        <w:t>3) Оценить результаты.</w:t>
      </w:r>
    </w:p>
    <w:p w14:paraId="63D2CEDF" w14:textId="77777777" w:rsidR="00AC56D8" w:rsidRDefault="00AC56D8" w:rsidP="00AC56D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2F441EE5" w14:textId="6A3C4193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24AC8F07" w14:textId="591F7BE3" w:rsidR="00E52136" w:rsidRPr="0065120D" w:rsidRDefault="00E5213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52136">
        <w:rPr>
          <w:b/>
          <w:sz w:val="28"/>
          <w:szCs w:val="28"/>
        </w:rPr>
        <w:t xml:space="preserve">Вариант 9: </w:t>
      </w:r>
      <w:r w:rsidR="0065120D" w:rsidRPr="0065120D">
        <w:rPr>
          <w:bCs/>
          <w:sz w:val="28"/>
          <w:szCs w:val="28"/>
        </w:rPr>
        <w:t>ρi = 0,60; 0,85, N = 1500; 47500</w:t>
      </w:r>
    </w:p>
    <w:p w14:paraId="21B4638A" w14:textId="46425AD3" w:rsidR="00E52136" w:rsidRDefault="00AC56D8" w:rsidP="00AC56D8">
      <w:pPr>
        <w:spacing w:line="360" w:lineRule="auto"/>
        <w:ind w:firstLine="709"/>
        <w:jc w:val="both"/>
        <w:rPr>
          <w:sz w:val="28"/>
          <w:szCs w:val="28"/>
        </w:rPr>
      </w:pPr>
      <w:r w:rsidRPr="00AC56D8">
        <w:rPr>
          <w:sz w:val="28"/>
          <w:szCs w:val="28"/>
        </w:rPr>
        <w:t>Необходимо провести полнофакторный эксперимент по заданной области планирования. Получить результаты экспериментов и по ним оценить параметры системы и сделать выводы о воспроизводимости экспериментов и адекватности модели.</w:t>
      </w:r>
    </w:p>
    <w:p w14:paraId="54A970B4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 w:rsidRPr="00AC56D8">
        <w:rPr>
          <w:bCs/>
          <w:i/>
          <w:iCs/>
          <w:sz w:val="28"/>
          <w:szCs w:val="28"/>
        </w:rPr>
        <w:t>Пункт 1. Планирование.</w:t>
      </w:r>
    </w:p>
    <w:p w14:paraId="035599C9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1. Выбрать номер варианта (подпункт 3. Задание), запомнить значения параметров.</w:t>
      </w:r>
    </w:p>
    <w:p w14:paraId="05F9792F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2. Установить область планирования, согласно выбранному заданию (подпункт 4. Область планирования). Обратите внимание, что в варианте задания указываются значения  [Xmin — Xmax], а в этом пункте нужно задать область в виде Х0±ΔХ (вводимая область должна входить в область, указанную в варианте задания).</w:t>
      </w:r>
    </w:p>
    <w:p w14:paraId="4EAAA649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3. Установить типа плана (подпункт 5. Тип плана) — Полный факторный эксперимент (ПФЭ).</w:t>
      </w:r>
    </w:p>
    <w:p w14:paraId="03BA30CA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4. Установить планирование (подпункт 6. Планирование). Для этого указать, сколько точек необходимо и достаточно использовать в ПФЭ для данной модели.</w:t>
      </w:r>
    </w:p>
    <w:p w14:paraId="18EE68F0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Для установки плана необходимо использовать только числа ±1 Обозначающие положения точки (левый верхний угол, правый нижний и так далее).</w:t>
      </w:r>
    </w:p>
    <w:p w14:paraId="62D9B77F" w14:textId="2BB8473D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lastRenderedPageBreak/>
        <w:t>Указать число опытов (не менее 2, не более 5). Провести рандомизацию.</w:t>
      </w:r>
    </w:p>
    <w:p w14:paraId="55617819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 w:rsidRPr="00AC56D8">
        <w:rPr>
          <w:bCs/>
          <w:i/>
          <w:iCs/>
          <w:sz w:val="28"/>
          <w:szCs w:val="28"/>
        </w:rPr>
        <w:t>Пункт 2. Проведение. Основной эксперимент.</w:t>
      </w:r>
    </w:p>
    <w:p w14:paraId="7102DB95" w14:textId="2FC17528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1. Следует указать точку, указанную вверху экрана согласно указанной ранее области планирования и самого плана. Эту операцию проделать 3 раза. Затем запомнить таблицу всех откликов системы.</w:t>
      </w:r>
    </w:p>
    <w:p w14:paraId="15AEC5E3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 w:rsidRPr="00AC56D8">
        <w:rPr>
          <w:bCs/>
          <w:i/>
          <w:iCs/>
          <w:sz w:val="28"/>
          <w:szCs w:val="28"/>
        </w:rPr>
        <w:t>Пункт 3. Обработка.</w:t>
      </w:r>
    </w:p>
    <w:p w14:paraId="6CEA5886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Подпункт 1. Воспроизводимость.</w:t>
      </w:r>
    </w:p>
    <w:p w14:paraId="7552FC52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1. Рассчитать средние и дисперсии для полученных значений отклика системы. Для этого использовать данные из таблицы, полученной в пункте 2.</w:t>
      </w:r>
    </w:p>
    <w:p w14:paraId="0BA6C882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2. Выполнить проверку воспроизводимости (критерий Кохрена). Для получения справки воспользоваться справкой по умолчанию F1.</w:t>
      </w:r>
    </w:p>
    <w:p w14:paraId="1866DA4D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Подпункт 2. Модель объекта.</w:t>
      </w:r>
    </w:p>
    <w:p w14:paraId="3CD182DB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1. Оценить параметры модели. Обратите внимание на справку, в которой указывается способ этой оценки.</w:t>
      </w:r>
    </w:p>
    <w:p w14:paraId="4C95DEF4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2. Определить значимость оценок. Критерий Стьюдента (обратите внимание, что в критерии Стьюдента используется корень из дисперсии). Исключить незначимые параметры.</w:t>
      </w:r>
    </w:p>
    <w:p w14:paraId="2C9716DA" w14:textId="77777777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Подпункт 3. Адекватность.</w:t>
      </w:r>
    </w:p>
    <w:p w14:paraId="7AA33DD2" w14:textId="3B54655D" w:rsidR="00AC56D8" w:rsidRPr="00AC56D8" w:rsidRDefault="00AC56D8" w:rsidP="00AC56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C56D8">
        <w:rPr>
          <w:bCs/>
          <w:sz w:val="28"/>
          <w:szCs w:val="28"/>
        </w:rPr>
        <w:t>1. Определить адекватность модели по критерию Фишера.</w:t>
      </w: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450499B4" w14:textId="684B03EA" w:rsidR="007D5A85" w:rsidRDefault="00360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Вариант </w:t>
      </w:r>
      <w:r w:rsidR="007B5A95">
        <w:rPr>
          <w:bCs/>
          <w:sz w:val="28"/>
          <w:szCs w:val="28"/>
        </w:rPr>
        <w:t>3.</w:t>
      </w:r>
    </w:p>
    <w:p w14:paraId="20E21063" w14:textId="100DF955" w:rsidR="007354DB" w:rsidRDefault="007354DB" w:rsidP="007354DB">
      <w:pPr>
        <w:pStyle w:val="afc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Планирование</w:t>
      </w:r>
    </w:p>
    <w:p w14:paraId="0322E150" w14:textId="7C2BF0D1" w:rsidR="007354DB" w:rsidRDefault="007354DB" w:rsidP="007354DB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Выбран 3й вариант работы (рис. 1)</w:t>
      </w:r>
    </w:p>
    <w:p w14:paraId="776E6619" w14:textId="7FFDAD83" w:rsidR="00A36D03" w:rsidRDefault="00A36D03" w:rsidP="006B2A44">
      <w:pPr>
        <w:spacing w:line="360" w:lineRule="auto"/>
        <w:jc w:val="center"/>
        <w:rPr>
          <w:bCs/>
          <w:sz w:val="28"/>
          <w:szCs w:val="28"/>
        </w:rPr>
      </w:pPr>
      <w:r w:rsidRPr="00A36D03">
        <w:rPr>
          <w:bCs/>
          <w:sz w:val="28"/>
          <w:szCs w:val="28"/>
        </w:rPr>
        <w:lastRenderedPageBreak/>
        <w:drawing>
          <wp:inline distT="0" distB="0" distL="0" distR="0" wp14:anchorId="6901D566" wp14:editId="2C404462">
            <wp:extent cx="4097867" cy="2185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567" cy="21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862E" w14:textId="61403426" w:rsidR="006B2A44" w:rsidRDefault="006B2A44" w:rsidP="006B2A4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1. Вариант</w:t>
      </w:r>
    </w:p>
    <w:p w14:paraId="1F783AB3" w14:textId="14B72CE3" w:rsidR="007354DB" w:rsidRDefault="007354DB" w:rsidP="007354DB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Установлена область планирования (рис. 2)</w:t>
      </w:r>
    </w:p>
    <w:p w14:paraId="5241B7C3" w14:textId="771D8DE9" w:rsidR="00A36D03" w:rsidRDefault="00A36D03" w:rsidP="006B2A44">
      <w:pPr>
        <w:spacing w:line="360" w:lineRule="auto"/>
        <w:jc w:val="center"/>
        <w:rPr>
          <w:bCs/>
          <w:sz w:val="28"/>
          <w:szCs w:val="28"/>
        </w:rPr>
      </w:pPr>
      <w:r w:rsidRPr="00A36D03">
        <w:rPr>
          <w:bCs/>
          <w:sz w:val="28"/>
          <w:szCs w:val="28"/>
        </w:rPr>
        <w:drawing>
          <wp:inline distT="0" distB="0" distL="0" distR="0" wp14:anchorId="30EB9E74" wp14:editId="18FC69C6">
            <wp:extent cx="4146189" cy="22436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9359" cy="22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2A5E" w14:textId="1BBA8C97" w:rsidR="006B2A44" w:rsidRDefault="006B2A44" w:rsidP="006B2A4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2. Область планирования</w:t>
      </w:r>
    </w:p>
    <w:p w14:paraId="7C391E46" w14:textId="7CF82C67" w:rsidR="007354DB" w:rsidRDefault="007354DB" w:rsidP="007354DB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Выбран ПФЭ, установлено планирование по 4м</w:t>
      </w:r>
      <w:r w:rsidR="005F725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точкам</w:t>
      </w:r>
      <w:r w:rsidR="00A6479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(рис. 3)</w:t>
      </w:r>
    </w:p>
    <w:p w14:paraId="2ABDB9C5" w14:textId="5EB042B0" w:rsidR="005F725B" w:rsidRDefault="006B2A44" w:rsidP="006B2A44">
      <w:pPr>
        <w:spacing w:line="360" w:lineRule="auto"/>
        <w:jc w:val="center"/>
        <w:rPr>
          <w:bCs/>
          <w:sz w:val="28"/>
          <w:szCs w:val="28"/>
        </w:rPr>
      </w:pPr>
      <w:r w:rsidRPr="006B2A44">
        <w:rPr>
          <w:bCs/>
          <w:sz w:val="28"/>
          <w:szCs w:val="28"/>
        </w:rPr>
        <w:drawing>
          <wp:inline distT="0" distB="0" distL="0" distR="0" wp14:anchorId="00675914" wp14:editId="371645E2">
            <wp:extent cx="4182534" cy="22682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439" cy="22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3EDE" w14:textId="49E7EE32" w:rsidR="006B2A44" w:rsidRDefault="006B2A44" w:rsidP="006B2A4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3. Спектр плана</w:t>
      </w:r>
    </w:p>
    <w:p w14:paraId="1FEF21FB" w14:textId="6C83BE00" w:rsidR="007354DB" w:rsidRDefault="004847DD" w:rsidP="007354DB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Указано количество опытов 5,</w:t>
      </w:r>
      <w:r>
        <w:rPr>
          <w:bCs/>
          <w:sz w:val="28"/>
          <w:szCs w:val="28"/>
        </w:rPr>
        <w:t xml:space="preserve"> выполнена</w:t>
      </w:r>
      <w:r w:rsidRPr="004847DD">
        <w:rPr>
          <w:bCs/>
          <w:sz w:val="28"/>
          <w:szCs w:val="28"/>
        </w:rPr>
        <w:t xml:space="preserve"> рандомизация (рис. 4)</w:t>
      </w:r>
    </w:p>
    <w:p w14:paraId="151CEA1B" w14:textId="61A9D2CC" w:rsidR="006B2A44" w:rsidRDefault="006B2A44" w:rsidP="006B2A44">
      <w:pPr>
        <w:spacing w:line="360" w:lineRule="auto"/>
        <w:jc w:val="center"/>
        <w:rPr>
          <w:bCs/>
          <w:sz w:val="28"/>
          <w:szCs w:val="28"/>
        </w:rPr>
      </w:pPr>
      <w:r w:rsidRPr="006B2A44">
        <w:rPr>
          <w:bCs/>
          <w:sz w:val="28"/>
          <w:szCs w:val="28"/>
        </w:rPr>
        <w:lastRenderedPageBreak/>
        <w:drawing>
          <wp:inline distT="0" distB="0" distL="0" distR="0" wp14:anchorId="79A2F8B1" wp14:editId="7D069136">
            <wp:extent cx="4131734" cy="22760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1604" cy="22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C5C2" w14:textId="34B67B5B" w:rsidR="006B2A44" w:rsidRDefault="006B2A44" w:rsidP="006B2A4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4. Результат рандомизации</w:t>
      </w:r>
    </w:p>
    <w:p w14:paraId="3978E3AC" w14:textId="0BD32F5A" w:rsidR="004847DD" w:rsidRDefault="004847DD" w:rsidP="004847DD">
      <w:pPr>
        <w:pStyle w:val="afc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Основной эксперимент</w:t>
      </w:r>
    </w:p>
    <w:p w14:paraId="3FCC49D7" w14:textId="22CB1B4D" w:rsid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4847DD">
        <w:rPr>
          <w:bCs/>
          <w:sz w:val="28"/>
          <w:szCs w:val="28"/>
        </w:rPr>
        <w:t>олучена таблица откликов системы (рис. 5)</w:t>
      </w:r>
    </w:p>
    <w:p w14:paraId="64E322A0" w14:textId="768CE023" w:rsidR="00F139A4" w:rsidRDefault="00556CDE" w:rsidP="00F139A4">
      <w:pPr>
        <w:spacing w:line="360" w:lineRule="auto"/>
        <w:jc w:val="center"/>
        <w:rPr>
          <w:bCs/>
          <w:sz w:val="28"/>
          <w:szCs w:val="28"/>
        </w:rPr>
      </w:pPr>
      <w:r w:rsidRPr="00556CDE">
        <w:rPr>
          <w:bCs/>
          <w:sz w:val="28"/>
          <w:szCs w:val="28"/>
        </w:rPr>
        <w:drawing>
          <wp:inline distT="0" distB="0" distL="0" distR="0" wp14:anchorId="61578F10" wp14:editId="76D69551">
            <wp:extent cx="4107873" cy="22114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976" cy="221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CC42" w14:textId="63661733" w:rsidR="00F139A4" w:rsidRDefault="00F139A4" w:rsidP="00F139A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5. Таблица отклика в опытах</w:t>
      </w:r>
    </w:p>
    <w:p w14:paraId="5AF21B44" w14:textId="56BCF188" w:rsidR="004847DD" w:rsidRDefault="004847DD" w:rsidP="004847DD">
      <w:pPr>
        <w:pStyle w:val="afc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Обработка</w:t>
      </w:r>
    </w:p>
    <w:p w14:paraId="03E1B84E" w14:textId="77777777" w:rsidR="004847DD" w:rsidRP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Рассчитаны средние значения и дисперсии для полученных данных (рис.</w:t>
      </w:r>
    </w:p>
    <w:p w14:paraId="298ACB2B" w14:textId="212B3FC3" w:rsid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6)</w:t>
      </w:r>
    </w:p>
    <w:p w14:paraId="1339CEB8" w14:textId="653FCBB2" w:rsidR="00556CDE" w:rsidRDefault="00556CDE" w:rsidP="00556CDE">
      <w:pPr>
        <w:spacing w:line="360" w:lineRule="auto"/>
        <w:jc w:val="center"/>
        <w:rPr>
          <w:bCs/>
          <w:sz w:val="28"/>
          <w:szCs w:val="28"/>
        </w:rPr>
      </w:pPr>
      <w:r w:rsidRPr="00556CDE">
        <w:rPr>
          <w:bCs/>
          <w:sz w:val="28"/>
          <w:szCs w:val="28"/>
        </w:rPr>
        <w:drawing>
          <wp:inline distT="0" distB="0" distL="0" distR="0" wp14:anchorId="66538CA3" wp14:editId="0033FB64">
            <wp:extent cx="3879272" cy="21043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896" cy="210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577C" w14:textId="160E9427" w:rsidR="00556CDE" w:rsidRDefault="00556CDE" w:rsidP="00556CDE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Рис 6. Средние значения и дисперсия.</w:t>
      </w:r>
    </w:p>
    <w:p w14:paraId="020E9A8D" w14:textId="262DE2A3" w:rsidR="00FF7794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 xml:space="preserve">Выполнена проверка воспроизводимости по критерию Кохрена. </w:t>
      </w:r>
    </w:p>
    <w:p w14:paraId="495C4B53" w14:textId="5CC789D3" w:rsidR="00FF7794" w:rsidRDefault="00FF7794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Максимальная дисперсия – 0.52</w:t>
      </w:r>
    </w:p>
    <w:p w14:paraId="2DDA2E45" w14:textId="77777777" w:rsidR="00FF7794" w:rsidRDefault="00FF7794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Сумма дисперсий – 1.11</w:t>
      </w:r>
    </w:p>
    <w:p w14:paraId="00657794" w14:textId="1D6AF2A2" w:rsidR="004847DD" w:rsidRDefault="00FF7794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Наблюдаемое значение к</w:t>
      </w:r>
      <w:r w:rsidR="004847DD" w:rsidRPr="004847DD">
        <w:rPr>
          <w:bCs/>
          <w:sz w:val="28"/>
          <w:szCs w:val="28"/>
        </w:rPr>
        <w:t>ритери</w:t>
      </w:r>
      <w:r>
        <w:rPr>
          <w:bCs/>
          <w:sz w:val="28"/>
          <w:szCs w:val="28"/>
        </w:rPr>
        <w:t>я</w:t>
      </w:r>
      <w:r w:rsidR="004847DD" w:rsidRPr="004847DD">
        <w:rPr>
          <w:bCs/>
          <w:sz w:val="28"/>
          <w:szCs w:val="28"/>
        </w:rPr>
        <w:t xml:space="preserve"> Корхена</w:t>
      </w:r>
      <w:r w:rsidR="004B5830">
        <w:rPr>
          <w:bCs/>
          <w:sz w:val="28"/>
          <w:szCs w:val="28"/>
        </w:rPr>
        <w:t xml:space="preserve"> -</w:t>
      </w:r>
      <w:r w:rsidR="004847DD" w:rsidRPr="004847DD">
        <w:rPr>
          <w:bCs/>
          <w:sz w:val="28"/>
          <w:szCs w:val="28"/>
        </w:rPr>
        <w:t xml:space="preserve"> </w:t>
      </w:r>
      <w:r w:rsidR="004847DD" w:rsidRPr="00FF7794">
        <w:rPr>
          <w:bCs/>
          <w:sz w:val="28"/>
          <w:szCs w:val="28"/>
        </w:rPr>
        <w:t>0,</w:t>
      </w:r>
      <w:r>
        <w:rPr>
          <w:bCs/>
          <w:sz w:val="28"/>
          <w:szCs w:val="28"/>
        </w:rPr>
        <w:t>468</w:t>
      </w:r>
      <w:r w:rsidR="004847DD" w:rsidRPr="004847DD">
        <w:rPr>
          <w:bCs/>
          <w:sz w:val="28"/>
          <w:szCs w:val="28"/>
        </w:rPr>
        <w:t xml:space="preserve"> (отношение наибольшей оценки дисперсии</w:t>
      </w:r>
      <w:r w:rsidR="004B5830">
        <w:rPr>
          <w:bCs/>
          <w:sz w:val="28"/>
          <w:szCs w:val="28"/>
        </w:rPr>
        <w:t xml:space="preserve"> </w:t>
      </w:r>
      <w:r w:rsidR="004847DD" w:rsidRPr="004847DD">
        <w:rPr>
          <w:bCs/>
          <w:sz w:val="28"/>
          <w:szCs w:val="28"/>
        </w:rPr>
        <w:t>к сумме).</w:t>
      </w:r>
    </w:p>
    <w:p w14:paraId="3D9E19C4" w14:textId="747AC7AD" w:rsidR="00295D10" w:rsidRDefault="00295D10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Число степеней свободы числителя равен числу точек плана – 4</w:t>
      </w:r>
    </w:p>
    <w:p w14:paraId="4A41A4C8" w14:textId="0548463D" w:rsidR="00295D10" w:rsidRDefault="00295D10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Число степеней свободы знаменателя</w:t>
      </w:r>
      <w:r w:rsidR="004B5830">
        <w:rPr>
          <w:bCs/>
          <w:sz w:val="28"/>
          <w:szCs w:val="28"/>
        </w:rPr>
        <w:t xml:space="preserve"> (количество параллельных опытов минус 1) 5 – 1 = 4.</w:t>
      </w:r>
    </w:p>
    <w:p w14:paraId="40BB353A" w14:textId="20B038BC" w:rsidR="004B5830" w:rsidRDefault="004B5830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Согласно таблице (рис 7), при уровне значимости 0.05, критическое значение критерия Кохрена - 0.629</w:t>
      </w:r>
    </w:p>
    <w:p w14:paraId="6591D64D" w14:textId="4A0DB2BB" w:rsidR="004B5830" w:rsidRPr="004847DD" w:rsidRDefault="004B5830" w:rsidP="004B5830">
      <w:pPr>
        <w:spacing w:line="360" w:lineRule="auto"/>
        <w:jc w:val="center"/>
        <w:rPr>
          <w:bCs/>
          <w:sz w:val="28"/>
          <w:szCs w:val="28"/>
        </w:rPr>
      </w:pPr>
      <w:r w:rsidRPr="004B5830">
        <w:rPr>
          <w:bCs/>
          <w:sz w:val="28"/>
          <w:szCs w:val="28"/>
        </w:rPr>
        <w:drawing>
          <wp:inline distT="0" distB="0" distL="0" distR="0" wp14:anchorId="0A8E81D5" wp14:editId="765A0C23">
            <wp:extent cx="4235385" cy="2647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0771" cy="265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0D91" w14:textId="36A04F10" w:rsidR="004B5830" w:rsidRDefault="004B5830" w:rsidP="004B583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 </w:t>
      </w:r>
      <w:r w:rsidR="00841625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>. Таблица критических значений.</w:t>
      </w:r>
    </w:p>
    <w:p w14:paraId="4266C496" w14:textId="3D8A4AB6" w:rsidR="004847DD" w:rsidRPr="00CC5B37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 xml:space="preserve">Наблюдаемое значение </w:t>
      </w:r>
      <w:r w:rsidRPr="00CC5B37">
        <w:rPr>
          <w:bCs/>
          <w:sz w:val="28"/>
          <w:szCs w:val="28"/>
        </w:rPr>
        <w:t>меньше табличного, следовательно эксперимент</w:t>
      </w:r>
    </w:p>
    <w:p w14:paraId="7E6006D4" w14:textId="006E04FD" w:rsidR="00CC5B37" w:rsidRDefault="00841625" w:rsidP="004847DD">
      <w:pPr>
        <w:spacing w:line="360" w:lineRule="auto"/>
        <w:jc w:val="both"/>
        <w:rPr>
          <w:bCs/>
          <w:sz w:val="28"/>
          <w:szCs w:val="28"/>
        </w:rPr>
      </w:pPr>
      <w:r w:rsidRPr="00CC5B37">
        <w:rPr>
          <w:bCs/>
          <w:sz w:val="28"/>
          <w:szCs w:val="28"/>
        </w:rPr>
        <w:t>В</w:t>
      </w:r>
      <w:r w:rsidR="004847DD" w:rsidRPr="00CC5B37">
        <w:rPr>
          <w:bCs/>
          <w:sz w:val="28"/>
          <w:szCs w:val="28"/>
        </w:rPr>
        <w:t>оспроизводим</w:t>
      </w:r>
      <w:r>
        <w:rPr>
          <w:bCs/>
          <w:sz w:val="28"/>
          <w:szCs w:val="28"/>
        </w:rPr>
        <w:t xml:space="preserve">. </w:t>
      </w:r>
      <w:r w:rsidRPr="00841625">
        <w:rPr>
          <w:bCs/>
          <w:sz w:val="28"/>
          <w:szCs w:val="28"/>
        </w:rPr>
        <w:t>Поскольку критерий Кохрена показал, что дисперсии однородны (воспроизводимость подтверждена), мы можем объединить все дисперсии в одну общую оценку. Это даёт более надёжную оценку ошибки, основанную на большем количестве данных.</w:t>
      </w:r>
    </w:p>
    <w:p w14:paraId="2F6F14CA" w14:textId="0F6A8960" w:rsidR="00841625" w:rsidRDefault="00841625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Дисперсия ошибки (сумма дисперсий, деленная на количество точек плана) – 0.2775 </w:t>
      </w:r>
      <w:r w:rsidRPr="00CC5B37">
        <w:rPr>
          <w:bCs/>
          <w:sz w:val="28"/>
          <w:szCs w:val="28"/>
        </w:rPr>
        <w:t xml:space="preserve">(рис. </w:t>
      </w:r>
      <w:r>
        <w:rPr>
          <w:bCs/>
          <w:sz w:val="28"/>
          <w:szCs w:val="28"/>
        </w:rPr>
        <w:t>8</w:t>
      </w:r>
      <w:r w:rsidRPr="00CC5B37">
        <w:rPr>
          <w:bCs/>
          <w:sz w:val="28"/>
          <w:szCs w:val="28"/>
        </w:rPr>
        <w:t>).</w:t>
      </w:r>
    </w:p>
    <w:p w14:paraId="3ACA849E" w14:textId="2FFA1190" w:rsidR="00841625" w:rsidRDefault="00841625" w:rsidP="00841625">
      <w:pPr>
        <w:spacing w:line="360" w:lineRule="auto"/>
        <w:jc w:val="center"/>
        <w:rPr>
          <w:bCs/>
          <w:sz w:val="28"/>
          <w:szCs w:val="28"/>
        </w:rPr>
      </w:pPr>
      <w:r w:rsidRPr="00841625">
        <w:rPr>
          <w:bCs/>
          <w:sz w:val="28"/>
          <w:szCs w:val="28"/>
        </w:rPr>
        <w:lastRenderedPageBreak/>
        <w:drawing>
          <wp:inline distT="0" distB="0" distL="0" distR="0" wp14:anchorId="6AD9A6E0" wp14:editId="5E099084">
            <wp:extent cx="4743450" cy="25610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285" cy="256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9396" w14:textId="60E20A82" w:rsidR="00841625" w:rsidRDefault="00841625" w:rsidP="0084162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8. Проверка воспроизводимости</w:t>
      </w:r>
    </w:p>
    <w:p w14:paraId="563209F1" w14:textId="7B744AD1" w:rsidR="004847DD" w:rsidRDefault="004847DD" w:rsidP="004847DD">
      <w:pPr>
        <w:pStyle w:val="afc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Модель объекта</w:t>
      </w:r>
    </w:p>
    <w:p w14:paraId="21EAA20F" w14:textId="77777777" w:rsidR="004847DD" w:rsidRP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 xml:space="preserve">Количество параметров системы </w:t>
      </w:r>
      <w:r w:rsidRPr="00E23936">
        <w:rPr>
          <w:bCs/>
          <w:sz w:val="28"/>
          <w:szCs w:val="28"/>
        </w:rPr>
        <w:t>– 4.</w:t>
      </w:r>
    </w:p>
    <w:p w14:paraId="4157ED4B" w14:textId="4CA27494" w:rsidR="004847DD" w:rsidRPr="00E23936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Постоянная составляющая системы</w:t>
      </w:r>
      <w:r w:rsidR="00E23936">
        <w:rPr>
          <w:bCs/>
          <w:sz w:val="28"/>
          <w:szCs w:val="28"/>
        </w:rPr>
        <w:t xml:space="preserve"> </w:t>
      </w:r>
      <w:r w:rsidR="00E23936">
        <w:rPr>
          <w:bCs/>
          <w:sz w:val="28"/>
          <w:szCs w:val="28"/>
          <w:lang w:val="en-US"/>
        </w:rPr>
        <w:t>B</w:t>
      </w:r>
      <w:r w:rsidR="00E23936" w:rsidRPr="00E23936">
        <w:rPr>
          <w:bCs/>
          <w:sz w:val="28"/>
          <w:szCs w:val="28"/>
        </w:rPr>
        <w:t>0 = – 0.112</w:t>
      </w:r>
      <w:r w:rsidR="00E23936">
        <w:rPr>
          <w:bCs/>
          <w:sz w:val="28"/>
          <w:szCs w:val="28"/>
        </w:rPr>
        <w:t xml:space="preserve"> (сумма откликов, деленная на число точек плана)</w:t>
      </w:r>
    </w:p>
    <w:p w14:paraId="491BBBD3" w14:textId="5BD6BEA5" w:rsid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Дисперсия</w:t>
      </w:r>
      <w:r w:rsidR="00E23936">
        <w:rPr>
          <w:bCs/>
          <w:sz w:val="28"/>
          <w:szCs w:val="28"/>
        </w:rPr>
        <w:t xml:space="preserve"> постоянной составляющей</w:t>
      </w:r>
      <w:r w:rsidR="00EA3F0E">
        <w:rPr>
          <w:bCs/>
          <w:sz w:val="28"/>
          <w:szCs w:val="28"/>
        </w:rPr>
        <w:t xml:space="preserve"> </w:t>
      </w:r>
      <w:r w:rsidR="007F06FE">
        <w:rPr>
          <w:bCs/>
          <w:sz w:val="28"/>
          <w:szCs w:val="28"/>
        </w:rPr>
        <w:t>–</w:t>
      </w:r>
      <w:r w:rsidR="00EA3F0E">
        <w:rPr>
          <w:bCs/>
          <w:sz w:val="28"/>
          <w:szCs w:val="28"/>
        </w:rPr>
        <w:t xml:space="preserve"> </w:t>
      </w:r>
      <w:r w:rsidR="007F06FE">
        <w:rPr>
          <w:bCs/>
          <w:sz w:val="28"/>
          <w:szCs w:val="28"/>
        </w:rPr>
        <w:t>0.014</w:t>
      </w:r>
      <w:r w:rsidR="00685771">
        <w:rPr>
          <w:bCs/>
          <w:sz w:val="28"/>
          <w:szCs w:val="28"/>
        </w:rPr>
        <w:t xml:space="preserve"> </w:t>
      </w:r>
      <w:r w:rsidR="00E23936">
        <w:rPr>
          <w:bCs/>
          <w:sz w:val="28"/>
          <w:szCs w:val="28"/>
        </w:rPr>
        <w:t>(отношение дисперсии ошибки к числу точек плана)</w:t>
      </w:r>
    </w:p>
    <w:p w14:paraId="37671D5A" w14:textId="0B9B6F61" w:rsid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 xml:space="preserve">Все оценки представлены на рисунке </w:t>
      </w:r>
      <w:r w:rsidR="00EA3F0E">
        <w:rPr>
          <w:bCs/>
          <w:sz w:val="28"/>
          <w:szCs w:val="28"/>
        </w:rPr>
        <w:t>9</w:t>
      </w:r>
      <w:r w:rsidRPr="004847DD">
        <w:rPr>
          <w:bCs/>
          <w:sz w:val="28"/>
          <w:szCs w:val="28"/>
        </w:rPr>
        <w:t>.</w:t>
      </w:r>
    </w:p>
    <w:p w14:paraId="19962CD9" w14:textId="6E9AAB1E" w:rsidR="00EA3F0E" w:rsidRDefault="00EA3F0E" w:rsidP="00EA3F0E">
      <w:pPr>
        <w:spacing w:line="360" w:lineRule="auto"/>
        <w:jc w:val="center"/>
        <w:rPr>
          <w:bCs/>
          <w:sz w:val="28"/>
          <w:szCs w:val="28"/>
        </w:rPr>
      </w:pPr>
      <w:r w:rsidRPr="00EA3F0E">
        <w:rPr>
          <w:bCs/>
          <w:sz w:val="28"/>
          <w:szCs w:val="28"/>
        </w:rPr>
        <w:drawing>
          <wp:inline distT="0" distB="0" distL="0" distR="0" wp14:anchorId="4DB8E1E0" wp14:editId="17E2B085">
            <wp:extent cx="4343400" cy="237359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0837" cy="23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7EB5" w14:textId="2ACEFF74" w:rsidR="00EA3F0E" w:rsidRDefault="00EA3F0E" w:rsidP="00EA3F0E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9. Оценки параметров модели</w:t>
      </w:r>
    </w:p>
    <w:p w14:paraId="1EC4D306" w14:textId="1C6295C9" w:rsid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4847DD">
        <w:rPr>
          <w:bCs/>
          <w:sz w:val="28"/>
          <w:szCs w:val="28"/>
        </w:rPr>
        <w:t>пределена значимость оценок по критерию Стьюдента.</w:t>
      </w:r>
    </w:p>
    <w:p w14:paraId="0D18EE54" w14:textId="765FF062" w:rsidR="00685771" w:rsidRPr="00685771" w:rsidRDefault="00685771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Наблюдаемое значение В12 = -0.006</w:t>
      </w:r>
      <w:r w:rsidRPr="00685771">
        <w:rPr>
          <w:bCs/>
          <w:sz w:val="28"/>
          <w:szCs w:val="28"/>
        </w:rPr>
        <w:t xml:space="preserve"> </w:t>
      </w:r>
    </w:p>
    <w:p w14:paraId="646D3975" w14:textId="09D3347A" w:rsidR="00685771" w:rsidRDefault="00685771" w:rsidP="00685771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Число с</w:t>
      </w:r>
      <w:r w:rsidRPr="004847DD">
        <w:rPr>
          <w:bCs/>
          <w:sz w:val="28"/>
          <w:szCs w:val="28"/>
        </w:rPr>
        <w:t>тепен</w:t>
      </w:r>
      <w:r>
        <w:rPr>
          <w:bCs/>
          <w:sz w:val="28"/>
          <w:szCs w:val="28"/>
        </w:rPr>
        <w:t>ей</w:t>
      </w:r>
      <w:r w:rsidRPr="004847DD">
        <w:rPr>
          <w:bCs/>
          <w:sz w:val="28"/>
          <w:szCs w:val="28"/>
        </w:rPr>
        <w:t xml:space="preserve"> свободы</w:t>
      </w:r>
      <w:r>
        <w:rPr>
          <w:bCs/>
          <w:sz w:val="28"/>
          <w:szCs w:val="28"/>
        </w:rPr>
        <w:t xml:space="preserve"> (количество точек плана</w:t>
      </w:r>
      <w:r w:rsidR="00A56C89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умноженное на количество параллельных опытов </w:t>
      </w:r>
      <w:r w:rsidR="003B7B8E">
        <w:rPr>
          <w:bCs/>
          <w:sz w:val="28"/>
          <w:szCs w:val="28"/>
        </w:rPr>
        <w:t>меньшее на 1</w:t>
      </w:r>
      <w:r>
        <w:rPr>
          <w:bCs/>
          <w:sz w:val="28"/>
          <w:szCs w:val="28"/>
        </w:rPr>
        <w:t>)</w:t>
      </w:r>
      <w:r w:rsidR="003B7B8E">
        <w:rPr>
          <w:bCs/>
          <w:sz w:val="28"/>
          <w:szCs w:val="28"/>
        </w:rPr>
        <w:t xml:space="preserve"> – 16.</w:t>
      </w:r>
    </w:p>
    <w:p w14:paraId="69F1A510" w14:textId="077D49D3" w:rsidR="003B7B8E" w:rsidRDefault="003B7B8E" w:rsidP="00685771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При уровне значимости 0.05</w:t>
      </w:r>
      <w:r w:rsidRPr="003B7B8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</w:t>
      </w:r>
      <w:r>
        <w:rPr>
          <w:bCs/>
          <w:sz w:val="28"/>
          <w:szCs w:val="28"/>
        </w:rPr>
        <w:t>ритическое значение критерия Стьюдента</w:t>
      </w:r>
      <w:r>
        <w:rPr>
          <w:bCs/>
          <w:sz w:val="28"/>
          <w:szCs w:val="28"/>
        </w:rPr>
        <w:t xml:space="preserve"> – 2.119, в то время как наблюдаемое значение равно 0.05 следовательно коэффициент не значим. Таблица не значимых параметров приведена на рис 10.</w:t>
      </w:r>
      <w:r w:rsidR="00A2483C">
        <w:rPr>
          <w:bCs/>
          <w:sz w:val="28"/>
          <w:szCs w:val="28"/>
        </w:rPr>
        <w:t xml:space="preserve"> После исключения не значимых параметров в модели не осталось ни одного параметра.</w:t>
      </w:r>
    </w:p>
    <w:p w14:paraId="3EEBD249" w14:textId="0854111E" w:rsidR="003B7B8E" w:rsidRDefault="00A56C89" w:rsidP="003B7B8E">
      <w:pPr>
        <w:spacing w:line="360" w:lineRule="auto"/>
        <w:jc w:val="center"/>
        <w:rPr>
          <w:bCs/>
          <w:sz w:val="28"/>
          <w:szCs w:val="28"/>
        </w:rPr>
      </w:pPr>
      <w:r w:rsidRPr="00A56C89">
        <w:rPr>
          <w:bCs/>
          <w:sz w:val="28"/>
          <w:szCs w:val="28"/>
        </w:rPr>
        <w:drawing>
          <wp:inline distT="0" distB="0" distL="0" distR="0" wp14:anchorId="1C217242" wp14:editId="53CA95FD">
            <wp:extent cx="4867275" cy="307772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3494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D730" w14:textId="1DE8DF82" w:rsidR="00685771" w:rsidRPr="00685771" w:rsidRDefault="003B7B8E" w:rsidP="00A56C8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10. Оценка проверки значимости параметров</w:t>
      </w:r>
    </w:p>
    <w:p w14:paraId="05D135A4" w14:textId="6F2AC47A" w:rsidR="004847DD" w:rsidRPr="004847DD" w:rsidRDefault="004847DD" w:rsidP="004847DD">
      <w:pPr>
        <w:pStyle w:val="afc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Адекватность</w:t>
      </w:r>
    </w:p>
    <w:p w14:paraId="77C9C3E3" w14:textId="77777777" w:rsidR="004847DD" w:rsidRP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Была проведена проверка адекватности модели объекта по критерию</w:t>
      </w:r>
    </w:p>
    <w:p w14:paraId="126CD97F" w14:textId="77777777" w:rsidR="004847DD" w:rsidRP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Фишера (рис. 10).</w:t>
      </w:r>
    </w:p>
    <w:p w14:paraId="691B060C" w14:textId="7BAE65A0" w:rsid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 xml:space="preserve">Число степеней свободы </w:t>
      </w:r>
      <w:r w:rsidR="00A2483C">
        <w:rPr>
          <w:bCs/>
          <w:sz w:val="28"/>
          <w:szCs w:val="28"/>
        </w:rPr>
        <w:t>дисперсии адекватности</w:t>
      </w:r>
      <w:r w:rsidRPr="004847DD">
        <w:rPr>
          <w:bCs/>
          <w:sz w:val="28"/>
          <w:szCs w:val="28"/>
        </w:rPr>
        <w:t xml:space="preserve"> (число точек – числа значимых</w:t>
      </w:r>
      <w:r w:rsidR="00E14F8D">
        <w:rPr>
          <w:bCs/>
          <w:sz w:val="28"/>
          <w:szCs w:val="28"/>
        </w:rPr>
        <w:t xml:space="preserve"> </w:t>
      </w:r>
      <w:r w:rsidRPr="004847DD">
        <w:rPr>
          <w:bCs/>
          <w:sz w:val="28"/>
          <w:szCs w:val="28"/>
        </w:rPr>
        <w:t xml:space="preserve">параметров) </w:t>
      </w:r>
      <w:r w:rsidRPr="00A2483C">
        <w:rPr>
          <w:bCs/>
          <w:sz w:val="28"/>
          <w:szCs w:val="28"/>
        </w:rPr>
        <w:t xml:space="preserve">= 4 – </w:t>
      </w:r>
      <w:r w:rsidR="00A2483C">
        <w:rPr>
          <w:bCs/>
          <w:sz w:val="28"/>
          <w:szCs w:val="28"/>
        </w:rPr>
        <w:t>0</w:t>
      </w:r>
      <w:r w:rsidRPr="00A2483C">
        <w:rPr>
          <w:bCs/>
          <w:sz w:val="28"/>
          <w:szCs w:val="28"/>
        </w:rPr>
        <w:t xml:space="preserve"> =</w:t>
      </w:r>
      <w:r w:rsidR="00A2483C">
        <w:rPr>
          <w:bCs/>
          <w:sz w:val="28"/>
          <w:szCs w:val="28"/>
        </w:rPr>
        <w:t xml:space="preserve"> </w:t>
      </w:r>
      <w:r w:rsidR="00A2483C" w:rsidRPr="00A2483C">
        <w:rPr>
          <w:bCs/>
          <w:sz w:val="28"/>
          <w:szCs w:val="28"/>
        </w:rPr>
        <w:t>4</w:t>
      </w:r>
      <w:r w:rsidRPr="00A2483C">
        <w:rPr>
          <w:bCs/>
          <w:sz w:val="28"/>
          <w:szCs w:val="28"/>
        </w:rPr>
        <w:t>.</w:t>
      </w:r>
    </w:p>
    <w:p w14:paraId="0EDD7822" w14:textId="2A17673F" w:rsidR="00A2483C" w:rsidRDefault="00A2483C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Значение отклика модели в первой точке -0.112, а значение дисперсии адекватности 0.096</w:t>
      </w:r>
    </w:p>
    <w:p w14:paraId="5EE09A60" w14:textId="64BE38FF" w:rsidR="00A2483C" w:rsidRPr="00E14F8D" w:rsidRDefault="00C67526" w:rsidP="004847DD">
      <w:pPr>
        <w:spacing w:line="360" w:lineRule="auto"/>
        <w:jc w:val="both"/>
        <w:rPr>
          <w:bCs/>
          <w:sz w:val="28"/>
          <w:szCs w:val="28"/>
        </w:rPr>
      </w:pPr>
      <w:r w:rsidRPr="00C67526">
        <w:rPr>
          <w:bCs/>
          <w:sz w:val="28"/>
          <w:szCs w:val="28"/>
        </w:rPr>
        <w:t>Наблюдаемое значение критерия Фишера</w:t>
      </w:r>
      <w:r>
        <w:rPr>
          <w:bCs/>
          <w:sz w:val="28"/>
          <w:szCs w:val="28"/>
        </w:rPr>
        <w:t xml:space="preserve"> (отношение дисперсии адекватности к дисперсии воспроизводимости) = 0</w:t>
      </w:r>
      <w:r w:rsidRPr="00C67526">
        <w:rPr>
          <w:bCs/>
          <w:sz w:val="28"/>
          <w:szCs w:val="28"/>
        </w:rPr>
        <w:t>.</w:t>
      </w:r>
      <w:r w:rsidR="00E14F8D">
        <w:rPr>
          <w:bCs/>
          <w:sz w:val="28"/>
          <w:szCs w:val="28"/>
        </w:rPr>
        <w:t>02567</w:t>
      </w:r>
      <w:r w:rsidRPr="00C67526">
        <w:rPr>
          <w:bCs/>
          <w:sz w:val="28"/>
          <w:szCs w:val="28"/>
        </w:rPr>
        <w:t>/0.2775 = 0.</w:t>
      </w:r>
      <w:r w:rsidR="00E14F8D">
        <w:rPr>
          <w:bCs/>
          <w:sz w:val="28"/>
          <w:szCs w:val="28"/>
        </w:rPr>
        <w:t>0925</w:t>
      </w:r>
    </w:p>
    <w:p w14:paraId="4CC3DBFE" w14:textId="2B732F3A" w:rsidR="004847DD" w:rsidRP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4847DD">
        <w:rPr>
          <w:bCs/>
          <w:sz w:val="28"/>
          <w:szCs w:val="28"/>
        </w:rPr>
        <w:t>Число степеней свободы знаменателя (число точек</w:t>
      </w:r>
      <w:r w:rsidR="00E14F8D">
        <w:rPr>
          <w:bCs/>
          <w:sz w:val="28"/>
          <w:szCs w:val="28"/>
        </w:rPr>
        <w:t xml:space="preserve"> *</w:t>
      </w:r>
      <w:r w:rsidRPr="004847DD">
        <w:rPr>
          <w:bCs/>
          <w:sz w:val="28"/>
          <w:szCs w:val="28"/>
        </w:rPr>
        <w:t xml:space="preserve"> (число опытов-1)) =</w:t>
      </w:r>
    </w:p>
    <w:p w14:paraId="03BC703F" w14:textId="7CE79A4F" w:rsidR="004847DD" w:rsidRDefault="004847DD" w:rsidP="004847DD">
      <w:pPr>
        <w:spacing w:line="360" w:lineRule="auto"/>
        <w:jc w:val="both"/>
        <w:rPr>
          <w:bCs/>
          <w:sz w:val="28"/>
          <w:szCs w:val="28"/>
        </w:rPr>
      </w:pPr>
      <w:r w:rsidRPr="00E14F8D">
        <w:rPr>
          <w:bCs/>
          <w:sz w:val="28"/>
          <w:szCs w:val="28"/>
        </w:rPr>
        <w:t>4*(5-1) = 16.</w:t>
      </w:r>
    </w:p>
    <w:p w14:paraId="5C17CB86" w14:textId="2C7C1B87" w:rsidR="00E14F8D" w:rsidRDefault="00E14F8D" w:rsidP="004847D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 уровне значимости 0.05 критическое значение критерия Фишера – 3.01.</w:t>
      </w:r>
    </w:p>
    <w:p w14:paraId="3038E2D6" w14:textId="724F8446" w:rsidR="00E14F8D" w:rsidRDefault="00E14F8D" w:rsidP="00E14F8D">
      <w:pPr>
        <w:spacing w:line="360" w:lineRule="auto"/>
        <w:jc w:val="center"/>
        <w:rPr>
          <w:bCs/>
          <w:sz w:val="28"/>
          <w:szCs w:val="28"/>
        </w:rPr>
      </w:pPr>
      <w:r w:rsidRPr="00E14F8D">
        <w:rPr>
          <w:bCs/>
          <w:sz w:val="28"/>
          <w:szCs w:val="28"/>
        </w:rPr>
        <w:lastRenderedPageBreak/>
        <w:drawing>
          <wp:inline distT="0" distB="0" distL="0" distR="0" wp14:anchorId="07E28498" wp14:editId="3C1AFC58">
            <wp:extent cx="4733925" cy="25331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1025" cy="253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5621" w14:textId="4C4D9A28" w:rsidR="00E14F8D" w:rsidRPr="004847DD" w:rsidRDefault="00E14F8D" w:rsidP="00E14F8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11. Результаты проверки адекватности</w:t>
      </w:r>
    </w:p>
    <w:p w14:paraId="451DD69F" w14:textId="7D6BED3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3CC56FC2" w14:textId="1E00A94F" w:rsidR="00946F2F" w:rsidRPr="00946F2F" w:rsidRDefault="00946F2F" w:rsidP="00946F2F">
      <w:pPr>
        <w:spacing w:line="360" w:lineRule="auto"/>
        <w:ind w:firstLine="709"/>
        <w:jc w:val="both"/>
        <w:rPr>
          <w:sz w:val="28"/>
          <w:szCs w:val="28"/>
        </w:rPr>
      </w:pPr>
      <w:r w:rsidRPr="00946F2F">
        <w:rPr>
          <w:sz w:val="28"/>
          <w:szCs w:val="28"/>
        </w:rPr>
        <w:t>Проведенное статистическое исследование объекта методами планирования эксперимента позволило сделать следующие основные выводы:</w:t>
      </w:r>
    </w:p>
    <w:p w14:paraId="7CEB5CC0" w14:textId="777E0F7D" w:rsidR="00946F2F" w:rsidRPr="00946F2F" w:rsidRDefault="00946F2F" w:rsidP="00946F2F">
      <w:pPr>
        <w:spacing w:line="360" w:lineRule="auto"/>
        <w:ind w:firstLine="709"/>
        <w:jc w:val="both"/>
        <w:rPr>
          <w:sz w:val="28"/>
          <w:szCs w:val="28"/>
        </w:rPr>
      </w:pPr>
      <w:r w:rsidRPr="00946F2F">
        <w:rPr>
          <w:sz w:val="28"/>
          <w:szCs w:val="28"/>
        </w:rPr>
        <w:t xml:space="preserve">    Эксперимент является воспроизводимым - проверка по критерию Кохрена (</w:t>
      </w:r>
      <w:r>
        <w:rPr>
          <w:sz w:val="28"/>
          <w:szCs w:val="28"/>
        </w:rPr>
        <w:t>Н</w:t>
      </w:r>
      <w:r w:rsidRPr="00946F2F">
        <w:rPr>
          <w:sz w:val="28"/>
          <w:szCs w:val="28"/>
        </w:rPr>
        <w:t xml:space="preserve">абл = 0.468 &lt; </w:t>
      </w:r>
      <w:r>
        <w:rPr>
          <w:sz w:val="28"/>
          <w:szCs w:val="28"/>
        </w:rPr>
        <w:t>Т</w:t>
      </w:r>
      <w:r w:rsidRPr="00946F2F">
        <w:rPr>
          <w:sz w:val="28"/>
          <w:szCs w:val="28"/>
        </w:rPr>
        <w:t>абл = 0.629) подтвердила однородность дисперсий в различных точках плана, что свидетельствует о стабильности экспериментальной установки и методики измерений.</w:t>
      </w:r>
    </w:p>
    <w:p w14:paraId="278438B3" w14:textId="476E058B" w:rsidR="00946F2F" w:rsidRPr="00946F2F" w:rsidRDefault="00946F2F" w:rsidP="00946F2F">
      <w:pPr>
        <w:spacing w:line="360" w:lineRule="auto"/>
        <w:ind w:firstLine="709"/>
        <w:jc w:val="both"/>
        <w:rPr>
          <w:sz w:val="28"/>
          <w:szCs w:val="28"/>
        </w:rPr>
      </w:pPr>
      <w:r w:rsidRPr="00946F2F">
        <w:rPr>
          <w:sz w:val="28"/>
          <w:szCs w:val="28"/>
        </w:rPr>
        <w:t xml:space="preserve">    В изученном диапазоне факторов объект демонстрирует стабильное поведение - все коэффициенты линейной модели оказались статистически незначимыми по критерию Стьюдента (</w:t>
      </w:r>
      <w:r>
        <w:rPr>
          <w:sz w:val="28"/>
          <w:szCs w:val="28"/>
        </w:rPr>
        <w:t>Н</w:t>
      </w:r>
      <w:r w:rsidRPr="00946F2F">
        <w:rPr>
          <w:sz w:val="28"/>
          <w:szCs w:val="28"/>
        </w:rPr>
        <w:t xml:space="preserve">абл &lt; </w:t>
      </w:r>
      <w:r>
        <w:rPr>
          <w:sz w:val="28"/>
          <w:szCs w:val="28"/>
        </w:rPr>
        <w:t>Т</w:t>
      </w:r>
      <w:r w:rsidRPr="00946F2F">
        <w:rPr>
          <w:sz w:val="28"/>
          <w:szCs w:val="28"/>
        </w:rPr>
        <w:t>абл = 2.119). Наибольшее наблюдаемое значение t-статистики составило 1.048 для коэффициента B</w:t>
      </w:r>
      <w:r>
        <w:rPr>
          <w:sz w:val="28"/>
          <w:szCs w:val="28"/>
        </w:rPr>
        <w:t>2</w:t>
      </w:r>
      <w:r w:rsidRPr="00946F2F">
        <w:rPr>
          <w:sz w:val="28"/>
          <w:szCs w:val="28"/>
        </w:rPr>
        <w:t>.</w:t>
      </w:r>
    </w:p>
    <w:p w14:paraId="4E5E6A6D" w14:textId="3E9BB208" w:rsidR="00946F2F" w:rsidRPr="00946F2F" w:rsidRDefault="00946F2F" w:rsidP="00946F2F">
      <w:pPr>
        <w:spacing w:line="360" w:lineRule="auto"/>
        <w:ind w:firstLine="709"/>
        <w:jc w:val="both"/>
        <w:rPr>
          <w:sz w:val="28"/>
          <w:szCs w:val="28"/>
        </w:rPr>
      </w:pPr>
      <w:r w:rsidRPr="00946F2F">
        <w:rPr>
          <w:sz w:val="28"/>
          <w:szCs w:val="28"/>
        </w:rPr>
        <w:t xml:space="preserve">    Математическая модель объекта после исключения незначимых параметров свелась к постоянному значению: Y = -0.112</w:t>
      </w:r>
    </w:p>
    <w:p w14:paraId="62E511EF" w14:textId="408DB136" w:rsidR="00F221A4" w:rsidRPr="0010193F" w:rsidRDefault="00946F2F" w:rsidP="0010193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46F2F">
        <w:rPr>
          <w:sz w:val="28"/>
          <w:szCs w:val="28"/>
        </w:rPr>
        <w:t xml:space="preserve">    Полученная модель является адекватной - проверка по критерию Фишера (</w:t>
      </w:r>
      <w:r>
        <w:rPr>
          <w:sz w:val="28"/>
          <w:szCs w:val="28"/>
        </w:rPr>
        <w:t>Н</w:t>
      </w:r>
      <w:r w:rsidRPr="00946F2F">
        <w:rPr>
          <w:sz w:val="28"/>
          <w:szCs w:val="28"/>
        </w:rPr>
        <w:t xml:space="preserve">абл = 0.0925 &lt; </w:t>
      </w:r>
      <w:r>
        <w:rPr>
          <w:sz w:val="28"/>
          <w:szCs w:val="28"/>
        </w:rPr>
        <w:t>Т</w:t>
      </w:r>
      <w:r w:rsidRPr="00946F2F">
        <w:rPr>
          <w:sz w:val="28"/>
          <w:szCs w:val="28"/>
        </w:rPr>
        <w:t>абл = 3.01) показала, что расхождения между моделью и экспериментальными данными не превышают уровня случайной ошибки эксперимента</w:t>
      </w:r>
      <w:r w:rsidR="0010193F">
        <w:rPr>
          <w:sz w:val="28"/>
          <w:szCs w:val="28"/>
        </w:rPr>
        <w:t>.</w:t>
      </w:r>
    </w:p>
    <w:sectPr w:rsidR="00F221A4" w:rsidRPr="0010193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BF341" w14:textId="77777777" w:rsidR="002C457E" w:rsidRDefault="002C457E">
      <w:r>
        <w:separator/>
      </w:r>
    </w:p>
  </w:endnote>
  <w:endnote w:type="continuationSeparator" w:id="0">
    <w:p w14:paraId="3602268B" w14:textId="77777777" w:rsidR="002C457E" w:rsidRDefault="002C4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A7B7A" w14:textId="77777777" w:rsidR="00897708" w:rsidRDefault="00897708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76AE" w14:textId="77777777" w:rsidR="00897708" w:rsidRDefault="00897708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8E8CC" w14:textId="77777777" w:rsidR="002C457E" w:rsidRDefault="002C457E">
      <w:r>
        <w:separator/>
      </w:r>
    </w:p>
  </w:footnote>
  <w:footnote w:type="continuationSeparator" w:id="0">
    <w:p w14:paraId="7C48DB51" w14:textId="77777777" w:rsidR="002C457E" w:rsidRDefault="002C4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DF7E2" w14:textId="77777777" w:rsidR="00897708" w:rsidRDefault="00897708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D0F1" w14:textId="77777777" w:rsidR="00897708" w:rsidRDefault="00897708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B8F"/>
    <w:multiLevelType w:val="hybridMultilevel"/>
    <w:tmpl w:val="DCE4C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B2C78"/>
    <w:multiLevelType w:val="hybridMultilevel"/>
    <w:tmpl w:val="3F621D52"/>
    <w:lvl w:ilvl="0" w:tplc="1FB6D99E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C6FBF"/>
    <w:multiLevelType w:val="hybridMultilevel"/>
    <w:tmpl w:val="A5702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EE2ADB"/>
    <w:multiLevelType w:val="hybridMultilevel"/>
    <w:tmpl w:val="172A0A66"/>
    <w:lvl w:ilvl="0" w:tplc="A0F6A2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06C54"/>
    <w:rsid w:val="00011136"/>
    <w:rsid w:val="00014214"/>
    <w:rsid w:val="000333F2"/>
    <w:rsid w:val="00042565"/>
    <w:rsid w:val="000623E8"/>
    <w:rsid w:val="00064D35"/>
    <w:rsid w:val="00073110"/>
    <w:rsid w:val="000C4437"/>
    <w:rsid w:val="000E6301"/>
    <w:rsid w:val="000F452B"/>
    <w:rsid w:val="0010193F"/>
    <w:rsid w:val="0011240E"/>
    <w:rsid w:val="00145042"/>
    <w:rsid w:val="00146DEE"/>
    <w:rsid w:val="00156FB9"/>
    <w:rsid w:val="001627DC"/>
    <w:rsid w:val="0018301E"/>
    <w:rsid w:val="001914F8"/>
    <w:rsid w:val="001A18CF"/>
    <w:rsid w:val="001A2F1C"/>
    <w:rsid w:val="001A4855"/>
    <w:rsid w:val="001B08F1"/>
    <w:rsid w:val="001B37CF"/>
    <w:rsid w:val="001C2DF4"/>
    <w:rsid w:val="001D30C9"/>
    <w:rsid w:val="001F50A5"/>
    <w:rsid w:val="00202B11"/>
    <w:rsid w:val="00203A0A"/>
    <w:rsid w:val="002052B8"/>
    <w:rsid w:val="002145D5"/>
    <w:rsid w:val="00222FF6"/>
    <w:rsid w:val="00233E9F"/>
    <w:rsid w:val="002540C4"/>
    <w:rsid w:val="0026435B"/>
    <w:rsid w:val="00272CDD"/>
    <w:rsid w:val="00291AA3"/>
    <w:rsid w:val="00295D10"/>
    <w:rsid w:val="002B6D1F"/>
    <w:rsid w:val="002C316E"/>
    <w:rsid w:val="002C4351"/>
    <w:rsid w:val="002C457E"/>
    <w:rsid w:val="002D7687"/>
    <w:rsid w:val="002F030F"/>
    <w:rsid w:val="002F11A3"/>
    <w:rsid w:val="002F7BF8"/>
    <w:rsid w:val="00320F36"/>
    <w:rsid w:val="00326D88"/>
    <w:rsid w:val="0036041F"/>
    <w:rsid w:val="00367085"/>
    <w:rsid w:val="003B7B8E"/>
    <w:rsid w:val="003C4231"/>
    <w:rsid w:val="003E115C"/>
    <w:rsid w:val="003F780E"/>
    <w:rsid w:val="004004D6"/>
    <w:rsid w:val="004025C7"/>
    <w:rsid w:val="004210CD"/>
    <w:rsid w:val="00422599"/>
    <w:rsid w:val="00433805"/>
    <w:rsid w:val="004847DD"/>
    <w:rsid w:val="0049509C"/>
    <w:rsid w:val="004A65EE"/>
    <w:rsid w:val="004A7B00"/>
    <w:rsid w:val="004B5830"/>
    <w:rsid w:val="004D0CA4"/>
    <w:rsid w:val="0051508F"/>
    <w:rsid w:val="0054617B"/>
    <w:rsid w:val="0055371F"/>
    <w:rsid w:val="00556CDE"/>
    <w:rsid w:val="0058265E"/>
    <w:rsid w:val="0058407F"/>
    <w:rsid w:val="0059113A"/>
    <w:rsid w:val="00596963"/>
    <w:rsid w:val="005A0424"/>
    <w:rsid w:val="005B04F2"/>
    <w:rsid w:val="005E198E"/>
    <w:rsid w:val="005F725B"/>
    <w:rsid w:val="0065120D"/>
    <w:rsid w:val="00654E03"/>
    <w:rsid w:val="00671750"/>
    <w:rsid w:val="00685771"/>
    <w:rsid w:val="00685906"/>
    <w:rsid w:val="00692551"/>
    <w:rsid w:val="006A7D1C"/>
    <w:rsid w:val="006B2A44"/>
    <w:rsid w:val="006B613A"/>
    <w:rsid w:val="006C42AD"/>
    <w:rsid w:val="006D7028"/>
    <w:rsid w:val="006E47CA"/>
    <w:rsid w:val="00724756"/>
    <w:rsid w:val="007353FD"/>
    <w:rsid w:val="007354DB"/>
    <w:rsid w:val="007432F4"/>
    <w:rsid w:val="00751173"/>
    <w:rsid w:val="00761446"/>
    <w:rsid w:val="00763A2A"/>
    <w:rsid w:val="007A57DE"/>
    <w:rsid w:val="007A7B6B"/>
    <w:rsid w:val="007B345C"/>
    <w:rsid w:val="007B5A95"/>
    <w:rsid w:val="007B5BF5"/>
    <w:rsid w:val="007C0C06"/>
    <w:rsid w:val="007C2E11"/>
    <w:rsid w:val="007C439B"/>
    <w:rsid w:val="007D18DD"/>
    <w:rsid w:val="007D5A85"/>
    <w:rsid w:val="007F06FE"/>
    <w:rsid w:val="007F76A7"/>
    <w:rsid w:val="00815E78"/>
    <w:rsid w:val="00840F0A"/>
    <w:rsid w:val="00841625"/>
    <w:rsid w:val="00842886"/>
    <w:rsid w:val="00876557"/>
    <w:rsid w:val="00893CC6"/>
    <w:rsid w:val="00897708"/>
    <w:rsid w:val="008C3F95"/>
    <w:rsid w:val="008D3CD1"/>
    <w:rsid w:val="008D3CFB"/>
    <w:rsid w:val="008D7E8E"/>
    <w:rsid w:val="008F0BE2"/>
    <w:rsid w:val="00901D50"/>
    <w:rsid w:val="0091021A"/>
    <w:rsid w:val="0091714F"/>
    <w:rsid w:val="00936840"/>
    <w:rsid w:val="00946F2F"/>
    <w:rsid w:val="00954756"/>
    <w:rsid w:val="00996213"/>
    <w:rsid w:val="009A24E9"/>
    <w:rsid w:val="009B1D87"/>
    <w:rsid w:val="009D2FA5"/>
    <w:rsid w:val="009D3D7B"/>
    <w:rsid w:val="009E35EC"/>
    <w:rsid w:val="009F2745"/>
    <w:rsid w:val="00A2483C"/>
    <w:rsid w:val="00A3570D"/>
    <w:rsid w:val="00A36D03"/>
    <w:rsid w:val="00A42E5A"/>
    <w:rsid w:val="00A51CCA"/>
    <w:rsid w:val="00A56C89"/>
    <w:rsid w:val="00A6479E"/>
    <w:rsid w:val="00A729B3"/>
    <w:rsid w:val="00A84647"/>
    <w:rsid w:val="00AA781F"/>
    <w:rsid w:val="00AA7C34"/>
    <w:rsid w:val="00AC0A50"/>
    <w:rsid w:val="00AC23DA"/>
    <w:rsid w:val="00AC56B8"/>
    <w:rsid w:val="00AC56D8"/>
    <w:rsid w:val="00AF4F11"/>
    <w:rsid w:val="00B03054"/>
    <w:rsid w:val="00B03581"/>
    <w:rsid w:val="00B2112A"/>
    <w:rsid w:val="00B24873"/>
    <w:rsid w:val="00B27F03"/>
    <w:rsid w:val="00B3686E"/>
    <w:rsid w:val="00B4142C"/>
    <w:rsid w:val="00B44E2B"/>
    <w:rsid w:val="00B45313"/>
    <w:rsid w:val="00B506A6"/>
    <w:rsid w:val="00B75D3C"/>
    <w:rsid w:val="00B903F2"/>
    <w:rsid w:val="00BA16F2"/>
    <w:rsid w:val="00BA26FB"/>
    <w:rsid w:val="00BB1435"/>
    <w:rsid w:val="00BC248C"/>
    <w:rsid w:val="00BF6155"/>
    <w:rsid w:val="00C03103"/>
    <w:rsid w:val="00C0496E"/>
    <w:rsid w:val="00C16149"/>
    <w:rsid w:val="00C21189"/>
    <w:rsid w:val="00C22FD4"/>
    <w:rsid w:val="00C66126"/>
    <w:rsid w:val="00C67526"/>
    <w:rsid w:val="00C8212E"/>
    <w:rsid w:val="00C87614"/>
    <w:rsid w:val="00C94BCC"/>
    <w:rsid w:val="00C9645A"/>
    <w:rsid w:val="00C979B3"/>
    <w:rsid w:val="00CC5B37"/>
    <w:rsid w:val="00CD4312"/>
    <w:rsid w:val="00CD6797"/>
    <w:rsid w:val="00D06239"/>
    <w:rsid w:val="00D21307"/>
    <w:rsid w:val="00D331BE"/>
    <w:rsid w:val="00D423D9"/>
    <w:rsid w:val="00D46C95"/>
    <w:rsid w:val="00D46E12"/>
    <w:rsid w:val="00D62958"/>
    <w:rsid w:val="00D8649D"/>
    <w:rsid w:val="00DD4AB2"/>
    <w:rsid w:val="00DE281E"/>
    <w:rsid w:val="00DF1A85"/>
    <w:rsid w:val="00E14F8D"/>
    <w:rsid w:val="00E23936"/>
    <w:rsid w:val="00E317CD"/>
    <w:rsid w:val="00E3444D"/>
    <w:rsid w:val="00E52136"/>
    <w:rsid w:val="00E67161"/>
    <w:rsid w:val="00E74AA6"/>
    <w:rsid w:val="00E83B1F"/>
    <w:rsid w:val="00EA3F0E"/>
    <w:rsid w:val="00EB7FF2"/>
    <w:rsid w:val="00EC5C9B"/>
    <w:rsid w:val="00ED7AAB"/>
    <w:rsid w:val="00F139A4"/>
    <w:rsid w:val="00F221A4"/>
    <w:rsid w:val="00F36066"/>
    <w:rsid w:val="00F36E94"/>
    <w:rsid w:val="00F40427"/>
    <w:rsid w:val="00F44FAF"/>
    <w:rsid w:val="00FE12F5"/>
    <w:rsid w:val="00FE2436"/>
    <w:rsid w:val="00FE7573"/>
    <w:rsid w:val="00FF3E2F"/>
    <w:rsid w:val="00FF3ED2"/>
    <w:rsid w:val="00FF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FE12F5"/>
    <w:rPr>
      <w:color w:val="808080"/>
    </w:rPr>
  </w:style>
  <w:style w:type="character" w:customStyle="1" w:styleId="apple-tab-span">
    <w:name w:val="apple-tab-span"/>
    <w:basedOn w:val="a0"/>
    <w:rsid w:val="007B3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3957</TotalTime>
  <Pages>9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126</cp:revision>
  <cp:lastPrinted>2015-07-17T09:06:00Z</cp:lastPrinted>
  <dcterms:created xsi:type="dcterms:W3CDTF">2019-06-30T11:34:00Z</dcterms:created>
  <dcterms:modified xsi:type="dcterms:W3CDTF">2025-11-26T20:03:00Z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