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6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«Управление разработкой промышленного программного обеспечения»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ab/>
        <w:t>________________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start="1"/>
        <w:rPr/>
      </w:pPr>
      <w:r>
        <w:rPr>
          <w:sz w:val="24"/>
          <w:szCs w:val="24"/>
        </w:rPr>
        <w:t>К.т.н., доцент ОИТ</w:t>
      </w:r>
      <w:r>
        <w:rPr/>
        <w:tab/>
        <w:tab/>
        <w:tab/>
      </w:r>
      <w:r>
        <w:rPr>
          <w:sz w:val="24"/>
        </w:rPr>
        <w:tab/>
        <w:tab/>
        <w:t xml:space="preserve"> ________________ </w:t>
        <w:tab/>
        <w:t>Небаба С.Г.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Start w:id="2" w:name="_Toc104837998_Copy_1"/>
      <w:bookmarkEnd w:id="2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ab/>
        <w:t>Установить Docker на вашу операционную систему (или на виртуальную машину в вашей учебной аудитории), создать Dockerfile, собрать из него образ Docker Image и развернуть из образа Docker Image контейнер. Внутри контейнера должно быть ваше приложение или скрипт с любым дополнительным компонентом (например, это может быть Python), который будет установлен внутри образа и требуется для запуска приложения. Для компонентов можно использовать готовые образы из DockerHub. Запустить приложение.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>
          <w:rFonts w:cs="Times New Roman"/>
        </w:rPr>
      </w:pPr>
      <w:r>
        <w:rPr>
          <w:rFonts w:cs="Times New Roman"/>
        </w:rPr>
        <w:t>Ход работы</w:t>
      </w:r>
    </w:p>
    <w:p>
      <w:pPr>
        <w:pStyle w:val="BodyText"/>
        <w:rPr/>
      </w:pPr>
      <w:r>
        <w:rPr/>
        <w:t xml:space="preserve">Работа выполнялась на ОС Ubuntu 22.04. Docker уже был предустановлен ранее </w:t>
      </w:r>
      <w:r>
        <w:rPr/>
        <w:t>(рисунок 1).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3147060" cy="624840"/>
            <wp:effectExtent l="0" t="0" r="0" b="0"/>
            <wp:docPr id="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1. Версия докера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 xml:space="preserve">Создан файл 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app.py для минимального flask приложения со счетчиком и редисом в качестве кеша </w:t>
      </w:r>
      <w:r>
        <w:rPr>
          <w:rFonts w:eastAsia="" w:cs="Times New Roman" w:eastAsiaTheme="majorEastAsia"/>
          <w:b w:val="false"/>
          <w:bCs w:val="false"/>
          <w:szCs w:val="28"/>
        </w:rPr>
        <w:t>на рисунке 2.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2728595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2. </w:t>
      </w:r>
      <w:r>
        <w:rPr/>
        <w:t>app.py</w:t>
      </w:r>
      <w:r>
        <w:rPr/>
        <w:t>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ab/>
        <w:t xml:space="preserve">Файл requirements.txt – зависимости представленн на рисунке </w:t>
      </w:r>
      <w:r>
        <w:rPr/>
        <w:t>3.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571500" cy="594360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3</w:t>
      </w:r>
      <w:r>
        <w:rPr/>
        <w:t>. requirements.txt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ab/>
        <w:t xml:space="preserve">Затем был написан </w:t>
      </w:r>
      <w:r>
        <w:rPr/>
        <w:t xml:space="preserve">Dockerfile (рисунок 4). Выбран базовый образ python:3.12-slim – это образ, основанный на Debian, но содержащий только минимальный набор пакетов. Он имеет хорошую совместимость с Python-пакетами, особенно теми, которые требуют компиляции C-расширений (например, redis). Установка пакетов в slim происходит быстрее и с меньшим количеством ошибок, чем в alpine, где часто нужно доустанавливать компиляторы и системные библиотеки.  FLASK_APP=app.py – указывает Flask, какой файл запускать. Это обязательная переменная для команды flask run. Без нее Flask не знает, где находится приложение. </w:t>
      </w:r>
      <w:r>
        <w:rPr/>
        <w:t>FLASK_RUN_HOST=0.0.0.0 – заставляет Flask слушать все сетевые интерфейсы внутри контейнера. По умолчанию Flask слушает только 127.0.0.1 (локально внутри контейнера), что делает приложение недоступным с хоста. Установка 0.0.0.0 позволяет принимать соединения извне контейнера (через проброшенный порт). Эта переменная критически важна для корректной работы веб-приложения в Docker. Без этих переменных команда flask run либо не найдет приложение, либо приложение будет недоступно по сети.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6120765" cy="4746625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74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>Рисунок 3. check.yml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Затем была выполнена сборка образа контейнера </w:t>
      </w:r>
      <w:r>
        <w:rPr/>
        <w:t>(рисунок 4)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6120765" cy="3217545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1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4</w:t>
      </w:r>
      <w:r>
        <w:rPr/>
        <w:t>. Сборка образа.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ab/>
        <w:t xml:space="preserve">Для взаимодействия контейнера с приложением и контейнера с </w:t>
      </w:r>
      <w:r>
        <w:rPr/>
        <w:t>redis</w:t>
      </w:r>
      <w:r>
        <w:rPr/>
        <w:t xml:space="preserve"> создана пользовательская сеть, после был запущен контенер </w:t>
      </w:r>
      <w:r>
        <w:rPr/>
        <w:t>redis в фоновом редиме в этой сети с базовым образом  redis:alpine. Контейнер с приложением запущен с пробросом порта 8000 хоста на 5000 контейнера и передачей переменных окружения: --network mynet – подключение к той же сети, что и Redis. -e REDIS_HOST=redis – имя хоста Redis внутри сети соответствует имени контейнера. Результат запуска контейнеров представлен на рисунке 5.</w:t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inline distT="0" distB="0" distL="0" distR="0">
            <wp:extent cx="6120765" cy="3333750"/>
            <wp:effectExtent l="0" t="0" r="0" b="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5.</w:t>
      </w:r>
      <w:r>
        <w:rPr/>
        <w:t xml:space="preserve"> Запуск контейнеров.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После чего был открыт браузер по адресу </w:t>
      </w:r>
      <w:hyperlink r:id="rId9">
        <w:r>
          <w:rPr>
            <w:rStyle w:val="Hyperlink"/>
          </w:rPr>
          <w:t>http://localhost:8000</w:t>
        </w:r>
      </w:hyperlink>
      <w:r>
        <w:rPr/>
        <w:t xml:space="preserve">, на котором отображался счетчик приложения </w:t>
      </w:r>
      <w:r>
        <w:rPr/>
        <w:t>(рисунок 6).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drawing>
          <wp:inline distT="0" distB="0" distL="0" distR="0">
            <wp:extent cx="4526280" cy="967740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/>
        <w:t xml:space="preserve">Рисунок </w:t>
      </w:r>
      <w:r>
        <w:rPr/>
        <w:t>6.</w:t>
      </w:r>
      <w:r>
        <w:rPr/>
        <w:t xml:space="preserve"> Проверка приложения.</w:t>
      </w:r>
    </w:p>
    <w:p>
      <w:pPr>
        <w:pStyle w:val="Normal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star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start"/>
        <w:rPr>
          <w:highlight w:val="none"/>
          <w:shd w:fill="auto" w:val="clear"/>
        </w:rPr>
      </w:pPr>
      <w:r>
        <w:rPr>
          <w:shd w:fill="auto" w:val="clear"/>
        </w:rPr>
        <w:t>В ходе работы выполнена контейнеризация веб-приложения на Flask с Redis. Создан Dockerfile (базовый образ python:3.12-slim), собран образ, запущены два контейнера в общей сети Docker, настроено взаимодействие через переменные окружения. Приложение успешно работало, счетчик в Redis увеличивался. Освоены базовые принципы Docker: создание образов, управление сетями, проброс портов, передача переменных окружения, запуск и остановка контейнеров.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sid w:val="008c2f4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end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star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star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star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star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://localhost:8000/" TargetMode="External"/><Relationship Id="rId10" Type="http://schemas.openxmlformats.org/officeDocument/2006/relationships/image" Target="media/image8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LibreOffice/25.8.6.2$Linux_X86_64 LibreOffice_project/a46b460d1686bb49c718d2ef5f88b83ff2dc4981</Application>
  <AppVersion>15.0000</AppVersion>
  <Pages>7</Pages>
  <Words>490</Words>
  <Characters>3348</Characters>
  <CharactersWithSpaces>3826</CharactersWithSpaces>
  <Paragraphs>44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2022-05-26T06:19:00Z</cp:lastPrinted>
  <dcterms:modified xsi:type="dcterms:W3CDTF">2026-03-28T21:43:43Z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