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6D955" w14:textId="0172FD63" w:rsidR="007A2A2F" w:rsidRPr="00AA239A" w:rsidRDefault="007A2A2F" w:rsidP="007A2A2F">
      <w:pPr>
        <w:rPr>
          <w:b/>
          <w:bCs/>
          <w:sz w:val="32"/>
          <w:szCs w:val="32"/>
        </w:rPr>
      </w:pPr>
      <w:r w:rsidRPr="00A512A2">
        <w:rPr>
          <w:b/>
          <w:bCs/>
          <w:sz w:val="32"/>
          <w:szCs w:val="32"/>
        </w:rPr>
        <w:t xml:space="preserve">[Слайд </w:t>
      </w:r>
      <w:r w:rsidRPr="007A2A2F">
        <w:rPr>
          <w:b/>
          <w:bCs/>
          <w:sz w:val="32"/>
          <w:szCs w:val="32"/>
        </w:rPr>
        <w:t>1</w:t>
      </w:r>
      <w:r w:rsidRPr="00A512A2">
        <w:rPr>
          <w:b/>
          <w:bCs/>
          <w:sz w:val="32"/>
          <w:szCs w:val="32"/>
        </w:rPr>
        <w:t>]</w:t>
      </w:r>
      <w:r w:rsidRPr="00AA239A"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небольшое введение</w:t>
      </w:r>
      <w:r w:rsidRPr="00AA239A">
        <w:rPr>
          <w:b/>
          <w:bCs/>
          <w:sz w:val="32"/>
          <w:szCs w:val="32"/>
        </w:rPr>
        <w:t>)</w:t>
      </w:r>
    </w:p>
    <w:p w14:paraId="7719A238" w14:textId="5D7FF4BE" w:rsidR="007A2A2F" w:rsidRPr="007A2A2F" w:rsidRDefault="007A2A2F" w:rsidP="003916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512A2">
        <w:rPr>
          <w:rFonts w:ascii="Times New Roman" w:hAnsi="Times New Roman" w:cs="Times New Roman"/>
          <w:sz w:val="28"/>
          <w:szCs w:val="28"/>
        </w:rPr>
        <w:t>Не все задачи в теории алгоритмов могут быть решены за полиномиальное время. Существует подкласс задач, известных как NP-трудные задачи, которые требуют экспоненциального времени для нахождения решений. К числу таких задач относится и задача коммивояжера. Ситуация усугубляется наличием фазовых переходов,</w:t>
      </w:r>
      <w:r w:rsidR="00AA239A">
        <w:rPr>
          <w:rFonts w:ascii="Times New Roman" w:hAnsi="Times New Roman" w:cs="Times New Roman"/>
          <w:sz w:val="28"/>
          <w:szCs w:val="28"/>
        </w:rPr>
        <w:t xml:space="preserve"> которые</w:t>
      </w:r>
      <w:r w:rsidRPr="00A512A2">
        <w:rPr>
          <w:rFonts w:ascii="Times New Roman" w:hAnsi="Times New Roman" w:cs="Times New Roman"/>
          <w:sz w:val="28"/>
          <w:szCs w:val="28"/>
        </w:rPr>
        <w:t xml:space="preserve"> представляют собой резкое увеличение сложности решения задачи в зависимости от изменения контрольных параметров.</w:t>
      </w:r>
    </w:p>
    <w:p w14:paraId="164F89C8" w14:textId="5CC4706B" w:rsidR="00AC6633" w:rsidRPr="00A512A2" w:rsidRDefault="00A512A2">
      <w:pPr>
        <w:rPr>
          <w:b/>
          <w:bCs/>
          <w:sz w:val="32"/>
          <w:szCs w:val="32"/>
        </w:rPr>
      </w:pPr>
      <w:r w:rsidRPr="00A512A2">
        <w:rPr>
          <w:b/>
          <w:bCs/>
          <w:sz w:val="32"/>
          <w:szCs w:val="32"/>
        </w:rPr>
        <w:t>[Слайд 2]</w:t>
      </w:r>
    </w:p>
    <w:p w14:paraId="3046CBC3" w14:textId="487D171F" w:rsidR="00A512A2" w:rsidRPr="00A512A2" w:rsidRDefault="00A512A2" w:rsidP="007A2A2F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A512A2">
        <w:rPr>
          <w:rFonts w:ascii="Times New Roman" w:hAnsi="Times New Roman" w:cs="Times New Roman"/>
          <w:sz w:val="28"/>
          <w:szCs w:val="28"/>
        </w:rPr>
        <w:t>Поэтому была поставлена цель: разработ</w:t>
      </w:r>
      <w:r w:rsidR="00AA239A">
        <w:rPr>
          <w:rFonts w:ascii="Times New Roman" w:hAnsi="Times New Roman" w:cs="Times New Roman"/>
          <w:sz w:val="28"/>
          <w:szCs w:val="28"/>
        </w:rPr>
        <w:t>ать</w:t>
      </w:r>
      <w:r w:rsidRPr="00A512A2">
        <w:rPr>
          <w:rFonts w:ascii="Times New Roman" w:hAnsi="Times New Roman" w:cs="Times New Roman"/>
          <w:sz w:val="28"/>
          <w:szCs w:val="28"/>
        </w:rPr>
        <w:t xml:space="preserve"> алгоритм для определения фазового перехода в NP-трудной задаче коммивояжера, а для достижения поставленной цели были поставлены следующие задачи:</w:t>
      </w:r>
    </w:p>
    <w:p w14:paraId="425B4F02" w14:textId="77777777" w:rsidR="00A512A2" w:rsidRPr="00A512A2" w:rsidRDefault="00A512A2" w:rsidP="00A512A2">
      <w:pPr>
        <w:pStyle w:val="a4"/>
        <w:numPr>
          <w:ilvl w:val="0"/>
          <w:numId w:val="1"/>
        </w:numPr>
        <w:ind w:left="567" w:hanging="283"/>
        <w:rPr>
          <w:sz w:val="28"/>
          <w:szCs w:val="28"/>
        </w:rPr>
      </w:pPr>
      <w:r w:rsidRPr="00A512A2">
        <w:rPr>
          <w:sz w:val="28"/>
          <w:szCs w:val="28"/>
        </w:rPr>
        <w:t>Обзор существующих инструментов определения фазовых переходов.</w:t>
      </w:r>
    </w:p>
    <w:p w14:paraId="43F2E34E" w14:textId="77777777" w:rsidR="00A512A2" w:rsidRPr="00A512A2" w:rsidRDefault="00A512A2" w:rsidP="00A512A2">
      <w:pPr>
        <w:pStyle w:val="a4"/>
        <w:numPr>
          <w:ilvl w:val="0"/>
          <w:numId w:val="1"/>
        </w:numPr>
        <w:ind w:left="567" w:hanging="283"/>
        <w:rPr>
          <w:sz w:val="28"/>
          <w:szCs w:val="28"/>
        </w:rPr>
      </w:pPr>
      <w:r w:rsidRPr="00A512A2">
        <w:rPr>
          <w:sz w:val="28"/>
          <w:szCs w:val="28"/>
        </w:rPr>
        <w:t>Определение критериев сравнения инструментов определения фазовых переходов.</w:t>
      </w:r>
    </w:p>
    <w:p w14:paraId="58071089" w14:textId="77777777" w:rsidR="00A512A2" w:rsidRPr="00A512A2" w:rsidRDefault="00A512A2" w:rsidP="00A512A2">
      <w:pPr>
        <w:pStyle w:val="a4"/>
        <w:numPr>
          <w:ilvl w:val="0"/>
          <w:numId w:val="1"/>
        </w:numPr>
        <w:ind w:left="567" w:hanging="283"/>
        <w:rPr>
          <w:sz w:val="28"/>
          <w:szCs w:val="28"/>
        </w:rPr>
      </w:pPr>
      <w:r w:rsidRPr="00A512A2">
        <w:rPr>
          <w:sz w:val="28"/>
          <w:szCs w:val="28"/>
        </w:rPr>
        <w:t>Сравнение выбранных инструментов по выбранным критериям</w:t>
      </w:r>
      <w:r w:rsidRPr="00A512A2">
        <w:rPr>
          <w:sz w:val="28"/>
          <w:szCs w:val="28"/>
          <w:lang w:val="ru-RU"/>
        </w:rPr>
        <w:t>.</w:t>
      </w:r>
    </w:p>
    <w:p w14:paraId="22123283" w14:textId="4797B668" w:rsidR="00A512A2" w:rsidRPr="00A512A2" w:rsidRDefault="00A512A2" w:rsidP="00A512A2">
      <w:pPr>
        <w:pStyle w:val="a4"/>
        <w:numPr>
          <w:ilvl w:val="0"/>
          <w:numId w:val="1"/>
        </w:numPr>
        <w:ind w:left="567" w:hanging="283"/>
        <w:rPr>
          <w:sz w:val="28"/>
          <w:szCs w:val="28"/>
        </w:rPr>
      </w:pPr>
      <w:r w:rsidRPr="00A512A2">
        <w:rPr>
          <w:sz w:val="28"/>
          <w:szCs w:val="28"/>
        </w:rPr>
        <w:t>Разработка математической модели, описывающей определение фазового перехода.</w:t>
      </w:r>
    </w:p>
    <w:p w14:paraId="229B91C8" w14:textId="7DC38179" w:rsidR="00A512A2" w:rsidRPr="00A512A2" w:rsidRDefault="00A512A2" w:rsidP="00A512A2">
      <w:pPr>
        <w:pStyle w:val="a4"/>
        <w:numPr>
          <w:ilvl w:val="0"/>
          <w:numId w:val="1"/>
        </w:numPr>
        <w:ind w:left="567" w:hanging="283"/>
        <w:rPr>
          <w:sz w:val="28"/>
          <w:szCs w:val="28"/>
        </w:rPr>
      </w:pPr>
      <w:r w:rsidRPr="00A512A2">
        <w:rPr>
          <w:sz w:val="28"/>
          <w:szCs w:val="28"/>
        </w:rPr>
        <w:t>Реализация определения заданного фазового перехода на основе описанной математической модели.</w:t>
      </w:r>
    </w:p>
    <w:p w14:paraId="5A50BFC6" w14:textId="504AEADA" w:rsidR="00A512A2" w:rsidRPr="00A512A2" w:rsidRDefault="00A512A2" w:rsidP="00A512A2">
      <w:pPr>
        <w:rPr>
          <w:b/>
          <w:bCs/>
          <w:sz w:val="32"/>
          <w:szCs w:val="32"/>
        </w:rPr>
      </w:pPr>
      <w:r w:rsidRPr="00A512A2">
        <w:rPr>
          <w:b/>
          <w:bCs/>
          <w:sz w:val="32"/>
          <w:szCs w:val="32"/>
        </w:rPr>
        <w:t>[Слайд 3]</w:t>
      </w:r>
    </w:p>
    <w:p w14:paraId="186CD451" w14:textId="77777777" w:rsidR="00AA239A" w:rsidRDefault="00AA239A" w:rsidP="00A512A2">
      <w:pPr>
        <w:pStyle w:val="a4"/>
        <w:rPr>
          <w:rFonts w:eastAsiaTheme="minorHAnsi"/>
          <w:spacing w:val="0"/>
          <w:sz w:val="28"/>
          <w:szCs w:val="28"/>
          <w:lang w:val="ru-RU" w:eastAsia="en-US"/>
        </w:rPr>
      </w:pPr>
      <w:r>
        <w:rPr>
          <w:rFonts w:eastAsiaTheme="minorHAnsi"/>
          <w:spacing w:val="0"/>
          <w:sz w:val="28"/>
          <w:szCs w:val="28"/>
          <w:lang w:val="ru-RU" w:eastAsia="en-US"/>
        </w:rPr>
        <w:t>В статье рассматривается з</w:t>
      </w:r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>адача коммивояжера — одна из классических NP-трудных задач комбинаторной оптимизации</w:t>
      </w:r>
      <w:r>
        <w:rPr>
          <w:rFonts w:eastAsiaTheme="minorHAnsi"/>
          <w:spacing w:val="0"/>
          <w:sz w:val="28"/>
          <w:szCs w:val="28"/>
          <w:lang w:val="ru-RU" w:eastAsia="en-US"/>
        </w:rPr>
        <w:t xml:space="preserve">, </w:t>
      </w:r>
    </w:p>
    <w:p w14:paraId="44BCB4C2" w14:textId="779F2A34" w:rsidR="00A512A2" w:rsidRPr="00A512A2" w:rsidRDefault="00AA239A" w:rsidP="00A512A2">
      <w:pPr>
        <w:pStyle w:val="a4"/>
        <w:rPr>
          <w:rFonts w:eastAsiaTheme="minorHAnsi"/>
          <w:spacing w:val="0"/>
          <w:sz w:val="28"/>
          <w:szCs w:val="28"/>
          <w:lang w:val="ru-RU" w:eastAsia="en-US"/>
        </w:rPr>
      </w:pPr>
      <w:r>
        <w:rPr>
          <w:rFonts w:eastAsiaTheme="minorHAnsi"/>
          <w:spacing w:val="0"/>
          <w:sz w:val="28"/>
          <w:szCs w:val="28"/>
          <w:lang w:val="ru-RU" w:eastAsia="en-US"/>
        </w:rPr>
        <w:t>Есть</w:t>
      </w:r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 xml:space="preserve"> набор городов, связанных дорогами, и требуется найти кратчайший путь, который проходит через каждый город ровно один раз и возвращается в начальный город.</w:t>
      </w:r>
    </w:p>
    <w:p w14:paraId="4090AA0A" w14:textId="4F5FDFDE" w:rsidR="00A512A2" w:rsidRPr="007A2A2F" w:rsidRDefault="00A512A2" w:rsidP="00AA239A">
      <w:pPr>
        <w:ind w:firstLine="28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512A2">
        <w:rPr>
          <w:rFonts w:ascii="Times New Roman" w:hAnsi="Times New Roman" w:cs="Times New Roman"/>
          <w:sz w:val="28"/>
          <w:szCs w:val="28"/>
        </w:rPr>
        <w:t>Математическое решение задачи – минимальный гамильтонов цикл</w:t>
      </w:r>
      <w:r>
        <w:rPr>
          <w:rFonts w:ascii="Times New Roman" w:hAnsi="Times New Roman" w:cs="Times New Roman"/>
          <w:sz w:val="28"/>
          <w:szCs w:val="28"/>
        </w:rPr>
        <w:t xml:space="preserve">, рассчитываемый по формуле </w:t>
      </w:r>
      <w:r w:rsidR="007A2A2F">
        <w:rPr>
          <w:rFonts w:ascii="Times New Roman" w:hAnsi="Times New Roman" w:cs="Times New Roman"/>
          <w:sz w:val="28"/>
          <w:szCs w:val="28"/>
        </w:rPr>
        <w:t xml:space="preserve">представленной </w:t>
      </w:r>
      <w:r>
        <w:rPr>
          <w:rFonts w:ascii="Times New Roman" w:hAnsi="Times New Roman" w:cs="Times New Roman"/>
          <w:sz w:val="28"/>
          <w:szCs w:val="28"/>
        </w:rPr>
        <w:t xml:space="preserve">на слайде,  </w:t>
      </w:r>
      <m:oMath>
        <m:r>
          <w:rPr>
            <w:rFonts w:ascii="Cambria Math" w:hAnsi="Cambria Math"/>
            <w:sz w:val="28"/>
            <w:szCs w:val="28"/>
          </w:rPr>
          <m:t>где 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 </m:t>
        </m:r>
        <m:r>
          <w:rPr>
            <w:rFonts w:ascii="Cambria Math" w:hAnsi="Cambria Math"/>
            <w:sz w:val="28"/>
            <w:szCs w:val="28"/>
          </w:rPr>
          <m:t>-весовой коэффициент ребра из </m:t>
        </m:r>
        <m:r>
          <w:rPr>
            <w:rFonts w:ascii="Cambria Math" w:hAnsi="Cambria Math"/>
            <w:sz w:val="28"/>
            <w:szCs w:val="28"/>
            <w:lang w:val="en-US"/>
          </w:rPr>
          <m:t>i </m:t>
        </m:r>
        <m:r>
          <w:rPr>
            <w:rFonts w:ascii="Cambria Math" w:hAnsi="Cambria Math"/>
            <w:sz w:val="28"/>
            <w:szCs w:val="28"/>
          </w:rPr>
          <m:t>города</m:t>
        </m:r>
        <m:r>
          <w:rPr>
            <w:rFonts w:ascii="Cambria Math" w:hAnsi="Cambria Math"/>
            <w:sz w:val="28"/>
            <w:szCs w:val="28"/>
            <w:lang w:val="en-US"/>
          </w:rPr>
          <m:t> </m:t>
        </m:r>
        <m:r>
          <w:rPr>
            <w:rFonts w:ascii="Cambria Math" w:hAnsi="Cambria Math"/>
            <w:sz w:val="28"/>
            <w:szCs w:val="28"/>
          </w:rPr>
          <m:t>в</m:t>
        </m:r>
        <m:r>
          <w:rPr>
            <w:rFonts w:ascii="Cambria Math" w:hAnsi="Cambria Math"/>
            <w:sz w:val="28"/>
            <w:szCs w:val="28"/>
            <w:lang w:val="en-US"/>
          </w:rPr>
          <m:t> j</m:t>
        </m:r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="007A2A2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</w:t>
      </w:r>
      <w:r w:rsidR="007A2A2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x</w:t>
      </w:r>
      <w:r w:rsidR="007A2A2F" w:rsidRPr="007A2A2F">
        <w:rPr>
          <w:rFonts w:ascii="Times New Roman" w:eastAsiaTheme="minorEastAsia" w:hAnsi="Times New Roman" w:cs="Times New Roman"/>
          <w:iCs/>
          <w:sz w:val="28"/>
          <w:szCs w:val="28"/>
        </w:rPr>
        <w:t>_</w:t>
      </w:r>
      <w:proofErr w:type="spellStart"/>
      <w:r w:rsidR="007A2A2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ij</w:t>
      </w:r>
      <w:proofErr w:type="spellEnd"/>
      <w:r w:rsidR="007A2A2F" w:rsidRPr="007A2A2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7A2A2F">
        <w:rPr>
          <w:rFonts w:ascii="Times New Roman" w:eastAsiaTheme="minorEastAsia" w:hAnsi="Times New Roman" w:cs="Times New Roman"/>
          <w:iCs/>
          <w:sz w:val="28"/>
          <w:szCs w:val="28"/>
        </w:rPr>
        <w:t>– параметр равный 1 если данный путь входит в цикл и 0 е</w:t>
      </w:r>
      <w:r w:rsidR="00C76EDE">
        <w:rPr>
          <w:rFonts w:ascii="Times New Roman" w:eastAsiaTheme="minorEastAsia" w:hAnsi="Times New Roman" w:cs="Times New Roman"/>
          <w:iCs/>
          <w:sz w:val="28"/>
          <w:szCs w:val="28"/>
        </w:rPr>
        <w:t>с</w:t>
      </w:r>
      <w:r w:rsidR="007A2A2F">
        <w:rPr>
          <w:rFonts w:ascii="Times New Roman" w:eastAsiaTheme="minorEastAsia" w:hAnsi="Times New Roman" w:cs="Times New Roman"/>
          <w:iCs/>
          <w:sz w:val="28"/>
          <w:szCs w:val="28"/>
        </w:rPr>
        <w:t>ли не входит.</w:t>
      </w:r>
    </w:p>
    <w:p w14:paraId="156816E5" w14:textId="1A8A0EBA" w:rsidR="00A512A2" w:rsidRPr="00A512A2" w:rsidRDefault="00A512A2" w:rsidP="00A512A2">
      <w:pPr>
        <w:rPr>
          <w:b/>
          <w:bCs/>
          <w:sz w:val="32"/>
          <w:szCs w:val="32"/>
        </w:rPr>
      </w:pPr>
      <w:r w:rsidRPr="00A512A2">
        <w:rPr>
          <w:b/>
          <w:bCs/>
          <w:sz w:val="32"/>
          <w:szCs w:val="32"/>
        </w:rPr>
        <w:t>[Слайд 4]</w:t>
      </w:r>
    </w:p>
    <w:p w14:paraId="3D63A48D" w14:textId="1B03882F" w:rsidR="00A512A2" w:rsidRPr="00A512A2" w:rsidRDefault="00A512A2" w:rsidP="007A2A2F">
      <w:pPr>
        <w:ind w:firstLine="288"/>
        <w:rPr>
          <w:rFonts w:ascii="Times New Roman" w:hAnsi="Times New Roman" w:cs="Times New Roman"/>
          <w:sz w:val="28"/>
          <w:szCs w:val="28"/>
        </w:rPr>
      </w:pPr>
      <w:r w:rsidRPr="00A512A2">
        <w:rPr>
          <w:rFonts w:ascii="Times New Roman" w:hAnsi="Times New Roman" w:cs="Times New Roman"/>
          <w:sz w:val="28"/>
          <w:szCs w:val="28"/>
        </w:rPr>
        <w:t>В рамках данной работы рассматривается фазовый переход, основанный на топологии в весовой матрице</w:t>
      </w:r>
      <w:r w:rsidR="00AA239A">
        <w:rPr>
          <w:rFonts w:ascii="Times New Roman" w:hAnsi="Times New Roman" w:cs="Times New Roman"/>
          <w:sz w:val="28"/>
          <w:szCs w:val="28"/>
        </w:rPr>
        <w:t>, о</w:t>
      </w:r>
      <w:r w:rsidRPr="00A512A2">
        <w:rPr>
          <w:rFonts w:ascii="Times New Roman" w:hAnsi="Times New Roman" w:cs="Times New Roman"/>
          <w:sz w:val="28"/>
          <w:szCs w:val="28"/>
        </w:rPr>
        <w:t xml:space="preserve">бщий вид </w:t>
      </w:r>
      <w:r w:rsidR="00AA239A">
        <w:rPr>
          <w:rFonts w:ascii="Times New Roman" w:hAnsi="Times New Roman" w:cs="Times New Roman"/>
          <w:sz w:val="28"/>
          <w:szCs w:val="28"/>
        </w:rPr>
        <w:t xml:space="preserve">которой </w:t>
      </w:r>
      <w:r w:rsidRPr="00A512A2">
        <w:rPr>
          <w:rFonts w:ascii="Times New Roman" w:hAnsi="Times New Roman" w:cs="Times New Roman"/>
          <w:sz w:val="28"/>
          <w:szCs w:val="28"/>
        </w:rPr>
        <w:t>представлен на слайде.</w:t>
      </w:r>
    </w:p>
    <w:p w14:paraId="4824D677" w14:textId="66121457" w:rsidR="00A512A2" w:rsidRPr="00A512A2" w:rsidRDefault="007A2A2F" w:rsidP="00A512A2">
      <w:pPr>
        <w:pStyle w:val="a4"/>
        <w:rPr>
          <w:rFonts w:eastAsiaTheme="minorHAnsi"/>
          <w:spacing w:val="0"/>
          <w:sz w:val="28"/>
          <w:szCs w:val="28"/>
          <w:lang w:val="ru-RU" w:eastAsia="en-US"/>
        </w:rPr>
      </w:pPr>
      <w:r>
        <w:rPr>
          <w:rFonts w:eastAsiaTheme="minorEastAsia"/>
          <w:spacing w:val="0"/>
          <w:sz w:val="28"/>
          <w:szCs w:val="28"/>
          <w:lang w:val="ru-RU" w:eastAsia="en-US"/>
        </w:rPr>
        <w:t xml:space="preserve">Где </w:t>
      </w:r>
      <m:oMath>
        <m:sSub>
          <m:sSubPr>
            <m:ctrlPr>
              <w:rPr>
                <w:rFonts w:ascii="Cambria Math" w:eastAsiaTheme="minorHAnsi" w:hAnsi="Cambria Math"/>
                <w:spacing w:val="0"/>
                <w:sz w:val="28"/>
                <w:szCs w:val="28"/>
                <w:lang w:val="ru-RU" w:eastAsia="en-US"/>
              </w:rPr>
            </m:ctrlPr>
          </m:sSubPr>
          <m:e>
            <m:r>
              <w:rPr>
                <w:rFonts w:ascii="Cambria Math" w:eastAsiaTheme="minorHAnsi" w:hAnsi="Cambria Math"/>
                <w:spacing w:val="0"/>
                <w:sz w:val="28"/>
                <w:szCs w:val="28"/>
                <w:lang w:val="ru-RU" w:eastAsia="en-US"/>
              </w:rPr>
              <m:t>S</m:t>
            </m:r>
          </m:e>
          <m:sub>
            <m:r>
              <w:rPr>
                <w:rFonts w:ascii="Cambria Math" w:eastAsiaTheme="minorHAnsi" w:hAnsi="Cambria Math"/>
                <w:spacing w:val="0"/>
                <w:sz w:val="28"/>
                <w:szCs w:val="28"/>
                <w:lang w:val="ru-RU" w:eastAsia="en-US"/>
              </w:rPr>
              <m:t>i</m:t>
            </m:r>
          </m:sub>
        </m:sSub>
      </m:oMath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 xml:space="preserve">- квадратные подматрицы образующие </w:t>
      </w:r>
      <m:oMath>
        <m: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i</m:t>
        </m:r>
      </m:oMath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 xml:space="preserve">-й кластер, а </w:t>
      </w:r>
      <m:oMath>
        <m: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r</m:t>
        </m:r>
      </m:oMath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 xml:space="preserve"> - количество кластеров (</w:t>
      </w:r>
      <m:oMath>
        <m: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меньшее количества городов</m:t>
        </m:r>
      </m:oMath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>). Значения внутри кластеров генерируются с нормальным распределением по следующему правилу:</w:t>
      </w:r>
    </w:p>
    <w:p w14:paraId="48446C52" w14:textId="0044E58C" w:rsidR="00A512A2" w:rsidRPr="00A512A2" w:rsidRDefault="007A2A2F" w:rsidP="007A2A2F">
      <w:pPr>
        <w:pStyle w:val="bulletlist"/>
        <w:numPr>
          <w:ilvl w:val="0"/>
          <w:numId w:val="2"/>
        </w:numPr>
        <w:rPr>
          <w:rFonts w:eastAsiaTheme="minorHAnsi"/>
          <w:spacing w:val="0"/>
          <w:sz w:val="28"/>
          <w:szCs w:val="28"/>
          <w:lang w:val="ru-RU" w:eastAsia="en-US"/>
        </w:rPr>
      </w:pPr>
      <w:r>
        <w:rPr>
          <w:rFonts w:eastAsiaTheme="minorEastAsia"/>
          <w:spacing w:val="0"/>
          <w:sz w:val="28"/>
          <w:szCs w:val="28"/>
          <w:lang w:val="ru-RU" w:eastAsia="en-US"/>
        </w:rPr>
        <w:lastRenderedPageBreak/>
        <w:t xml:space="preserve">В </w:t>
      </w:r>
      <w:r w:rsidR="00AA239A">
        <w:rPr>
          <w:rFonts w:eastAsiaTheme="minorEastAsia"/>
          <w:spacing w:val="0"/>
          <w:sz w:val="28"/>
          <w:szCs w:val="28"/>
          <w:lang w:val="ru-RU" w:eastAsia="en-US"/>
        </w:rPr>
        <w:t>1 кластере</w:t>
      </w:r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 xml:space="preserve"> </w:t>
      </w:r>
      <w:proofErr w:type="gramStart"/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>-  среднее</w:t>
      </w:r>
      <w:proofErr w:type="gramEnd"/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 xml:space="preserve"> </w:t>
      </w:r>
      <w:r>
        <w:rPr>
          <w:rFonts w:eastAsiaTheme="minorHAnsi"/>
          <w:spacing w:val="0"/>
          <w:sz w:val="28"/>
          <w:szCs w:val="28"/>
          <w:lang w:val="ru-RU" w:eastAsia="en-US"/>
        </w:rPr>
        <w:t xml:space="preserve">значение обозначим за </w:t>
      </w:r>
      <m:oMath>
        <m: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m</m:t>
        </m:r>
        <m:r>
          <m:rPr>
            <m:sty m:val="p"/>
          </m:rP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 xml:space="preserve"> (при этом </m:t>
        </m:r>
        <m: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m</m:t>
        </m:r>
        <m:r>
          <m:rPr>
            <m:sty m:val="p"/>
          </m:rP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&gt;0)</m:t>
        </m:r>
      </m:oMath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 xml:space="preserve">, </w:t>
      </w:r>
      <w:r>
        <w:rPr>
          <w:rFonts w:eastAsiaTheme="minorHAnsi"/>
          <w:spacing w:val="0"/>
          <w:sz w:val="28"/>
          <w:szCs w:val="28"/>
          <w:lang w:val="ru-RU" w:eastAsia="en-US"/>
        </w:rPr>
        <w:t xml:space="preserve">а </w:t>
      </w:r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 xml:space="preserve">максимальное отклонение </w:t>
      </w:r>
      <w:r>
        <w:rPr>
          <w:rFonts w:eastAsiaTheme="minorHAnsi"/>
          <w:spacing w:val="0"/>
          <w:sz w:val="28"/>
          <w:szCs w:val="28"/>
          <w:lang w:val="ru-RU" w:eastAsia="en-US"/>
        </w:rPr>
        <w:t>обозначим за</w:t>
      </w:r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 xml:space="preserve"> </w:t>
      </w:r>
      <m:oMath>
        <m: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d</m:t>
        </m:r>
        <m:r>
          <m:rPr>
            <m:sty m:val="p"/>
          </m:rP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 xml:space="preserve"> ( при этом 0 ≤ </m:t>
        </m:r>
        <m: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d</m:t>
        </m:r>
        <m:r>
          <m:rPr>
            <m:sty m:val="p"/>
          </m:rP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 xml:space="preserve"> &lt; </m:t>
        </m:r>
        <m: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m</m:t>
        </m:r>
        <m:r>
          <m:rPr>
            <m:sty m:val="p"/>
          </m:rP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)</m:t>
        </m:r>
      </m:oMath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>.</w:t>
      </w:r>
    </w:p>
    <w:p w14:paraId="03FC5E82" w14:textId="6CD36895" w:rsidR="00A512A2" w:rsidRPr="00A512A2" w:rsidRDefault="007A2A2F" w:rsidP="00A512A2">
      <w:pPr>
        <w:pStyle w:val="bulletlist"/>
        <w:numPr>
          <w:ilvl w:val="0"/>
          <w:numId w:val="2"/>
        </w:numPr>
        <w:ind w:left="576" w:hanging="288"/>
        <w:rPr>
          <w:rFonts w:eastAsiaTheme="minorHAnsi"/>
          <w:spacing w:val="0"/>
          <w:sz w:val="28"/>
          <w:szCs w:val="28"/>
          <w:lang w:val="ru-RU" w:eastAsia="en-US"/>
        </w:rPr>
      </w:pPr>
      <w:r>
        <w:rPr>
          <w:rFonts w:eastAsiaTheme="minorEastAsia"/>
          <w:spacing w:val="0"/>
          <w:sz w:val="28"/>
          <w:szCs w:val="28"/>
          <w:lang w:val="ru-RU" w:eastAsia="en-US"/>
        </w:rPr>
        <w:t xml:space="preserve">В </w:t>
      </w:r>
      <w:proofErr w:type="spellStart"/>
      <w:r w:rsidR="00AA239A">
        <w:rPr>
          <w:rFonts w:eastAsiaTheme="minorEastAsia"/>
          <w:spacing w:val="0"/>
          <w:sz w:val="28"/>
          <w:szCs w:val="28"/>
          <w:lang w:val="en-US" w:eastAsia="en-US"/>
        </w:rPr>
        <w:t>i</w:t>
      </w:r>
      <w:proofErr w:type="spellEnd"/>
      <w:r w:rsidR="00AA239A" w:rsidRPr="00AA239A">
        <w:rPr>
          <w:rFonts w:eastAsiaTheme="minorEastAsia"/>
          <w:spacing w:val="0"/>
          <w:sz w:val="28"/>
          <w:szCs w:val="28"/>
          <w:lang w:val="ru-RU" w:eastAsia="en-US"/>
        </w:rPr>
        <w:t xml:space="preserve"> </w:t>
      </w:r>
      <w:r w:rsidR="00AA239A">
        <w:rPr>
          <w:rFonts w:eastAsiaTheme="minorEastAsia"/>
          <w:spacing w:val="0"/>
          <w:sz w:val="28"/>
          <w:szCs w:val="28"/>
          <w:lang w:val="ru-RU" w:eastAsia="en-US"/>
        </w:rPr>
        <w:t>кластере</w:t>
      </w:r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 xml:space="preserve"> - среднее </w:t>
      </w:r>
      <w:r>
        <w:rPr>
          <w:rFonts w:eastAsiaTheme="minorHAnsi"/>
          <w:spacing w:val="0"/>
          <w:sz w:val="28"/>
          <w:szCs w:val="28"/>
          <w:lang w:val="ru-RU" w:eastAsia="en-US"/>
        </w:rPr>
        <w:t>значение считается по формуле:</w:t>
      </w:r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 xml:space="preserve"> </w:t>
      </w:r>
      <m:oMath>
        <m: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m</m:t>
        </m:r>
        <m:r>
          <m:rPr>
            <m:sty m:val="p"/>
          </m:rP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+</m:t>
        </m:r>
        <m:sSup>
          <m:sSupPr>
            <m:ctrlPr>
              <w:rPr>
                <w:rFonts w:ascii="Cambria Math" w:eastAsiaTheme="minorHAnsi" w:hAnsi="Cambria Math"/>
                <w:spacing w:val="0"/>
                <w:sz w:val="28"/>
                <w:szCs w:val="28"/>
                <w:lang w:val="ru-RU" w:eastAsia="en-US"/>
              </w:rPr>
            </m:ctrlPr>
          </m:sSupPr>
          <m:e>
            <m:r>
              <w:rPr>
                <w:rFonts w:ascii="Cambria Math" w:eastAsiaTheme="minorHAnsi" w:hAnsi="Cambria Math"/>
                <w:spacing w:val="0"/>
                <w:sz w:val="28"/>
                <w:szCs w:val="28"/>
                <w:lang w:val="ru-RU" w:eastAsia="en-US"/>
              </w:rPr>
              <m:t>k</m:t>
            </m:r>
          </m:e>
          <m:sup>
            <m:r>
              <m:rPr>
                <m:sty m:val="p"/>
              </m:rPr>
              <w:rPr>
                <w:rFonts w:ascii="Cambria Math" w:eastAsiaTheme="minorHAnsi" w:hAnsi="Cambria Math"/>
                <w:spacing w:val="0"/>
                <w:sz w:val="28"/>
                <w:szCs w:val="28"/>
                <w:lang w:val="ru-RU" w:eastAsia="en-US"/>
              </w:rPr>
              <m:t>(</m:t>
            </m:r>
            <m:r>
              <w:rPr>
                <w:rFonts w:ascii="Cambria Math" w:eastAsiaTheme="minorHAnsi" w:hAnsi="Cambria Math"/>
                <w:spacing w:val="0"/>
                <w:sz w:val="28"/>
                <w:szCs w:val="28"/>
                <w:lang w:val="ru-RU" w:eastAsia="en-US"/>
              </w:rPr>
              <m:t>i</m:t>
            </m:r>
            <m:r>
              <m:rPr>
                <m:sty m:val="p"/>
              </m:rPr>
              <w:rPr>
                <w:rFonts w:ascii="Cambria Math" w:eastAsiaTheme="minorHAnsi" w:hAnsi="Cambria Math"/>
                <w:spacing w:val="0"/>
                <w:sz w:val="28"/>
                <w:szCs w:val="28"/>
                <w:lang w:val="ru-RU" w:eastAsia="en-US"/>
              </w:rPr>
              <m:t>-1)</m:t>
            </m:r>
          </m:sup>
        </m:sSup>
        <m:r>
          <m:rPr>
            <m:sty m:val="p"/>
          </m:rP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 xml:space="preserve">  (где </m:t>
        </m:r>
        <m: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i</m:t>
        </m:r>
        <m:r>
          <m:rPr>
            <m:sty m:val="p"/>
          </m:rP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=2,…,</m:t>
        </m:r>
        <m: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r</m:t>
        </m:r>
        <m:r>
          <m:rPr>
            <m:sty m:val="p"/>
          </m:rP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)</m:t>
        </m:r>
      </m:oMath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 xml:space="preserve">, </w:t>
      </w:r>
      <w:r>
        <w:rPr>
          <w:rFonts w:eastAsiaTheme="minorHAnsi"/>
          <w:spacing w:val="0"/>
          <w:sz w:val="28"/>
          <w:szCs w:val="28"/>
          <w:lang w:val="ru-RU" w:eastAsia="en-US"/>
        </w:rPr>
        <w:t xml:space="preserve">а </w:t>
      </w:r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 xml:space="preserve">максимальное отклонение </w:t>
      </w:r>
      <w:r>
        <w:rPr>
          <w:rFonts w:eastAsiaTheme="minorHAnsi"/>
          <w:spacing w:val="0"/>
          <w:sz w:val="28"/>
          <w:szCs w:val="28"/>
          <w:lang w:val="ru-RU" w:eastAsia="en-US"/>
        </w:rPr>
        <w:t>равно</w:t>
      </w:r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 xml:space="preserve"> </w:t>
      </w:r>
      <m:oMath>
        <m: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d</m:t>
        </m:r>
      </m:oMath>
      <w:r w:rsidR="00A512A2" w:rsidRPr="00A512A2">
        <w:rPr>
          <w:rFonts w:eastAsiaTheme="minorHAnsi"/>
          <w:spacing w:val="0"/>
          <w:sz w:val="28"/>
          <w:szCs w:val="28"/>
          <w:lang w:val="ru-RU" w:eastAsia="en-US"/>
        </w:rPr>
        <w:t>.</w:t>
      </w:r>
    </w:p>
    <w:p w14:paraId="1E6353E2" w14:textId="77777777" w:rsidR="00A512A2" w:rsidRPr="007A2A2F" w:rsidRDefault="00A512A2" w:rsidP="00A512A2"/>
    <w:p w14:paraId="0497B78D" w14:textId="53CB842B" w:rsidR="00A512A2" w:rsidRDefault="00A512A2" w:rsidP="00A512A2">
      <w:pPr>
        <w:rPr>
          <w:b/>
          <w:bCs/>
          <w:sz w:val="32"/>
          <w:szCs w:val="32"/>
        </w:rPr>
      </w:pPr>
      <w:r w:rsidRPr="00A512A2">
        <w:rPr>
          <w:b/>
          <w:bCs/>
          <w:sz w:val="32"/>
          <w:szCs w:val="32"/>
        </w:rPr>
        <w:t>[Слайд 5]</w:t>
      </w:r>
    </w:p>
    <w:p w14:paraId="419A39EA" w14:textId="4B4396C6" w:rsidR="00F310F1" w:rsidRPr="00F310F1" w:rsidRDefault="00F310F1" w:rsidP="007A2A2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310F1">
        <w:rPr>
          <w:rFonts w:ascii="Times New Roman" w:hAnsi="Times New Roman" w:cs="Times New Roman"/>
          <w:sz w:val="28"/>
          <w:szCs w:val="28"/>
        </w:rPr>
        <w:t>В роли сравнительных аналогов были рассмотрены библиотеки, применяемые для решения задачи коммивояжера, работы с графами и научных вычислений.</w:t>
      </w:r>
    </w:p>
    <w:p w14:paraId="7AFC1440" w14:textId="1B60E5B2" w:rsidR="00F310F1" w:rsidRPr="00F310F1" w:rsidRDefault="00F310F1" w:rsidP="007A2A2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310F1">
        <w:rPr>
          <w:rFonts w:ascii="Times New Roman" w:hAnsi="Times New Roman" w:cs="Times New Roman"/>
          <w:sz w:val="28"/>
          <w:szCs w:val="28"/>
        </w:rPr>
        <w:t xml:space="preserve">Рассмотренные аналоги </w:t>
      </w:r>
      <w:r w:rsidR="007A2A2F">
        <w:rPr>
          <w:rFonts w:ascii="Times New Roman" w:hAnsi="Times New Roman" w:cs="Times New Roman"/>
          <w:sz w:val="28"/>
          <w:szCs w:val="28"/>
        </w:rPr>
        <w:t>с</w:t>
      </w:r>
      <w:r w:rsidRPr="00F310F1">
        <w:rPr>
          <w:rFonts w:ascii="Times New Roman" w:hAnsi="Times New Roman" w:cs="Times New Roman"/>
          <w:sz w:val="28"/>
          <w:szCs w:val="28"/>
        </w:rPr>
        <w:t>равнива</w:t>
      </w:r>
      <w:r w:rsidR="007A2A2F">
        <w:rPr>
          <w:rFonts w:ascii="Times New Roman" w:hAnsi="Times New Roman" w:cs="Times New Roman"/>
          <w:sz w:val="28"/>
          <w:szCs w:val="28"/>
        </w:rPr>
        <w:t>лись</w:t>
      </w:r>
      <w:r w:rsidRPr="00F310F1">
        <w:rPr>
          <w:rFonts w:ascii="Times New Roman" w:hAnsi="Times New Roman" w:cs="Times New Roman"/>
          <w:sz w:val="28"/>
          <w:szCs w:val="28"/>
        </w:rPr>
        <w:t xml:space="preserve"> по </w:t>
      </w:r>
      <w:r w:rsidR="0063706C">
        <w:rPr>
          <w:rFonts w:ascii="Times New Roman" w:hAnsi="Times New Roman" w:cs="Times New Roman"/>
          <w:sz w:val="28"/>
          <w:szCs w:val="28"/>
        </w:rPr>
        <w:t xml:space="preserve">таким </w:t>
      </w:r>
      <w:r w:rsidRPr="00F310F1">
        <w:rPr>
          <w:rFonts w:ascii="Times New Roman" w:hAnsi="Times New Roman" w:cs="Times New Roman"/>
          <w:sz w:val="28"/>
          <w:szCs w:val="28"/>
        </w:rPr>
        <w:t>критериям</w:t>
      </w:r>
      <w:r w:rsidR="0063706C">
        <w:rPr>
          <w:rFonts w:ascii="Times New Roman" w:hAnsi="Times New Roman" w:cs="Times New Roman"/>
          <w:sz w:val="28"/>
          <w:szCs w:val="28"/>
        </w:rPr>
        <w:t xml:space="preserve"> как</w:t>
      </w:r>
      <w:r w:rsidRPr="00F310F1">
        <w:rPr>
          <w:rFonts w:ascii="Times New Roman" w:hAnsi="Times New Roman" w:cs="Times New Roman"/>
          <w:sz w:val="28"/>
          <w:szCs w:val="28"/>
        </w:rPr>
        <w:t xml:space="preserve">: решаемый тип задачи, применимые методы, ограничения </w:t>
      </w:r>
      <w:r w:rsidR="0063706C">
        <w:rPr>
          <w:rFonts w:ascii="Times New Roman" w:hAnsi="Times New Roman" w:cs="Times New Roman"/>
          <w:sz w:val="28"/>
          <w:szCs w:val="28"/>
        </w:rPr>
        <w:t xml:space="preserve">на </w:t>
      </w:r>
      <w:r w:rsidRPr="00F310F1">
        <w:rPr>
          <w:rFonts w:ascii="Times New Roman" w:hAnsi="Times New Roman" w:cs="Times New Roman"/>
          <w:sz w:val="28"/>
          <w:szCs w:val="28"/>
        </w:rPr>
        <w:t>данны</w:t>
      </w:r>
      <w:r w:rsidR="0063706C">
        <w:rPr>
          <w:rFonts w:ascii="Times New Roman" w:hAnsi="Times New Roman" w:cs="Times New Roman"/>
          <w:sz w:val="28"/>
          <w:szCs w:val="28"/>
        </w:rPr>
        <w:t>е и</w:t>
      </w:r>
      <w:r w:rsidRPr="00F310F1">
        <w:rPr>
          <w:rFonts w:ascii="Times New Roman" w:hAnsi="Times New Roman" w:cs="Times New Roman"/>
          <w:sz w:val="28"/>
          <w:szCs w:val="28"/>
        </w:rPr>
        <w:t xml:space="preserve"> масштабируемость.</w:t>
      </w:r>
    </w:p>
    <w:p w14:paraId="3D5C569E" w14:textId="550F2663" w:rsidR="00F310F1" w:rsidRPr="00F310F1" w:rsidRDefault="00F310F1" w:rsidP="00F310F1">
      <w:pPr>
        <w:pStyle w:val="bulletlist"/>
        <w:rPr>
          <w:rFonts w:eastAsiaTheme="minorHAnsi"/>
          <w:spacing w:val="0"/>
          <w:sz w:val="28"/>
          <w:szCs w:val="28"/>
          <w:lang w:val="ru-RU" w:eastAsia="en-US"/>
        </w:rPr>
      </w:pPr>
      <w:r w:rsidRPr="00F310F1">
        <w:rPr>
          <w:rFonts w:eastAsiaTheme="minorHAnsi"/>
          <w:spacing w:val="0"/>
          <w:sz w:val="28"/>
          <w:szCs w:val="28"/>
          <w:lang w:val="ru-RU" w:eastAsia="en-US"/>
        </w:rPr>
        <w:t xml:space="preserve">Анализируя результаты таблицы, </w:t>
      </w:r>
      <w:r w:rsidR="007A2A2F">
        <w:rPr>
          <w:rFonts w:eastAsiaTheme="minorHAnsi"/>
          <w:spacing w:val="0"/>
          <w:sz w:val="28"/>
          <w:szCs w:val="28"/>
          <w:lang w:val="ru-RU" w:eastAsia="en-US"/>
        </w:rPr>
        <w:t>были</w:t>
      </w:r>
      <w:r w:rsidRPr="00F310F1">
        <w:rPr>
          <w:rFonts w:eastAsiaTheme="minorHAnsi"/>
          <w:spacing w:val="0"/>
          <w:sz w:val="28"/>
          <w:szCs w:val="28"/>
          <w:lang w:val="ru-RU" w:eastAsia="en-US"/>
        </w:rPr>
        <w:t xml:space="preserve"> сдела</w:t>
      </w:r>
      <w:r w:rsidR="007A2A2F">
        <w:rPr>
          <w:rFonts w:eastAsiaTheme="minorHAnsi"/>
          <w:spacing w:val="0"/>
          <w:sz w:val="28"/>
          <w:szCs w:val="28"/>
          <w:lang w:val="ru-RU" w:eastAsia="en-US"/>
        </w:rPr>
        <w:t>ны</w:t>
      </w:r>
      <w:r w:rsidRPr="00F310F1">
        <w:rPr>
          <w:rFonts w:eastAsiaTheme="minorHAnsi"/>
          <w:spacing w:val="0"/>
          <w:sz w:val="28"/>
          <w:szCs w:val="28"/>
          <w:lang w:val="ru-RU" w:eastAsia="en-US"/>
        </w:rPr>
        <w:t xml:space="preserve"> выводы:</w:t>
      </w:r>
    </w:p>
    <w:p w14:paraId="1A73CFF4" w14:textId="382C9CC0" w:rsidR="00F310F1" w:rsidRPr="00F310F1" w:rsidRDefault="00F310F1" w:rsidP="00F310F1">
      <w:pPr>
        <w:pStyle w:val="bulletlist"/>
        <w:numPr>
          <w:ilvl w:val="0"/>
          <w:numId w:val="2"/>
        </w:numPr>
        <w:ind w:left="576" w:hanging="288"/>
        <w:rPr>
          <w:rFonts w:eastAsiaTheme="minorHAnsi"/>
          <w:spacing w:val="0"/>
          <w:sz w:val="28"/>
          <w:szCs w:val="28"/>
          <w:lang w:val="ru-RU" w:eastAsia="en-US"/>
        </w:rPr>
      </w:pPr>
      <w:r w:rsidRPr="00F310F1">
        <w:rPr>
          <w:rFonts w:eastAsiaTheme="minorHAnsi"/>
          <w:spacing w:val="0"/>
          <w:sz w:val="28"/>
          <w:szCs w:val="28"/>
          <w:lang w:val="ru-RU" w:eastAsia="en-US"/>
        </w:rPr>
        <w:t xml:space="preserve">Библиотеки направленные на решение задачи оптимизации не </w:t>
      </w:r>
      <w:r w:rsidR="0063706C">
        <w:rPr>
          <w:rFonts w:eastAsiaTheme="minorHAnsi"/>
          <w:spacing w:val="0"/>
          <w:sz w:val="28"/>
          <w:szCs w:val="28"/>
          <w:lang w:val="ru-RU" w:eastAsia="en-US"/>
        </w:rPr>
        <w:t>предоставляют инструментов</w:t>
      </w:r>
      <w:r w:rsidRPr="00F310F1">
        <w:rPr>
          <w:rFonts w:eastAsiaTheme="minorHAnsi"/>
          <w:spacing w:val="0"/>
          <w:sz w:val="28"/>
          <w:szCs w:val="28"/>
          <w:lang w:val="ru-RU" w:eastAsia="en-US"/>
        </w:rPr>
        <w:t xml:space="preserve"> анализа входных данных. </w:t>
      </w:r>
    </w:p>
    <w:p w14:paraId="67FD9456" w14:textId="4B6F780A" w:rsidR="00F310F1" w:rsidRPr="00F310F1" w:rsidRDefault="00F310F1" w:rsidP="00F310F1">
      <w:pPr>
        <w:pStyle w:val="bulletlist"/>
        <w:numPr>
          <w:ilvl w:val="0"/>
          <w:numId w:val="2"/>
        </w:numPr>
        <w:ind w:left="576" w:hanging="288"/>
        <w:rPr>
          <w:rFonts w:eastAsiaTheme="minorHAnsi"/>
          <w:spacing w:val="0"/>
          <w:sz w:val="28"/>
          <w:szCs w:val="28"/>
          <w:lang w:val="ru-RU" w:eastAsia="en-US"/>
        </w:rPr>
      </w:pPr>
      <w:proofErr w:type="spellStart"/>
      <w:r w:rsidRPr="00F310F1">
        <w:rPr>
          <w:rFonts w:eastAsiaTheme="minorHAnsi"/>
          <w:spacing w:val="0"/>
          <w:sz w:val="28"/>
          <w:szCs w:val="28"/>
          <w:lang w:val="ru-RU" w:eastAsia="en-US"/>
        </w:rPr>
        <w:t>NetworkX</w:t>
      </w:r>
      <w:proofErr w:type="spellEnd"/>
      <w:r w:rsidRPr="00F310F1">
        <w:rPr>
          <w:rFonts w:eastAsiaTheme="minorHAnsi"/>
          <w:spacing w:val="0"/>
          <w:sz w:val="28"/>
          <w:szCs w:val="28"/>
          <w:lang w:val="ru-RU" w:eastAsia="en-US"/>
        </w:rPr>
        <w:t xml:space="preserve"> </w:t>
      </w:r>
      <w:r w:rsidR="0063706C" w:rsidRPr="00F310F1">
        <w:rPr>
          <w:rFonts w:eastAsiaTheme="minorHAnsi"/>
          <w:spacing w:val="0"/>
          <w:sz w:val="28"/>
          <w:szCs w:val="28"/>
          <w:lang w:val="ru-RU" w:eastAsia="en-US"/>
        </w:rPr>
        <w:t>содержит большее количество основных методов анализа</w:t>
      </w:r>
      <w:r w:rsidRPr="00F310F1">
        <w:rPr>
          <w:rFonts w:eastAsiaTheme="minorHAnsi"/>
          <w:spacing w:val="0"/>
          <w:sz w:val="28"/>
          <w:szCs w:val="28"/>
          <w:lang w:val="ru-RU" w:eastAsia="en-US"/>
        </w:rPr>
        <w:t xml:space="preserve">, чем </w:t>
      </w:r>
      <w:proofErr w:type="spellStart"/>
      <w:r w:rsidRPr="00F310F1">
        <w:rPr>
          <w:rFonts w:eastAsiaTheme="minorHAnsi"/>
          <w:spacing w:val="0"/>
          <w:sz w:val="28"/>
          <w:szCs w:val="28"/>
          <w:lang w:val="ru-RU" w:eastAsia="en-US"/>
        </w:rPr>
        <w:t>graph-tool</w:t>
      </w:r>
      <w:proofErr w:type="spellEnd"/>
      <w:r w:rsidRPr="00F310F1">
        <w:rPr>
          <w:rFonts w:eastAsiaTheme="minorHAnsi"/>
          <w:spacing w:val="0"/>
          <w:sz w:val="28"/>
          <w:szCs w:val="28"/>
          <w:lang w:val="ru-RU" w:eastAsia="en-US"/>
        </w:rPr>
        <w:t>,</w:t>
      </w:r>
      <w:r w:rsidR="0063706C">
        <w:rPr>
          <w:rFonts w:eastAsiaTheme="minorHAnsi"/>
          <w:spacing w:val="0"/>
          <w:sz w:val="28"/>
          <w:szCs w:val="28"/>
          <w:lang w:val="ru-RU" w:eastAsia="en-US"/>
        </w:rPr>
        <w:t xml:space="preserve"> </w:t>
      </w:r>
      <w:r w:rsidRPr="00F310F1">
        <w:rPr>
          <w:rFonts w:eastAsiaTheme="minorHAnsi"/>
          <w:spacing w:val="0"/>
          <w:sz w:val="28"/>
          <w:szCs w:val="28"/>
          <w:lang w:val="ru-RU" w:eastAsia="en-US"/>
        </w:rPr>
        <w:t xml:space="preserve">что является преимуществом при рассмотрении данного аналога в качестве решения поставленной задачи. </w:t>
      </w:r>
    </w:p>
    <w:p w14:paraId="326DF83B" w14:textId="77777777" w:rsidR="007D18D3" w:rsidRPr="007D18D3" w:rsidRDefault="00F310F1" w:rsidP="00AD7E66">
      <w:pPr>
        <w:pStyle w:val="bulletlist"/>
        <w:numPr>
          <w:ilvl w:val="0"/>
          <w:numId w:val="2"/>
        </w:numPr>
        <w:ind w:left="576" w:hanging="288"/>
        <w:rPr>
          <w:b/>
          <w:bCs/>
          <w:sz w:val="32"/>
          <w:szCs w:val="32"/>
        </w:rPr>
      </w:pPr>
      <w:r w:rsidRPr="007D18D3">
        <w:rPr>
          <w:rFonts w:eastAsiaTheme="minorHAnsi"/>
          <w:spacing w:val="0"/>
          <w:sz w:val="28"/>
          <w:szCs w:val="28"/>
          <w:lang w:val="ru-RU" w:eastAsia="en-US"/>
        </w:rPr>
        <w:t xml:space="preserve">Наиболее универсальным аналогом является </w:t>
      </w:r>
      <w:r w:rsidR="007A2A2F" w:rsidRPr="007D18D3">
        <w:rPr>
          <w:rFonts w:eastAsiaTheme="minorHAnsi"/>
          <w:spacing w:val="0"/>
          <w:sz w:val="28"/>
          <w:szCs w:val="28"/>
          <w:lang w:val="ru-RU" w:eastAsia="en-US"/>
        </w:rPr>
        <w:t xml:space="preserve">библиотека </w:t>
      </w:r>
      <w:proofErr w:type="spellStart"/>
      <w:r w:rsidRPr="007D18D3">
        <w:rPr>
          <w:rFonts w:eastAsiaTheme="minorHAnsi"/>
          <w:spacing w:val="0"/>
          <w:sz w:val="28"/>
          <w:szCs w:val="28"/>
          <w:lang w:val="ru-RU" w:eastAsia="en-US"/>
        </w:rPr>
        <w:t>CuPy</w:t>
      </w:r>
      <w:proofErr w:type="spellEnd"/>
      <w:r w:rsidRPr="007D18D3">
        <w:rPr>
          <w:rFonts w:eastAsiaTheme="minorHAnsi"/>
          <w:spacing w:val="0"/>
          <w:sz w:val="28"/>
          <w:szCs w:val="28"/>
          <w:lang w:val="ru-RU" w:eastAsia="en-US"/>
        </w:rPr>
        <w:t>, котор</w:t>
      </w:r>
      <w:r w:rsidR="007A2A2F" w:rsidRPr="007D18D3">
        <w:rPr>
          <w:rFonts w:eastAsiaTheme="minorHAnsi"/>
          <w:spacing w:val="0"/>
          <w:sz w:val="28"/>
          <w:szCs w:val="28"/>
          <w:lang w:val="ru-RU" w:eastAsia="en-US"/>
        </w:rPr>
        <w:t>ая</w:t>
      </w:r>
      <w:r w:rsidRPr="007D18D3">
        <w:rPr>
          <w:rFonts w:eastAsiaTheme="minorHAnsi"/>
          <w:spacing w:val="0"/>
          <w:sz w:val="28"/>
          <w:szCs w:val="28"/>
          <w:lang w:val="ru-RU" w:eastAsia="en-US"/>
        </w:rPr>
        <w:t xml:space="preserve"> предоставляет набор инструментов для линейной алгебры и численных методов</w:t>
      </w:r>
      <w:r w:rsidR="007D18D3">
        <w:rPr>
          <w:rFonts w:eastAsiaTheme="minorHAnsi"/>
          <w:spacing w:val="0"/>
          <w:sz w:val="28"/>
          <w:szCs w:val="28"/>
          <w:lang w:val="ru-RU" w:eastAsia="en-US"/>
        </w:rPr>
        <w:t>.</w:t>
      </w:r>
    </w:p>
    <w:p w14:paraId="1D0DBA17" w14:textId="1C98F14E" w:rsidR="00A512A2" w:rsidRPr="007D18D3" w:rsidRDefault="00A512A2" w:rsidP="007D18D3">
      <w:pPr>
        <w:pStyle w:val="bulletlist"/>
        <w:rPr>
          <w:b/>
          <w:bCs/>
          <w:sz w:val="32"/>
          <w:szCs w:val="32"/>
        </w:rPr>
      </w:pPr>
      <w:r w:rsidRPr="007D18D3">
        <w:rPr>
          <w:b/>
          <w:bCs/>
          <w:sz w:val="32"/>
          <w:szCs w:val="32"/>
          <w:lang w:val="ru-RU"/>
        </w:rPr>
        <w:t>[</w:t>
      </w:r>
      <w:r w:rsidRPr="007D18D3">
        <w:rPr>
          <w:b/>
          <w:bCs/>
          <w:sz w:val="32"/>
          <w:szCs w:val="32"/>
        </w:rPr>
        <w:t>Слайд 6</w:t>
      </w:r>
      <w:r w:rsidRPr="007D18D3">
        <w:rPr>
          <w:b/>
          <w:bCs/>
          <w:sz w:val="32"/>
          <w:szCs w:val="32"/>
          <w:lang w:val="ru-RU"/>
        </w:rPr>
        <w:t>]</w:t>
      </w:r>
    </w:p>
    <w:p w14:paraId="5B0ADA43" w14:textId="5FC072FB" w:rsidR="00F310F1" w:rsidRPr="00365983" w:rsidRDefault="007A2A2F" w:rsidP="0063706C">
      <w:pPr>
        <w:ind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целью определения параметра, влияющего на появление фазового перехода в данной топологии</w:t>
      </w:r>
      <w:r w:rsidR="0063706C">
        <w:rPr>
          <w:rFonts w:ascii="Times New Roman" w:hAnsi="Times New Roman" w:cs="Times New Roman"/>
          <w:sz w:val="28"/>
          <w:szCs w:val="28"/>
        </w:rPr>
        <w:t xml:space="preserve"> </w:t>
      </w:r>
      <w:r w:rsidR="00F310F1" w:rsidRPr="0063706C">
        <w:rPr>
          <w:rFonts w:ascii="Times New Roman" w:hAnsi="Times New Roman" w:cs="Times New Roman"/>
          <w:sz w:val="28"/>
          <w:szCs w:val="28"/>
        </w:rPr>
        <w:t>были проверены зависимости возникновения фазового перехода от:</w:t>
      </w:r>
      <w:r w:rsidR="00F310F1" w:rsidRPr="00365983">
        <w:rPr>
          <w:sz w:val="28"/>
          <w:szCs w:val="28"/>
        </w:rPr>
        <w:t xml:space="preserve"> </w:t>
      </w:r>
    </w:p>
    <w:p w14:paraId="4A642E88" w14:textId="77777777" w:rsidR="00F310F1" w:rsidRPr="00365983" w:rsidRDefault="00F310F1" w:rsidP="00F310F1">
      <w:pPr>
        <w:pStyle w:val="bulletlist"/>
        <w:numPr>
          <w:ilvl w:val="0"/>
          <w:numId w:val="2"/>
        </w:numPr>
        <w:ind w:left="576" w:hanging="288"/>
        <w:rPr>
          <w:rFonts w:eastAsiaTheme="minorHAnsi"/>
          <w:spacing w:val="0"/>
          <w:sz w:val="28"/>
          <w:szCs w:val="28"/>
          <w:lang w:val="ru-RU" w:eastAsia="en-US"/>
        </w:rPr>
      </w:pPr>
      <w:r w:rsidRPr="00365983">
        <w:rPr>
          <w:rFonts w:eastAsiaTheme="minorHAnsi"/>
          <w:spacing w:val="0"/>
          <w:sz w:val="28"/>
          <w:szCs w:val="28"/>
          <w:lang w:val="ru-RU" w:eastAsia="en-US"/>
        </w:rPr>
        <w:t>Количества кластеров равного размера.</w:t>
      </w:r>
    </w:p>
    <w:p w14:paraId="0059EA5B" w14:textId="77777777" w:rsidR="00F310F1" w:rsidRPr="00365983" w:rsidRDefault="00F310F1" w:rsidP="00F310F1">
      <w:pPr>
        <w:pStyle w:val="bulletlist"/>
        <w:numPr>
          <w:ilvl w:val="0"/>
          <w:numId w:val="2"/>
        </w:numPr>
        <w:ind w:left="576" w:hanging="288"/>
        <w:rPr>
          <w:rFonts w:eastAsiaTheme="minorHAnsi"/>
          <w:spacing w:val="0"/>
          <w:sz w:val="28"/>
          <w:szCs w:val="28"/>
          <w:lang w:val="ru-RU" w:eastAsia="en-US"/>
        </w:rPr>
      </w:pPr>
      <w:r w:rsidRPr="00365983">
        <w:rPr>
          <w:rFonts w:eastAsiaTheme="minorHAnsi"/>
          <w:spacing w:val="0"/>
          <w:sz w:val="28"/>
          <w:szCs w:val="28"/>
          <w:lang w:val="ru-RU" w:eastAsia="en-US"/>
        </w:rPr>
        <w:t>Размеров кластеров.</w:t>
      </w:r>
    </w:p>
    <w:p w14:paraId="14805B76" w14:textId="77777777" w:rsidR="00F310F1" w:rsidRPr="00365983" w:rsidRDefault="00F310F1" w:rsidP="00F310F1">
      <w:pPr>
        <w:pStyle w:val="bulletlist"/>
        <w:numPr>
          <w:ilvl w:val="0"/>
          <w:numId w:val="2"/>
        </w:numPr>
        <w:ind w:left="576" w:hanging="288"/>
        <w:rPr>
          <w:rFonts w:eastAsiaTheme="minorHAnsi"/>
          <w:spacing w:val="0"/>
          <w:sz w:val="28"/>
          <w:szCs w:val="28"/>
          <w:lang w:val="ru-RU" w:eastAsia="en-US"/>
        </w:rPr>
      </w:pPr>
      <w:r w:rsidRPr="00365983">
        <w:rPr>
          <w:rFonts w:eastAsiaTheme="minorHAnsi"/>
          <w:spacing w:val="0"/>
          <w:sz w:val="28"/>
          <w:szCs w:val="28"/>
          <w:lang w:val="ru-RU" w:eastAsia="en-US"/>
        </w:rPr>
        <w:t>Количества городов.</w:t>
      </w:r>
    </w:p>
    <w:p w14:paraId="4FCD2BB1" w14:textId="33655AD5" w:rsidR="0063706C" w:rsidRPr="00365983" w:rsidRDefault="00F310F1" w:rsidP="0063706C">
      <w:pPr>
        <w:ind w:firstLine="288"/>
        <w:rPr>
          <w:rFonts w:ascii="Times New Roman" w:hAnsi="Times New Roman" w:cs="Times New Roman"/>
          <w:sz w:val="28"/>
          <w:szCs w:val="28"/>
        </w:rPr>
      </w:pPr>
      <w:r w:rsidRPr="00365983">
        <w:rPr>
          <w:rFonts w:ascii="Times New Roman" w:hAnsi="Times New Roman" w:cs="Times New Roman"/>
          <w:sz w:val="28"/>
          <w:szCs w:val="28"/>
        </w:rPr>
        <w:t xml:space="preserve">Была выявлена зависимость между коэффициентом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="00365983">
        <w:rPr>
          <w:rFonts w:ascii="Times New Roman" w:hAnsi="Times New Roman" w:cs="Times New Roman"/>
          <w:sz w:val="28"/>
          <w:szCs w:val="28"/>
        </w:rPr>
        <w:t xml:space="preserve"> </w:t>
      </w:r>
      <w:r w:rsidRPr="00365983">
        <w:rPr>
          <w:rFonts w:ascii="Times New Roman" w:hAnsi="Times New Roman" w:cs="Times New Roman"/>
          <w:sz w:val="28"/>
          <w:szCs w:val="28"/>
        </w:rPr>
        <w:t xml:space="preserve">и количеством кластеров, которая представлена </w:t>
      </w:r>
      <w:r w:rsidR="0063706C">
        <w:rPr>
          <w:rFonts w:ascii="Times New Roman" w:hAnsi="Times New Roman" w:cs="Times New Roman"/>
          <w:sz w:val="28"/>
          <w:szCs w:val="28"/>
        </w:rPr>
        <w:t xml:space="preserve">на </w:t>
      </w:r>
      <w:r w:rsidR="00365983" w:rsidRPr="00365983">
        <w:rPr>
          <w:rFonts w:ascii="Times New Roman" w:hAnsi="Times New Roman" w:cs="Times New Roman"/>
          <w:sz w:val="28"/>
          <w:szCs w:val="28"/>
        </w:rPr>
        <w:t>слайде</w:t>
      </w:r>
      <w:r w:rsidR="0063706C">
        <w:rPr>
          <w:rFonts w:ascii="Times New Roman" w:hAnsi="Times New Roman" w:cs="Times New Roman"/>
          <w:sz w:val="28"/>
          <w:szCs w:val="28"/>
        </w:rPr>
        <w:t>.</w:t>
      </w:r>
    </w:p>
    <w:p w14:paraId="42F1C2DB" w14:textId="32F89428" w:rsidR="00365983" w:rsidRPr="007D18D3" w:rsidRDefault="00365983" w:rsidP="007D18D3">
      <w:pPr>
        <w:pStyle w:val="equation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365983">
        <w:rPr>
          <w:rFonts w:ascii="Times New Roman" w:eastAsiaTheme="minorHAnsi" w:hAnsi="Times New Roman" w:cs="Times New Roman"/>
          <w:sz w:val="28"/>
          <w:szCs w:val="28"/>
          <w:lang w:val="ru-RU"/>
        </w:rPr>
        <w:tab/>
      </w:r>
    </w:p>
    <w:p w14:paraId="24C5C119" w14:textId="4DEFB8C4" w:rsidR="00A512A2" w:rsidRDefault="00A512A2" w:rsidP="00A512A2">
      <w:pPr>
        <w:rPr>
          <w:b/>
          <w:bCs/>
          <w:sz w:val="32"/>
          <w:szCs w:val="32"/>
        </w:rPr>
      </w:pPr>
      <w:r w:rsidRPr="00A512A2">
        <w:rPr>
          <w:b/>
          <w:bCs/>
          <w:sz w:val="32"/>
          <w:szCs w:val="32"/>
        </w:rPr>
        <w:t>[Слайд 7]</w:t>
      </w:r>
    </w:p>
    <w:p w14:paraId="4C9CA75E" w14:textId="63686D1D" w:rsidR="001D3864" w:rsidRPr="0073269D" w:rsidRDefault="001D3864" w:rsidP="001D3864">
      <w:pPr>
        <w:pStyle w:val="a4"/>
        <w:rPr>
          <w:rFonts w:eastAsiaTheme="minorHAnsi"/>
          <w:spacing w:val="0"/>
          <w:sz w:val="28"/>
          <w:szCs w:val="28"/>
          <w:lang w:val="ru-RU" w:eastAsia="en-US"/>
        </w:rPr>
      </w:pPr>
      <w:r w:rsidRPr="0073269D">
        <w:rPr>
          <w:rFonts w:eastAsiaTheme="minorHAnsi"/>
          <w:spacing w:val="0"/>
          <w:sz w:val="28"/>
          <w:szCs w:val="28"/>
          <w:lang w:val="ru-RU" w:eastAsia="en-US"/>
        </w:rPr>
        <w:t>Исходя из определенной зависимости и топологии фазового перехода был разработан алгор</w:t>
      </w:r>
      <w:r w:rsidR="00A970A5">
        <w:rPr>
          <w:rFonts w:eastAsiaTheme="minorHAnsi"/>
          <w:spacing w:val="0"/>
          <w:sz w:val="28"/>
          <w:szCs w:val="28"/>
          <w:lang w:val="ru-RU" w:eastAsia="en-US"/>
        </w:rPr>
        <w:t>и</w:t>
      </w:r>
      <w:r w:rsidRPr="0073269D">
        <w:rPr>
          <w:rFonts w:eastAsiaTheme="minorHAnsi"/>
          <w:spacing w:val="0"/>
          <w:sz w:val="28"/>
          <w:szCs w:val="28"/>
          <w:lang w:val="ru-RU" w:eastAsia="en-US"/>
        </w:rPr>
        <w:t>тм определения фазового перехода</w:t>
      </w:r>
      <w:r w:rsidR="00F8258A">
        <w:rPr>
          <w:rFonts w:eastAsiaTheme="minorHAnsi"/>
          <w:spacing w:val="0"/>
          <w:sz w:val="28"/>
          <w:szCs w:val="28"/>
          <w:lang w:val="ru-RU" w:eastAsia="en-US"/>
        </w:rPr>
        <w:t>,</w:t>
      </w:r>
      <w:r w:rsidR="00A970A5">
        <w:rPr>
          <w:rFonts w:eastAsiaTheme="minorHAnsi"/>
          <w:spacing w:val="0"/>
          <w:sz w:val="28"/>
          <w:szCs w:val="28"/>
          <w:lang w:val="ru-RU" w:eastAsia="en-US"/>
        </w:rPr>
        <w:t xml:space="preserve"> который состоит из 4х основных шагов</w:t>
      </w:r>
      <w:r w:rsidRPr="0073269D">
        <w:rPr>
          <w:rFonts w:eastAsiaTheme="minorHAnsi"/>
          <w:spacing w:val="0"/>
          <w:sz w:val="28"/>
          <w:szCs w:val="28"/>
          <w:lang w:val="ru-RU" w:eastAsia="en-US"/>
        </w:rPr>
        <w:t>:</w:t>
      </w:r>
    </w:p>
    <w:p w14:paraId="0B640EDB" w14:textId="77777777" w:rsidR="00373DF0" w:rsidRPr="0073269D" w:rsidRDefault="001D3864" w:rsidP="0053600A">
      <w:pPr>
        <w:pStyle w:val="a4"/>
        <w:numPr>
          <w:ilvl w:val="0"/>
          <w:numId w:val="3"/>
        </w:numPr>
        <w:rPr>
          <w:rFonts w:eastAsiaTheme="minorHAnsi"/>
          <w:spacing w:val="0"/>
          <w:sz w:val="28"/>
          <w:szCs w:val="28"/>
          <w:lang w:val="ru-RU" w:eastAsia="en-US"/>
        </w:rPr>
      </w:pPr>
      <w:r w:rsidRPr="0073269D">
        <w:rPr>
          <w:rFonts w:eastAsiaTheme="minorHAnsi"/>
          <w:spacing w:val="0"/>
          <w:sz w:val="28"/>
          <w:szCs w:val="28"/>
          <w:lang w:val="ru-RU" w:eastAsia="en-US"/>
        </w:rPr>
        <w:lastRenderedPageBreak/>
        <w:t>Предобработка матрицы весов.</w:t>
      </w:r>
    </w:p>
    <w:p w14:paraId="0A286045" w14:textId="063085F4" w:rsidR="00373DF0" w:rsidRPr="0073269D" w:rsidRDefault="0063706C" w:rsidP="0073269D">
      <w:pPr>
        <w:pStyle w:val="a4"/>
        <w:rPr>
          <w:rFonts w:eastAsiaTheme="minorHAnsi"/>
          <w:spacing w:val="0"/>
          <w:sz w:val="28"/>
          <w:szCs w:val="28"/>
          <w:lang w:val="ru-RU" w:eastAsia="en-US"/>
        </w:rPr>
      </w:pPr>
      <w:r>
        <w:rPr>
          <w:rFonts w:eastAsiaTheme="minorHAnsi"/>
          <w:spacing w:val="0"/>
          <w:sz w:val="28"/>
          <w:szCs w:val="28"/>
          <w:lang w:val="ru-RU" w:eastAsia="en-US"/>
        </w:rPr>
        <w:t>М</w:t>
      </w:r>
      <w:r w:rsidR="00373DF0" w:rsidRPr="0073269D">
        <w:rPr>
          <w:rFonts w:eastAsiaTheme="minorHAnsi"/>
          <w:spacing w:val="0"/>
          <w:sz w:val="28"/>
          <w:szCs w:val="28"/>
          <w:lang w:val="ru-RU" w:eastAsia="en-US"/>
        </w:rPr>
        <w:t>атриц</w:t>
      </w:r>
      <w:r>
        <w:rPr>
          <w:rFonts w:eastAsiaTheme="minorHAnsi"/>
          <w:spacing w:val="0"/>
          <w:sz w:val="28"/>
          <w:szCs w:val="28"/>
          <w:lang w:val="ru-RU" w:eastAsia="en-US"/>
        </w:rPr>
        <w:t>а</w:t>
      </w:r>
      <w:r w:rsidR="00373DF0" w:rsidRPr="0073269D">
        <w:rPr>
          <w:rFonts w:eastAsiaTheme="minorHAnsi"/>
          <w:spacing w:val="0"/>
          <w:sz w:val="28"/>
          <w:szCs w:val="28"/>
          <w:lang w:val="ru-RU" w:eastAsia="en-US"/>
        </w:rPr>
        <w:t xml:space="preserve"> весов </w:t>
      </w:r>
      <w:r>
        <w:rPr>
          <w:rFonts w:eastAsiaTheme="minorHAnsi"/>
          <w:spacing w:val="0"/>
          <w:sz w:val="28"/>
          <w:szCs w:val="28"/>
          <w:lang w:val="ru-RU" w:eastAsia="en-US"/>
        </w:rPr>
        <w:t xml:space="preserve">преобразуется </w:t>
      </w:r>
      <w:r w:rsidR="00373DF0" w:rsidRPr="0073269D">
        <w:rPr>
          <w:rFonts w:eastAsiaTheme="minorHAnsi"/>
          <w:spacing w:val="0"/>
          <w:sz w:val="28"/>
          <w:szCs w:val="28"/>
          <w:lang w:val="ru-RU" w:eastAsia="en-US"/>
        </w:rPr>
        <w:t xml:space="preserve">к матрице признаков, где каждая строка - набор признаков для </w:t>
      </w:r>
      <m:oMath>
        <m: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i</m:t>
        </m:r>
      </m:oMath>
      <w:r w:rsidR="00373DF0" w:rsidRPr="0073269D">
        <w:rPr>
          <w:rFonts w:eastAsiaTheme="minorHAnsi"/>
          <w:spacing w:val="0"/>
          <w:sz w:val="28"/>
          <w:szCs w:val="28"/>
          <w:lang w:val="ru-RU" w:eastAsia="en-US"/>
        </w:rPr>
        <w:t>-го города. Каждый признак – весовой коэффициент ребра</w:t>
      </w:r>
      <w:r w:rsidR="007D18D3">
        <w:rPr>
          <w:rFonts w:eastAsiaTheme="minorHAnsi"/>
          <w:spacing w:val="0"/>
          <w:sz w:val="28"/>
          <w:szCs w:val="28"/>
          <w:lang w:val="ru-RU" w:eastAsia="en-US"/>
        </w:rPr>
        <w:t xml:space="preserve"> и</w:t>
      </w:r>
      <w:r>
        <w:rPr>
          <w:rFonts w:eastAsiaTheme="minorHAnsi"/>
          <w:spacing w:val="0"/>
          <w:sz w:val="28"/>
          <w:szCs w:val="28"/>
          <w:lang w:val="ru-RU" w:eastAsia="en-US"/>
        </w:rPr>
        <w:t>с</w:t>
      </w:r>
      <w:r w:rsidR="007D18D3">
        <w:rPr>
          <w:rFonts w:eastAsiaTheme="minorHAnsi"/>
          <w:spacing w:val="0"/>
          <w:sz w:val="28"/>
          <w:szCs w:val="28"/>
          <w:lang w:val="ru-RU" w:eastAsia="en-US"/>
        </w:rPr>
        <w:t xml:space="preserve">ходящего или входящего </w:t>
      </w:r>
      <w:r>
        <w:rPr>
          <w:rFonts w:eastAsiaTheme="minorHAnsi"/>
          <w:spacing w:val="0"/>
          <w:sz w:val="28"/>
          <w:szCs w:val="28"/>
          <w:lang w:val="ru-RU" w:eastAsia="en-US"/>
        </w:rPr>
        <w:t xml:space="preserve">в </w:t>
      </w:r>
      <w:proofErr w:type="spellStart"/>
      <w:r w:rsidR="007D18D3">
        <w:rPr>
          <w:rFonts w:eastAsiaTheme="minorHAnsi"/>
          <w:spacing w:val="0"/>
          <w:sz w:val="28"/>
          <w:szCs w:val="28"/>
          <w:lang w:val="en-US" w:eastAsia="en-US"/>
        </w:rPr>
        <w:t>i</w:t>
      </w:r>
      <w:proofErr w:type="spellEnd"/>
      <w:r w:rsidR="007D18D3">
        <w:rPr>
          <w:rFonts w:eastAsiaTheme="minorHAnsi"/>
          <w:spacing w:val="0"/>
          <w:sz w:val="28"/>
          <w:szCs w:val="28"/>
          <w:lang w:val="ru-RU" w:eastAsia="en-US"/>
        </w:rPr>
        <w:t>-й город</w:t>
      </w:r>
      <w:r w:rsidR="00373DF0" w:rsidRPr="0073269D">
        <w:rPr>
          <w:rFonts w:eastAsiaTheme="minorHAnsi"/>
          <w:spacing w:val="0"/>
          <w:sz w:val="28"/>
          <w:szCs w:val="28"/>
          <w:lang w:val="ru-RU" w:eastAsia="en-US"/>
        </w:rPr>
        <w:t>. После преобразования пр</w:t>
      </w:r>
      <w:r w:rsidR="00A970A5">
        <w:rPr>
          <w:rFonts w:eastAsiaTheme="minorHAnsi"/>
          <w:spacing w:val="0"/>
          <w:sz w:val="28"/>
          <w:szCs w:val="28"/>
          <w:lang w:val="ru-RU" w:eastAsia="en-US"/>
        </w:rPr>
        <w:t>и</w:t>
      </w:r>
      <w:r w:rsidR="00373DF0" w:rsidRPr="0073269D">
        <w:rPr>
          <w:rFonts w:eastAsiaTheme="minorHAnsi"/>
          <w:spacing w:val="0"/>
          <w:sz w:val="28"/>
          <w:szCs w:val="28"/>
          <w:lang w:val="ru-RU" w:eastAsia="en-US"/>
        </w:rPr>
        <w:t>мен</w:t>
      </w:r>
      <w:r>
        <w:rPr>
          <w:rFonts w:eastAsiaTheme="minorHAnsi"/>
          <w:spacing w:val="0"/>
          <w:sz w:val="28"/>
          <w:szCs w:val="28"/>
          <w:lang w:val="ru-RU" w:eastAsia="en-US"/>
        </w:rPr>
        <w:t>яется</w:t>
      </w:r>
      <w:r w:rsidR="00373DF0" w:rsidRPr="0073269D">
        <w:rPr>
          <w:rFonts w:eastAsiaTheme="minorHAnsi"/>
          <w:spacing w:val="0"/>
          <w:sz w:val="28"/>
          <w:szCs w:val="28"/>
          <w:lang w:val="ru-RU" w:eastAsia="en-US"/>
        </w:rPr>
        <w:t xml:space="preserve"> алгоритм t-SNE для нелинейного понижения размерности до 2х признаков.</w:t>
      </w:r>
      <w:r w:rsidR="00A970A5">
        <w:rPr>
          <w:rFonts w:eastAsiaTheme="minorHAnsi"/>
          <w:spacing w:val="0"/>
          <w:sz w:val="28"/>
          <w:szCs w:val="28"/>
          <w:lang w:val="ru-RU" w:eastAsia="en-US"/>
        </w:rPr>
        <w:t xml:space="preserve"> (данный параметр был подобран опытным путем</w:t>
      </w:r>
      <w:r w:rsidR="00320F81">
        <w:rPr>
          <w:rFonts w:eastAsiaTheme="minorHAnsi"/>
          <w:spacing w:val="0"/>
          <w:sz w:val="28"/>
          <w:szCs w:val="28"/>
          <w:lang w:val="ru-RU" w:eastAsia="en-US"/>
        </w:rPr>
        <w:t>,</w:t>
      </w:r>
      <w:r w:rsidR="00A970A5">
        <w:rPr>
          <w:rFonts w:eastAsiaTheme="minorHAnsi"/>
          <w:spacing w:val="0"/>
          <w:sz w:val="28"/>
          <w:szCs w:val="28"/>
          <w:lang w:val="ru-RU" w:eastAsia="en-US"/>
        </w:rPr>
        <w:t xml:space="preserve"> при котором выбранный метод кластеризации показывал наилучшие результаты)</w:t>
      </w:r>
    </w:p>
    <w:p w14:paraId="1D4DBA74" w14:textId="77777777" w:rsidR="00373DF0" w:rsidRPr="0073269D" w:rsidRDefault="001D3864" w:rsidP="00373DF0">
      <w:pPr>
        <w:pStyle w:val="a4"/>
        <w:numPr>
          <w:ilvl w:val="0"/>
          <w:numId w:val="3"/>
        </w:numPr>
        <w:ind w:left="567" w:hanging="283"/>
        <w:rPr>
          <w:rFonts w:eastAsiaTheme="minorHAnsi"/>
          <w:spacing w:val="0"/>
          <w:sz w:val="28"/>
          <w:szCs w:val="28"/>
          <w:lang w:val="ru-RU" w:eastAsia="en-US"/>
        </w:rPr>
      </w:pPr>
      <w:r w:rsidRPr="0073269D">
        <w:rPr>
          <w:rFonts w:eastAsiaTheme="minorHAnsi"/>
          <w:spacing w:val="0"/>
          <w:sz w:val="28"/>
          <w:szCs w:val="28"/>
          <w:lang w:val="ru-RU" w:eastAsia="en-US"/>
        </w:rPr>
        <w:t>Кластеризация обработанных данных.</w:t>
      </w:r>
    </w:p>
    <w:p w14:paraId="607AAD17" w14:textId="5876CB60" w:rsidR="00373DF0" w:rsidRPr="0073269D" w:rsidRDefault="00373DF0" w:rsidP="0073269D">
      <w:pPr>
        <w:pStyle w:val="a4"/>
        <w:rPr>
          <w:rFonts w:eastAsiaTheme="minorHAnsi"/>
          <w:spacing w:val="0"/>
          <w:sz w:val="28"/>
          <w:szCs w:val="28"/>
          <w:lang w:val="ru-RU" w:eastAsia="en-US"/>
        </w:rPr>
      </w:pPr>
      <w:r w:rsidRPr="0073269D">
        <w:rPr>
          <w:rFonts w:eastAsiaTheme="minorHAnsi"/>
          <w:spacing w:val="0"/>
          <w:sz w:val="28"/>
          <w:szCs w:val="28"/>
          <w:lang w:val="ru-RU" w:eastAsia="en-US"/>
        </w:rPr>
        <w:t>Кластеризация выполняется с использованием</w:t>
      </w:r>
      <w:r w:rsidR="00A970A5" w:rsidRPr="00A970A5">
        <w:t xml:space="preserve"> </w:t>
      </w:r>
      <w:r w:rsidR="00A970A5" w:rsidRPr="00A970A5">
        <w:rPr>
          <w:rFonts w:eastAsiaTheme="minorHAnsi"/>
          <w:spacing w:val="0"/>
          <w:sz w:val="28"/>
          <w:szCs w:val="28"/>
          <w:lang w:val="ru-RU" w:eastAsia="en-US"/>
        </w:rPr>
        <w:t>одн</w:t>
      </w:r>
      <w:r w:rsidR="00A970A5">
        <w:rPr>
          <w:rFonts w:eastAsiaTheme="minorHAnsi"/>
          <w:spacing w:val="0"/>
          <w:sz w:val="28"/>
          <w:szCs w:val="28"/>
          <w:lang w:val="ru-RU" w:eastAsia="en-US"/>
        </w:rPr>
        <w:t>ого</w:t>
      </w:r>
      <w:r w:rsidR="00A970A5" w:rsidRPr="00A970A5">
        <w:rPr>
          <w:rFonts w:eastAsiaTheme="minorHAnsi"/>
          <w:spacing w:val="0"/>
          <w:sz w:val="28"/>
          <w:szCs w:val="28"/>
          <w:lang w:val="ru-RU" w:eastAsia="en-US"/>
        </w:rPr>
        <w:t xml:space="preserve"> из самых популярных алгоритмов кластеризации, </w:t>
      </w:r>
      <w:r w:rsidRPr="0073269D">
        <w:rPr>
          <w:rFonts w:eastAsiaTheme="minorHAnsi"/>
          <w:spacing w:val="0"/>
          <w:sz w:val="28"/>
          <w:szCs w:val="28"/>
          <w:lang w:val="ru-RU" w:eastAsia="en-US"/>
        </w:rPr>
        <w:t>k-средних, а в качестве метода оценки качества кластеризации использовался коэффициент силуэта.</w:t>
      </w:r>
      <w:r w:rsidR="00A970A5">
        <w:rPr>
          <w:rFonts w:eastAsiaTheme="minorHAnsi"/>
          <w:spacing w:val="0"/>
          <w:sz w:val="28"/>
          <w:szCs w:val="28"/>
          <w:lang w:val="ru-RU" w:eastAsia="en-US"/>
        </w:rPr>
        <w:t xml:space="preserve"> </w:t>
      </w:r>
      <w:r w:rsidR="00A970A5" w:rsidRPr="00A970A5">
        <w:rPr>
          <w:rFonts w:eastAsiaTheme="minorHAnsi"/>
          <w:spacing w:val="0"/>
          <w:sz w:val="28"/>
          <w:szCs w:val="28"/>
          <w:lang w:val="ru-RU" w:eastAsia="en-US"/>
        </w:rPr>
        <w:t xml:space="preserve">Значение силуэта показывает, насколько объект похож на свой кластер по сравнению с другими кластерами. </w:t>
      </w:r>
    </w:p>
    <w:p w14:paraId="413557EE" w14:textId="49F6BFE5" w:rsidR="001D3864" w:rsidRPr="0073269D" w:rsidRDefault="001D3864" w:rsidP="001D3864">
      <w:pPr>
        <w:pStyle w:val="a4"/>
        <w:numPr>
          <w:ilvl w:val="0"/>
          <w:numId w:val="3"/>
        </w:numPr>
        <w:ind w:left="567" w:hanging="283"/>
        <w:rPr>
          <w:rFonts w:eastAsiaTheme="minorHAnsi"/>
          <w:spacing w:val="0"/>
          <w:sz w:val="28"/>
          <w:szCs w:val="28"/>
          <w:lang w:val="ru-RU" w:eastAsia="en-US"/>
        </w:rPr>
      </w:pPr>
      <w:r w:rsidRPr="0073269D">
        <w:rPr>
          <w:rFonts w:eastAsiaTheme="minorHAnsi"/>
          <w:spacing w:val="0"/>
          <w:sz w:val="28"/>
          <w:szCs w:val="28"/>
          <w:lang w:val="ru-RU" w:eastAsia="en-US"/>
        </w:rPr>
        <w:t>Проверка корректности группировки кластеров и вычисление их характеристик.</w:t>
      </w:r>
    </w:p>
    <w:p w14:paraId="1A2C802C" w14:textId="2E0CA82C" w:rsidR="00373DF0" w:rsidRPr="0073269D" w:rsidRDefault="0073269D" w:rsidP="0073269D">
      <w:pPr>
        <w:pStyle w:val="a4"/>
        <w:rPr>
          <w:rFonts w:eastAsiaTheme="minorHAnsi"/>
          <w:spacing w:val="0"/>
          <w:sz w:val="28"/>
          <w:szCs w:val="28"/>
          <w:lang w:val="ru-RU" w:eastAsia="en-US"/>
        </w:rPr>
      </w:pPr>
      <w:r w:rsidRPr="0073269D">
        <w:rPr>
          <w:rFonts w:eastAsiaTheme="minorHAnsi"/>
          <w:spacing w:val="0"/>
          <w:sz w:val="28"/>
          <w:szCs w:val="28"/>
          <w:lang w:val="ru-RU" w:eastAsia="en-US"/>
        </w:rPr>
        <w:t xml:space="preserve">На данном этапе необходимо проверить что внутри одного кластера находятся только соседние города по матрице весов. Если проверка на корректность группировки кластеров пройдена, то далее по каждому кластеру вычисляются средние значения и коэффициент </w:t>
      </w:r>
      <m:oMath>
        <m:sSup>
          <m:sSupPr>
            <m:ctrlPr>
              <w:rPr>
                <w:rFonts w:ascii="Cambria Math" w:eastAsiaTheme="minorHAnsi" w:hAnsi="Cambria Math"/>
                <w:spacing w:val="0"/>
                <w:sz w:val="28"/>
                <w:szCs w:val="28"/>
                <w:lang w:val="ru-RU" w:eastAsia="en-US"/>
              </w:rPr>
            </m:ctrlPr>
          </m:sSupPr>
          <m:e>
            <m:r>
              <w:rPr>
                <w:rFonts w:ascii="Cambria Math" w:eastAsiaTheme="minorHAnsi" w:hAnsi="Cambria Math"/>
                <w:spacing w:val="0"/>
                <w:sz w:val="28"/>
                <w:szCs w:val="28"/>
                <w:lang w:val="ru-RU" w:eastAsia="en-US"/>
              </w:rPr>
              <m:t>k</m:t>
            </m:r>
          </m:e>
          <m:sup>
            <m:r>
              <w:rPr>
                <w:rFonts w:ascii="Cambria Math" w:eastAsiaTheme="minorHAnsi" w:hAnsi="Cambria Math"/>
                <w:spacing w:val="0"/>
                <w:sz w:val="28"/>
                <w:szCs w:val="28"/>
                <w:lang w:val="ru-RU" w:eastAsia="en-US"/>
              </w:rPr>
              <m:t>i</m:t>
            </m:r>
            <m:r>
              <m:rPr>
                <m:sty m:val="p"/>
              </m:rPr>
              <w:rPr>
                <w:rFonts w:ascii="Cambria Math" w:eastAsiaTheme="minorHAnsi" w:hAnsi="Cambria Math"/>
                <w:spacing w:val="0"/>
                <w:sz w:val="28"/>
                <w:szCs w:val="28"/>
                <w:lang w:val="ru-RU" w:eastAsia="en-US"/>
              </w:rPr>
              <m:t>-1</m:t>
            </m:r>
          </m:sup>
        </m:sSup>
      </m:oMath>
      <w:r w:rsidRPr="0073269D">
        <w:rPr>
          <w:rFonts w:eastAsiaTheme="minorHAnsi"/>
          <w:spacing w:val="0"/>
          <w:sz w:val="28"/>
          <w:szCs w:val="28"/>
          <w:lang w:val="ru-RU" w:eastAsia="en-US"/>
        </w:rPr>
        <w:t xml:space="preserve"> для всех кластеров кроме 1-го.</w:t>
      </w:r>
    </w:p>
    <w:p w14:paraId="367B2D03" w14:textId="369C7015" w:rsidR="001D3864" w:rsidRDefault="001D3864" w:rsidP="001D3864">
      <w:pPr>
        <w:pStyle w:val="a4"/>
        <w:numPr>
          <w:ilvl w:val="0"/>
          <w:numId w:val="3"/>
        </w:numPr>
        <w:ind w:left="567" w:hanging="283"/>
        <w:rPr>
          <w:rFonts w:eastAsiaTheme="minorHAnsi"/>
          <w:spacing w:val="0"/>
          <w:sz w:val="28"/>
          <w:szCs w:val="28"/>
          <w:lang w:val="ru-RU" w:eastAsia="en-US"/>
        </w:rPr>
      </w:pPr>
      <w:r w:rsidRPr="0073269D">
        <w:rPr>
          <w:rFonts w:eastAsiaTheme="minorHAnsi"/>
          <w:spacing w:val="0"/>
          <w:sz w:val="28"/>
          <w:szCs w:val="28"/>
          <w:lang w:val="ru-RU" w:eastAsia="en-US"/>
        </w:rPr>
        <w:t>Оценка характеристик кластеризации.</w:t>
      </w:r>
    </w:p>
    <w:p w14:paraId="404C34C2" w14:textId="54EA54E5" w:rsidR="0073269D" w:rsidRPr="0073269D" w:rsidRDefault="0073269D" w:rsidP="0073269D">
      <w:pPr>
        <w:pStyle w:val="a4"/>
        <w:rPr>
          <w:rFonts w:eastAsiaTheme="minorHAnsi"/>
          <w:spacing w:val="0"/>
          <w:sz w:val="28"/>
          <w:szCs w:val="28"/>
          <w:lang w:val="ru-RU" w:eastAsia="en-US"/>
        </w:rPr>
      </w:pPr>
      <w:r w:rsidRPr="0073269D">
        <w:rPr>
          <w:rFonts w:eastAsiaTheme="minorHAnsi"/>
          <w:spacing w:val="0"/>
          <w:sz w:val="28"/>
          <w:szCs w:val="28"/>
          <w:lang w:val="ru-RU" w:eastAsia="en-US"/>
        </w:rPr>
        <w:t xml:space="preserve">После вычисленных характеристик по каждому кластеру вычисляется общее значение k, как среднее по всем кластерам. Полученный коэффициент </w:t>
      </w:r>
      <m:oMath>
        <m:r>
          <w:rPr>
            <w:rFonts w:ascii="Cambria Math" w:eastAsiaTheme="minorHAnsi" w:hAnsi="Cambria Math"/>
            <w:spacing w:val="0"/>
            <w:sz w:val="28"/>
            <w:szCs w:val="28"/>
            <w:lang w:val="ru-RU" w:eastAsia="en-US"/>
          </w:rPr>
          <m:t>k</m:t>
        </m:r>
      </m:oMath>
      <w:r w:rsidRPr="0073269D">
        <w:rPr>
          <w:rFonts w:eastAsiaTheme="minorHAnsi"/>
          <w:spacing w:val="0"/>
          <w:sz w:val="28"/>
          <w:szCs w:val="28"/>
          <w:lang w:val="ru-RU" w:eastAsia="en-US"/>
        </w:rPr>
        <w:t>, сравнивается с пороговым значением. В случае если он равен или превосходит ожидаемый коэффициент, считается, что был обнаружен фазовый переход в представленных входных данных.</w:t>
      </w:r>
    </w:p>
    <w:p w14:paraId="2A84B623" w14:textId="77777777" w:rsidR="0073269D" w:rsidRPr="0073269D" w:rsidRDefault="0073269D" w:rsidP="0073269D">
      <w:pPr>
        <w:pStyle w:val="a4"/>
        <w:ind w:firstLine="0"/>
        <w:rPr>
          <w:rFonts w:eastAsiaTheme="minorHAnsi"/>
          <w:spacing w:val="0"/>
          <w:sz w:val="28"/>
          <w:szCs w:val="28"/>
          <w:lang w:val="ru-RU" w:eastAsia="en-US"/>
        </w:rPr>
      </w:pPr>
    </w:p>
    <w:p w14:paraId="6F146D74" w14:textId="0088E490" w:rsidR="0011794B" w:rsidRDefault="00A512A2" w:rsidP="00A512A2">
      <w:pPr>
        <w:rPr>
          <w:b/>
          <w:bCs/>
          <w:sz w:val="32"/>
          <w:szCs w:val="32"/>
        </w:rPr>
      </w:pPr>
      <w:r w:rsidRPr="00A512A2">
        <w:rPr>
          <w:b/>
          <w:bCs/>
          <w:sz w:val="32"/>
          <w:szCs w:val="32"/>
        </w:rPr>
        <w:t>[Слайд 8]</w:t>
      </w:r>
    </w:p>
    <w:p w14:paraId="1EB51FE9" w14:textId="5285E7F5" w:rsidR="00A970A5" w:rsidRPr="00A970A5" w:rsidRDefault="009562D2" w:rsidP="00A970A5">
      <w:pPr>
        <w:pStyle w:val="a4"/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A970A5">
        <w:rPr>
          <w:sz w:val="28"/>
          <w:szCs w:val="28"/>
          <w:lang w:val="ru-RU"/>
        </w:rPr>
        <w:t>С ц</w:t>
      </w:r>
      <w:r w:rsidR="00A970A5" w:rsidRPr="00A970A5">
        <w:rPr>
          <w:sz w:val="28"/>
          <w:szCs w:val="28"/>
        </w:rPr>
        <w:t>елью проверк</w:t>
      </w:r>
      <w:r w:rsidR="00A970A5">
        <w:rPr>
          <w:sz w:val="28"/>
          <w:szCs w:val="28"/>
          <w:lang w:val="ru-RU"/>
        </w:rPr>
        <w:t>и</w:t>
      </w:r>
      <w:r w:rsidR="00A970A5" w:rsidRPr="00A970A5">
        <w:rPr>
          <w:sz w:val="28"/>
          <w:szCs w:val="28"/>
        </w:rPr>
        <w:t xml:space="preserve"> точности определения фазового перехода </w:t>
      </w:r>
      <w:r w:rsidR="00A970A5">
        <w:rPr>
          <w:sz w:val="28"/>
          <w:szCs w:val="28"/>
          <w:lang w:val="ru-RU"/>
        </w:rPr>
        <w:t>был проведен ряд исследований.</w:t>
      </w:r>
    </w:p>
    <w:p w14:paraId="293FEE0A" w14:textId="4498327E" w:rsidR="0011794B" w:rsidRPr="0011794B" w:rsidRDefault="0063706C" w:rsidP="00A970A5">
      <w:pPr>
        <w:pStyle w:val="a4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  <w:lang w:val="ru-RU"/>
        </w:rPr>
        <w:t>П</w:t>
      </w:r>
      <w:proofErr w:type="spellStart"/>
      <w:r w:rsidR="0011794B" w:rsidRPr="0011794B">
        <w:rPr>
          <w:sz w:val="28"/>
          <w:szCs w:val="28"/>
        </w:rPr>
        <w:t>роведена</w:t>
      </w:r>
      <w:proofErr w:type="spellEnd"/>
      <w:r w:rsidR="0011794B" w:rsidRPr="0011794B">
        <w:rPr>
          <w:sz w:val="28"/>
          <w:szCs w:val="28"/>
        </w:rPr>
        <w:t xml:space="preserve"> оценка точности предсказания фазового перехода для различных значений параметра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="0011794B" w:rsidRPr="0011794B">
        <w:rPr>
          <w:sz w:val="28"/>
          <w:szCs w:val="28"/>
        </w:rPr>
        <w:t xml:space="preserve"> и представлена на</w:t>
      </w:r>
      <w:r w:rsidR="0011794B" w:rsidRPr="0011794B">
        <w:rPr>
          <w:sz w:val="28"/>
          <w:szCs w:val="28"/>
          <w:lang w:val="ru-RU"/>
        </w:rPr>
        <w:t xml:space="preserve"> </w:t>
      </w:r>
      <w:r w:rsidR="0011794B" w:rsidRPr="0011794B">
        <w:rPr>
          <w:sz w:val="28"/>
          <w:szCs w:val="28"/>
        </w:rPr>
        <w:t>слайде</w:t>
      </w:r>
      <w:r w:rsidR="0011794B">
        <w:rPr>
          <w:sz w:val="28"/>
          <w:szCs w:val="28"/>
          <w:lang w:val="ru-RU"/>
        </w:rPr>
        <w:t xml:space="preserve"> слева</w:t>
      </w:r>
      <w:r w:rsidR="0011794B" w:rsidRPr="0011794B">
        <w:rPr>
          <w:sz w:val="28"/>
          <w:szCs w:val="28"/>
        </w:rPr>
        <w:t xml:space="preserve">. Как видно из </w:t>
      </w:r>
      <w:r w:rsidR="0011794B" w:rsidRPr="0011794B">
        <w:rPr>
          <w:sz w:val="28"/>
          <w:szCs w:val="28"/>
          <w:lang w:val="ru-RU"/>
        </w:rPr>
        <w:t xml:space="preserve">графика </w:t>
      </w:r>
      <w:r w:rsidR="0011794B" w:rsidRPr="0011794B">
        <w:rPr>
          <w:sz w:val="28"/>
          <w:szCs w:val="28"/>
        </w:rPr>
        <w:t xml:space="preserve">при значениях параметра </w:t>
      </w:r>
      <m:oMath>
        <m:r>
          <w:rPr>
            <w:rFonts w:ascii="Cambria Math" w:hAnsi="Cambria Math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= 2, 3, 4</m:t>
        </m:r>
      </m:oMath>
      <w:r w:rsidR="0011794B" w:rsidRPr="0011794B">
        <w:rPr>
          <w:sz w:val="28"/>
          <w:szCs w:val="28"/>
        </w:rPr>
        <w:t xml:space="preserve"> разработанный алгоритм выдает наименее точные результаты</w:t>
      </w:r>
      <w:r w:rsidR="00F53A62">
        <w:rPr>
          <w:sz w:val="28"/>
          <w:szCs w:val="28"/>
          <w:lang w:val="ru-RU"/>
        </w:rPr>
        <w:t>, а</w:t>
      </w:r>
      <w:r w:rsidR="0011794B" w:rsidRPr="0011794B">
        <w:rPr>
          <w:sz w:val="28"/>
          <w:szCs w:val="28"/>
        </w:rPr>
        <w:t xml:space="preserve"> при значениях </w:t>
      </w:r>
      <m:oMath>
        <m:r>
          <w:rPr>
            <w:rFonts w:ascii="Cambria Math" w:hAnsi="Cambria Math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= 3</m:t>
        </m:r>
      </m:oMath>
      <w:r w:rsidR="0011794B" w:rsidRPr="0011794B">
        <w:rPr>
          <w:sz w:val="28"/>
          <w:szCs w:val="28"/>
        </w:rPr>
        <w:t xml:space="preserve"> более 75% ложных срабатываний. Однако при </w:t>
      </w:r>
      <m:oMath>
        <m:r>
          <w:rPr>
            <w:rFonts w:ascii="Cambria Math" w:hAnsi="Cambria Math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&gt;= 4</m:t>
        </m:r>
      </m:oMath>
      <w:r w:rsidR="0011794B" w:rsidRPr="0011794B">
        <w:rPr>
          <w:sz w:val="28"/>
          <w:szCs w:val="28"/>
        </w:rPr>
        <w:t xml:space="preserve"> точность составляет свыше 85%.</w:t>
      </w:r>
      <w:r>
        <w:rPr>
          <w:sz w:val="28"/>
          <w:szCs w:val="28"/>
          <w:lang w:val="ru-RU"/>
        </w:rPr>
        <w:t xml:space="preserve"> (</w:t>
      </w:r>
      <w:r w:rsidRPr="0011794B">
        <w:rPr>
          <w:sz w:val="28"/>
          <w:szCs w:val="28"/>
        </w:rPr>
        <w:t xml:space="preserve">Под точностью понимается количество совпадений истинного значения наличия фазового перехода с предсказанным для заданного параметра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11794B">
        <w:rPr>
          <w:sz w:val="28"/>
          <w:szCs w:val="28"/>
        </w:rPr>
        <w:t>.</w:t>
      </w:r>
      <w:r w:rsidR="00F53A62">
        <w:rPr>
          <w:sz w:val="28"/>
          <w:szCs w:val="28"/>
          <w:lang w:val="ru-RU"/>
        </w:rPr>
        <w:t xml:space="preserve"> </w:t>
      </w:r>
      <w:r w:rsidR="00F53A62" w:rsidRPr="0011794B">
        <w:rPr>
          <w:sz w:val="28"/>
          <w:szCs w:val="28"/>
        </w:rPr>
        <w:t xml:space="preserve">Истинными считаются значения отсутствия фазового перехода при </w:t>
      </w:r>
      <m:oMath>
        <m:r>
          <w:rPr>
            <w:rFonts w:ascii="Cambria Math" w:hAnsi="Cambria Math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&lt; 4</m:t>
        </m:r>
      </m:oMath>
      <w:r w:rsidR="00F53A62" w:rsidRPr="0011794B">
        <w:rPr>
          <w:sz w:val="28"/>
          <w:szCs w:val="28"/>
        </w:rPr>
        <w:t xml:space="preserve"> и наличие фазового перехода при </w:t>
      </w:r>
      <m:oMath>
        <m:r>
          <w:rPr>
            <w:rFonts w:ascii="Cambria Math" w:hAnsi="Cambria Math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&gt;= 4.</m:t>
        </m:r>
      </m:oMath>
      <w:r>
        <w:rPr>
          <w:sz w:val="28"/>
          <w:szCs w:val="28"/>
          <w:lang w:val="ru-RU"/>
        </w:rPr>
        <w:t>)</w:t>
      </w:r>
    </w:p>
    <w:p w14:paraId="520B2DB3" w14:textId="61BD0535" w:rsidR="0011794B" w:rsidRPr="0011794B" w:rsidRDefault="00F53A62" w:rsidP="00A970A5">
      <w:pPr>
        <w:pStyle w:val="a4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  <w:lang w:val="ru-RU"/>
        </w:rPr>
        <w:t>П</w:t>
      </w:r>
      <w:proofErr w:type="spellStart"/>
      <w:r w:rsidR="0011794B" w:rsidRPr="0011794B">
        <w:rPr>
          <w:sz w:val="28"/>
          <w:szCs w:val="28"/>
        </w:rPr>
        <w:t>роведена</w:t>
      </w:r>
      <w:proofErr w:type="spellEnd"/>
      <w:r w:rsidR="0011794B" w:rsidRPr="0011794B">
        <w:rPr>
          <w:sz w:val="28"/>
          <w:szCs w:val="28"/>
        </w:rPr>
        <w:t xml:space="preserve"> оценка точности предсказания кластеров для различных значений параметра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="0011794B" w:rsidRPr="0011794B">
        <w:rPr>
          <w:sz w:val="28"/>
          <w:szCs w:val="28"/>
        </w:rPr>
        <w:t xml:space="preserve"> и представлена на</w:t>
      </w:r>
      <w:r w:rsidR="0011794B">
        <w:rPr>
          <w:sz w:val="28"/>
          <w:szCs w:val="28"/>
          <w:lang w:val="ru-RU"/>
        </w:rPr>
        <w:t xml:space="preserve"> слайде справа.</w:t>
      </w:r>
      <w:r w:rsidR="0011794B" w:rsidRPr="0011794B">
        <w:rPr>
          <w:sz w:val="28"/>
          <w:szCs w:val="28"/>
        </w:rPr>
        <w:t xml:space="preserve"> Как видно из </w:t>
      </w:r>
      <w:r w:rsidR="0011794B" w:rsidRPr="0011794B">
        <w:rPr>
          <w:sz w:val="28"/>
          <w:szCs w:val="28"/>
          <w:lang w:val="ru-RU"/>
        </w:rPr>
        <w:lastRenderedPageBreak/>
        <w:t xml:space="preserve">графика </w:t>
      </w:r>
      <w:r w:rsidR="0011794B" w:rsidRPr="0011794B">
        <w:rPr>
          <w:sz w:val="28"/>
          <w:szCs w:val="28"/>
        </w:rPr>
        <w:t xml:space="preserve">точность при значениях параметра </w:t>
      </w:r>
      <m:oMath>
        <m:r>
          <w:rPr>
            <w:rFonts w:ascii="Cambria Math" w:hAnsi="Cambria Math"/>
            <w:sz w:val="28"/>
            <w:szCs w:val="28"/>
          </w:rPr>
          <m:t>k &lt; 5</m:t>
        </m:r>
      </m:oMath>
      <w:r w:rsidR="0011794B" w:rsidRPr="0011794B">
        <w:rPr>
          <w:sz w:val="28"/>
          <w:szCs w:val="28"/>
        </w:rPr>
        <w:t xml:space="preserve"> меньше 70% и значительно снижается с уменьшением этого параметра. Таким образом точность определения количества кластеров при параметре k = 2, 3, 4 мала, что является причиной малой точности общего предсказания разработанной модели и ложных срабатываний при параметре </w:t>
      </w:r>
      <m:oMath>
        <m:r>
          <w:rPr>
            <w:rFonts w:ascii="Cambria Math" w:hAnsi="Cambria Math"/>
            <w:sz w:val="28"/>
            <w:szCs w:val="28"/>
          </w:rPr>
          <m:t>k = 3</m:t>
        </m:r>
      </m:oMath>
      <w:r w:rsidR="0011794B" w:rsidRPr="0011794B">
        <w:rPr>
          <w:sz w:val="28"/>
          <w:szCs w:val="28"/>
        </w:rPr>
        <w:t>.</w:t>
      </w:r>
      <w:r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>П</w:t>
      </w:r>
      <w:r w:rsidRPr="0011794B">
        <w:rPr>
          <w:sz w:val="28"/>
          <w:szCs w:val="28"/>
        </w:rPr>
        <w:t>од точностью понимается количество совпадений истинного количества и состава кластеров в сгенерированных данных (</w:t>
      </w:r>
      <m:oMath>
        <m:r>
          <w:rPr>
            <w:rFonts w:ascii="Cambria Math" w:hAnsi="Cambria Math"/>
            <w:sz w:val="28"/>
            <w:szCs w:val="28"/>
          </w:rPr>
          <m:t>r = 4</m:t>
        </m:r>
      </m:oMath>
      <w:r w:rsidRPr="0011794B">
        <w:rPr>
          <w:sz w:val="28"/>
          <w:szCs w:val="28"/>
        </w:rPr>
        <w:t>) с предсказанным для заданного параметра k.</w:t>
      </w:r>
      <w:r>
        <w:rPr>
          <w:sz w:val="28"/>
          <w:szCs w:val="28"/>
          <w:lang w:val="ru-RU"/>
        </w:rPr>
        <w:t>)</w:t>
      </w:r>
    </w:p>
    <w:p w14:paraId="60970184" w14:textId="4886B668" w:rsidR="00A512A2" w:rsidRDefault="00A512A2" w:rsidP="00A512A2">
      <w:pPr>
        <w:rPr>
          <w:b/>
          <w:bCs/>
          <w:sz w:val="32"/>
          <w:szCs w:val="32"/>
        </w:rPr>
      </w:pPr>
      <w:r w:rsidRPr="00A512A2">
        <w:rPr>
          <w:b/>
          <w:bCs/>
          <w:sz w:val="32"/>
          <w:szCs w:val="32"/>
        </w:rPr>
        <w:t>[Слайд 9]</w:t>
      </w:r>
    </w:p>
    <w:p w14:paraId="731080BB" w14:textId="38E701EF" w:rsidR="0011794B" w:rsidRPr="0011794B" w:rsidRDefault="00F53A62" w:rsidP="00A970A5">
      <w:pPr>
        <w:pStyle w:val="a4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  <w:lang w:val="ru-RU"/>
        </w:rPr>
        <w:t>Р</w:t>
      </w:r>
      <w:proofErr w:type="spellStart"/>
      <w:r w:rsidR="0011794B" w:rsidRPr="0011794B">
        <w:rPr>
          <w:sz w:val="28"/>
          <w:szCs w:val="28"/>
        </w:rPr>
        <w:t>ассчитаны</w:t>
      </w:r>
      <w:proofErr w:type="spellEnd"/>
      <w:r w:rsidR="0011794B" w:rsidRPr="0011794B">
        <w:rPr>
          <w:sz w:val="28"/>
          <w:szCs w:val="28"/>
        </w:rPr>
        <w:t xml:space="preserve"> матрицы ошибок для выявленных кластеров (истинное количество кластеров</w:t>
      </w:r>
      <w:r>
        <w:rPr>
          <w:sz w:val="28"/>
          <w:szCs w:val="28"/>
          <w:lang w:val="ru-RU"/>
        </w:rPr>
        <w:t xml:space="preserve"> 4</w:t>
      </w:r>
      <w:r w:rsidR="0011794B" w:rsidRPr="0011794B">
        <w:rPr>
          <w:sz w:val="28"/>
          <w:szCs w:val="28"/>
        </w:rPr>
        <w:t xml:space="preserve">) и представлены на слайде. Как видно при малых параметрах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="0011794B" w:rsidRPr="0011794B"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= 2, 3</m:t>
        </m:r>
      </m:oMath>
      <w:r w:rsidR="0011794B" w:rsidRPr="0011794B">
        <w:rPr>
          <w:sz w:val="28"/>
          <w:szCs w:val="28"/>
        </w:rPr>
        <w:t xml:space="preserve">), первые 2-3 кластера считаются плохо различимыми и с большей вероятностью определяются в один кластер. Данная проблема приводит к неправильным расчетам параметра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="0011794B" w:rsidRPr="0011794B">
        <w:rPr>
          <w:sz w:val="28"/>
          <w:szCs w:val="28"/>
        </w:rPr>
        <w:t xml:space="preserve"> для последующих </w:t>
      </w:r>
      <w:proofErr w:type="spellStart"/>
      <w:r w:rsidR="0011794B" w:rsidRPr="0011794B">
        <w:rPr>
          <w:sz w:val="28"/>
          <w:szCs w:val="28"/>
        </w:rPr>
        <w:t>кластеро</w:t>
      </w:r>
      <w:proofErr w:type="spellEnd"/>
      <w:r w:rsidR="0011794B" w:rsidRPr="0011794B">
        <w:rPr>
          <w:sz w:val="28"/>
          <w:szCs w:val="28"/>
        </w:rPr>
        <w:t xml:space="preserve">. Также на представленном рисунке видно, что при больших значениях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="0011794B" w:rsidRPr="0011794B"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= 11, 12</m:t>
        </m:r>
      </m:oMath>
      <w:r w:rsidR="0011794B" w:rsidRPr="0011794B">
        <w:rPr>
          <w:sz w:val="28"/>
          <w:szCs w:val="28"/>
        </w:rPr>
        <w:t>), точность верной кластеризации увеличивается.</w:t>
      </w:r>
    </w:p>
    <w:p w14:paraId="72D738C1" w14:textId="0CD5C5F0" w:rsidR="00A512A2" w:rsidRDefault="00A512A2" w:rsidP="00A512A2">
      <w:pPr>
        <w:rPr>
          <w:b/>
          <w:bCs/>
          <w:sz w:val="32"/>
          <w:szCs w:val="32"/>
        </w:rPr>
      </w:pPr>
      <w:r w:rsidRPr="00A512A2">
        <w:rPr>
          <w:b/>
          <w:bCs/>
          <w:sz w:val="32"/>
          <w:szCs w:val="32"/>
        </w:rPr>
        <w:t>[Слайд 10]</w:t>
      </w:r>
    </w:p>
    <w:p w14:paraId="00173500" w14:textId="7413B95C" w:rsidR="0011794B" w:rsidRPr="00564E5B" w:rsidRDefault="0011794B" w:rsidP="00564E5B">
      <w:pPr>
        <w:pStyle w:val="a4"/>
        <w:ind w:firstLine="0"/>
        <w:rPr>
          <w:sz w:val="28"/>
          <w:szCs w:val="28"/>
        </w:rPr>
      </w:pPr>
      <w:r>
        <w:rPr>
          <w:lang w:val="ru-RU"/>
        </w:rPr>
        <w:tab/>
      </w:r>
      <w:r w:rsidRPr="0011794B">
        <w:rPr>
          <w:sz w:val="28"/>
          <w:szCs w:val="28"/>
        </w:rPr>
        <w:t xml:space="preserve">Таким образом, по результатам проведенных исследований, показана точность определения перехода свыше 85% при параметре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11794B">
        <w:rPr>
          <w:sz w:val="28"/>
          <w:szCs w:val="28"/>
        </w:rPr>
        <w:t xml:space="preserve"> не находящемся вблизи граничного значения. Однако из обнаруженных недостатков </w:t>
      </w:r>
      <w:r w:rsidR="00A970A5">
        <w:rPr>
          <w:sz w:val="28"/>
          <w:szCs w:val="28"/>
          <w:lang w:val="ru-RU"/>
        </w:rPr>
        <w:t>стоит выделить</w:t>
      </w:r>
      <w:r w:rsidRPr="0011794B">
        <w:rPr>
          <w:sz w:val="28"/>
          <w:szCs w:val="28"/>
        </w:rPr>
        <w:t xml:space="preserve">  </w:t>
      </w:r>
      <w:r w:rsidR="00F53A62">
        <w:rPr>
          <w:sz w:val="28"/>
          <w:szCs w:val="28"/>
          <w:lang w:val="ru-RU"/>
        </w:rPr>
        <w:t>не</w:t>
      </w:r>
      <w:r w:rsidR="00F53A62" w:rsidRPr="0011794B">
        <w:rPr>
          <w:sz w:val="28"/>
          <w:szCs w:val="28"/>
        </w:rPr>
        <w:t xml:space="preserve"> масштабируемость алгоритма к изменению топологии кластеров во входных данных</w:t>
      </w:r>
      <w:r w:rsidR="00F53A62">
        <w:rPr>
          <w:sz w:val="28"/>
          <w:szCs w:val="28"/>
          <w:lang w:val="ru-RU"/>
        </w:rPr>
        <w:t xml:space="preserve"> и </w:t>
      </w:r>
      <w:r w:rsidRPr="0011794B">
        <w:rPr>
          <w:sz w:val="28"/>
          <w:szCs w:val="28"/>
        </w:rPr>
        <w:t>плохое разделение схожих кластеров, что в свою очередь влияет на дальнейшее определение возникновения фазового перехода</w:t>
      </w:r>
      <w:r w:rsidR="00F53A62">
        <w:rPr>
          <w:sz w:val="28"/>
          <w:szCs w:val="28"/>
          <w:lang w:val="ru-RU"/>
        </w:rPr>
        <w:t>.</w:t>
      </w:r>
      <w:r w:rsidR="00A970A5">
        <w:rPr>
          <w:sz w:val="28"/>
          <w:szCs w:val="28"/>
          <w:lang w:val="ru-RU"/>
        </w:rPr>
        <w:t xml:space="preserve"> </w:t>
      </w:r>
    </w:p>
    <w:p w14:paraId="0EBB5B74" w14:textId="50716FA8" w:rsidR="00A512A2" w:rsidRDefault="00A512A2" w:rsidP="00A512A2">
      <w:pPr>
        <w:rPr>
          <w:b/>
          <w:bCs/>
          <w:sz w:val="32"/>
          <w:szCs w:val="32"/>
        </w:rPr>
      </w:pPr>
      <w:r w:rsidRPr="00A512A2">
        <w:rPr>
          <w:b/>
          <w:bCs/>
          <w:sz w:val="32"/>
          <w:szCs w:val="32"/>
        </w:rPr>
        <w:t>[Слайд 11]</w:t>
      </w:r>
    </w:p>
    <w:p w14:paraId="0781D3FB" w14:textId="487F1896" w:rsidR="00607219" w:rsidRPr="00607219" w:rsidRDefault="00F53A62" w:rsidP="00607219">
      <w:pPr>
        <w:pStyle w:val="a4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По каждой из задач достигнуты фактические </w:t>
      </w:r>
      <w:proofErr w:type="gramStart"/>
      <w:r>
        <w:rPr>
          <w:sz w:val="28"/>
          <w:szCs w:val="28"/>
          <w:lang w:val="ru-RU"/>
        </w:rPr>
        <w:t>результаты:</w:t>
      </w:r>
      <w:r w:rsidR="00607219" w:rsidRPr="00607219">
        <w:rPr>
          <w:sz w:val="28"/>
          <w:szCs w:val="28"/>
        </w:rPr>
        <w:t>:</w:t>
      </w:r>
      <w:proofErr w:type="gramEnd"/>
    </w:p>
    <w:p w14:paraId="1AADEEC8" w14:textId="77777777" w:rsidR="00607219" w:rsidRPr="00607219" w:rsidRDefault="00607219" w:rsidP="00607219">
      <w:pPr>
        <w:pStyle w:val="a4"/>
        <w:numPr>
          <w:ilvl w:val="0"/>
          <w:numId w:val="4"/>
        </w:numPr>
        <w:ind w:left="567" w:hanging="283"/>
        <w:rPr>
          <w:sz w:val="28"/>
          <w:szCs w:val="28"/>
        </w:rPr>
      </w:pPr>
      <w:r w:rsidRPr="00607219">
        <w:rPr>
          <w:sz w:val="28"/>
          <w:szCs w:val="28"/>
        </w:rPr>
        <w:t xml:space="preserve">Проведен обзор библиотек: </w:t>
      </w:r>
      <w:proofErr w:type="spellStart"/>
      <w:r w:rsidRPr="00607219">
        <w:rPr>
          <w:sz w:val="28"/>
          <w:szCs w:val="28"/>
        </w:rPr>
        <w:t>NetworkX</w:t>
      </w:r>
      <w:proofErr w:type="spellEnd"/>
      <w:r w:rsidRPr="00607219">
        <w:rPr>
          <w:sz w:val="28"/>
          <w:szCs w:val="28"/>
        </w:rPr>
        <w:t xml:space="preserve">, </w:t>
      </w:r>
      <w:proofErr w:type="spellStart"/>
      <w:r w:rsidRPr="00607219">
        <w:rPr>
          <w:sz w:val="28"/>
          <w:szCs w:val="28"/>
        </w:rPr>
        <w:t>Graph-tool</w:t>
      </w:r>
      <w:proofErr w:type="spellEnd"/>
      <w:r w:rsidRPr="00607219">
        <w:rPr>
          <w:sz w:val="28"/>
          <w:szCs w:val="28"/>
        </w:rPr>
        <w:t xml:space="preserve">, </w:t>
      </w:r>
      <w:proofErr w:type="spellStart"/>
      <w:r w:rsidRPr="00607219">
        <w:rPr>
          <w:sz w:val="28"/>
          <w:szCs w:val="28"/>
        </w:rPr>
        <w:t>python-tsp</w:t>
      </w:r>
      <w:proofErr w:type="spellEnd"/>
      <w:r w:rsidRPr="00607219">
        <w:rPr>
          <w:sz w:val="28"/>
          <w:szCs w:val="28"/>
        </w:rPr>
        <w:t xml:space="preserve">, Concorde TSP </w:t>
      </w:r>
      <w:proofErr w:type="spellStart"/>
      <w:r w:rsidRPr="00607219">
        <w:rPr>
          <w:sz w:val="28"/>
          <w:szCs w:val="28"/>
        </w:rPr>
        <w:t>Solver</w:t>
      </w:r>
      <w:proofErr w:type="spellEnd"/>
      <w:r w:rsidRPr="00607219">
        <w:rPr>
          <w:sz w:val="28"/>
          <w:szCs w:val="28"/>
        </w:rPr>
        <w:t xml:space="preserve">, </w:t>
      </w:r>
      <w:proofErr w:type="spellStart"/>
      <w:r w:rsidRPr="00607219">
        <w:rPr>
          <w:sz w:val="28"/>
          <w:szCs w:val="28"/>
        </w:rPr>
        <w:t>CuPy</w:t>
      </w:r>
      <w:proofErr w:type="spellEnd"/>
      <w:r w:rsidRPr="00607219">
        <w:rPr>
          <w:sz w:val="28"/>
          <w:szCs w:val="28"/>
        </w:rPr>
        <w:t>, в качестве потенциальных аналогов предоставляющих инструменты для решения поставленной задачи.</w:t>
      </w:r>
    </w:p>
    <w:p w14:paraId="1DAE3F65" w14:textId="77777777" w:rsidR="00607219" w:rsidRPr="00607219" w:rsidRDefault="00607219" w:rsidP="00607219">
      <w:pPr>
        <w:pStyle w:val="a4"/>
        <w:numPr>
          <w:ilvl w:val="0"/>
          <w:numId w:val="4"/>
        </w:numPr>
        <w:ind w:left="567" w:hanging="283"/>
        <w:rPr>
          <w:sz w:val="28"/>
          <w:szCs w:val="28"/>
        </w:rPr>
      </w:pPr>
      <w:r w:rsidRPr="00607219">
        <w:rPr>
          <w:sz w:val="28"/>
          <w:szCs w:val="28"/>
        </w:rPr>
        <w:t>Определены следующие критерии сравнения рассмотренных аналогов: тип решаемой задачи, применяемые алгоритмы, ограничения на размеры данных, уровень масштабируемости.</w:t>
      </w:r>
    </w:p>
    <w:p w14:paraId="40C2C186" w14:textId="77777777" w:rsidR="00607219" w:rsidRPr="00607219" w:rsidRDefault="00607219" w:rsidP="00607219">
      <w:pPr>
        <w:pStyle w:val="a4"/>
        <w:numPr>
          <w:ilvl w:val="0"/>
          <w:numId w:val="4"/>
        </w:numPr>
        <w:ind w:left="567" w:hanging="283"/>
        <w:rPr>
          <w:sz w:val="28"/>
          <w:szCs w:val="28"/>
        </w:rPr>
      </w:pPr>
      <w:r w:rsidRPr="00607219">
        <w:rPr>
          <w:sz w:val="28"/>
          <w:szCs w:val="28"/>
        </w:rPr>
        <w:t xml:space="preserve">В результате сравнения было выявлено, что ни один из рассмотренных аналогов не предоставляет инструментов для прямого решения проблемы определения фазового перехода и определен наиболее универсальный аналог - библиотека </w:t>
      </w:r>
      <w:proofErr w:type="spellStart"/>
      <w:r w:rsidRPr="00607219">
        <w:rPr>
          <w:sz w:val="28"/>
          <w:szCs w:val="28"/>
        </w:rPr>
        <w:t>CuPy</w:t>
      </w:r>
      <w:proofErr w:type="spellEnd"/>
      <w:r w:rsidRPr="00607219">
        <w:rPr>
          <w:sz w:val="28"/>
          <w:szCs w:val="28"/>
        </w:rPr>
        <w:t>.</w:t>
      </w:r>
    </w:p>
    <w:p w14:paraId="0A86F9E0" w14:textId="77777777" w:rsidR="00607219" w:rsidRPr="00607219" w:rsidRDefault="00607219" w:rsidP="00607219">
      <w:pPr>
        <w:pStyle w:val="a4"/>
        <w:numPr>
          <w:ilvl w:val="0"/>
          <w:numId w:val="4"/>
        </w:numPr>
        <w:ind w:left="567" w:hanging="283"/>
        <w:rPr>
          <w:sz w:val="28"/>
          <w:szCs w:val="28"/>
        </w:rPr>
      </w:pPr>
      <w:r w:rsidRPr="00607219">
        <w:rPr>
          <w:sz w:val="28"/>
          <w:szCs w:val="28"/>
        </w:rPr>
        <w:t xml:space="preserve">Выявлена математическая зависимость (2): </w:t>
      </w:r>
      <m:oMath>
        <m:r>
          <w:rPr>
            <w:rFonts w:ascii="Cambria Math" w:hAnsi="Cambria Math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 -0.5</m:t>
        </m:r>
        <m:r>
          <w:rPr>
            <w:rFonts w:ascii="Cambria Math" w:hAnsi="Cambria Math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+6</m:t>
        </m:r>
      </m:oMath>
      <w:r w:rsidRPr="00607219">
        <w:rPr>
          <w:sz w:val="28"/>
          <w:szCs w:val="28"/>
        </w:rPr>
        <w:t>, между k - параметром влияющим на различие между кластерами в матрице весов и r - количеством кластеров.</w:t>
      </w:r>
    </w:p>
    <w:p w14:paraId="2AD560EA" w14:textId="7B64EFF1" w:rsidR="00564E5B" w:rsidRPr="00607219" w:rsidRDefault="00607219" w:rsidP="00A512A2">
      <w:pPr>
        <w:pStyle w:val="a4"/>
        <w:numPr>
          <w:ilvl w:val="0"/>
          <w:numId w:val="4"/>
        </w:numPr>
        <w:ind w:left="567" w:hanging="283"/>
        <w:rPr>
          <w:sz w:val="28"/>
          <w:szCs w:val="28"/>
        </w:rPr>
      </w:pPr>
      <w:r w:rsidRPr="00607219">
        <w:rPr>
          <w:sz w:val="28"/>
          <w:szCs w:val="28"/>
        </w:rPr>
        <w:t xml:space="preserve">Разработан </w:t>
      </w:r>
      <w:r w:rsidR="00B6766E">
        <w:rPr>
          <w:sz w:val="28"/>
          <w:szCs w:val="28"/>
          <w:lang w:val="ru-RU"/>
        </w:rPr>
        <w:t xml:space="preserve">и исследован </w:t>
      </w:r>
      <w:r w:rsidRPr="00607219">
        <w:rPr>
          <w:sz w:val="28"/>
          <w:szCs w:val="28"/>
        </w:rPr>
        <w:t>алгоритм определения фазового перехода, являющийся прямым решением проблемы.</w:t>
      </w:r>
    </w:p>
    <w:p w14:paraId="79C2E9D6" w14:textId="2BD8214B" w:rsidR="00A512A2" w:rsidRPr="00A512A2" w:rsidRDefault="00A512A2" w:rsidP="00A512A2">
      <w:pPr>
        <w:rPr>
          <w:b/>
          <w:bCs/>
          <w:sz w:val="32"/>
          <w:szCs w:val="32"/>
        </w:rPr>
      </w:pPr>
      <w:r w:rsidRPr="00A512A2">
        <w:rPr>
          <w:b/>
          <w:bCs/>
          <w:sz w:val="32"/>
          <w:szCs w:val="32"/>
        </w:rPr>
        <w:lastRenderedPageBreak/>
        <w:t>[Слайд 12]</w:t>
      </w:r>
    </w:p>
    <w:p w14:paraId="2041BE00" w14:textId="0097DB82" w:rsidR="00607219" w:rsidRPr="00607219" w:rsidRDefault="00B6766E" w:rsidP="00607219">
      <w:pPr>
        <w:pStyle w:val="a4"/>
        <w:ind w:firstLine="0"/>
        <w:rPr>
          <w:sz w:val="28"/>
          <w:szCs w:val="28"/>
        </w:rPr>
      </w:pPr>
      <w:r>
        <w:rPr>
          <w:sz w:val="28"/>
          <w:szCs w:val="28"/>
          <w:lang w:val="ru-RU"/>
        </w:rPr>
        <w:tab/>
        <w:t>В</w:t>
      </w:r>
      <w:proofErr w:type="spellStart"/>
      <w:r w:rsidR="00607219" w:rsidRPr="00607219">
        <w:rPr>
          <w:sz w:val="28"/>
          <w:szCs w:val="28"/>
        </w:rPr>
        <w:t>озможными</w:t>
      </w:r>
      <w:proofErr w:type="spellEnd"/>
      <w:r w:rsidR="00607219" w:rsidRPr="00607219">
        <w:rPr>
          <w:sz w:val="28"/>
          <w:szCs w:val="28"/>
        </w:rPr>
        <w:t xml:space="preserve"> направлениями дальнейших исследований являются:</w:t>
      </w:r>
    </w:p>
    <w:p w14:paraId="1522D3DA" w14:textId="4ADDB907" w:rsidR="00607219" w:rsidRPr="00607219" w:rsidRDefault="00607219" w:rsidP="00607219">
      <w:pPr>
        <w:pStyle w:val="a4"/>
        <w:numPr>
          <w:ilvl w:val="0"/>
          <w:numId w:val="5"/>
        </w:numPr>
        <w:ind w:left="567" w:hanging="283"/>
        <w:rPr>
          <w:sz w:val="28"/>
          <w:szCs w:val="28"/>
        </w:rPr>
      </w:pPr>
      <w:r w:rsidRPr="00607219">
        <w:rPr>
          <w:sz w:val="28"/>
          <w:szCs w:val="28"/>
        </w:rPr>
        <w:t>Изменение способов предобработки данных или метода кластеризации</w:t>
      </w:r>
      <w:r w:rsidR="00F53A62">
        <w:rPr>
          <w:sz w:val="28"/>
          <w:szCs w:val="28"/>
          <w:lang w:val="ru-RU"/>
        </w:rPr>
        <w:t xml:space="preserve"> (</w:t>
      </w:r>
      <w:r w:rsidRPr="00607219">
        <w:rPr>
          <w:sz w:val="28"/>
          <w:szCs w:val="28"/>
        </w:rPr>
        <w:t>с целью точного разделения схожих кластеров</w:t>
      </w:r>
      <w:r w:rsidR="00F53A62">
        <w:rPr>
          <w:sz w:val="28"/>
          <w:szCs w:val="28"/>
          <w:lang w:val="ru-RU"/>
        </w:rPr>
        <w:t>)</w:t>
      </w:r>
      <w:r w:rsidRPr="00607219">
        <w:rPr>
          <w:sz w:val="28"/>
          <w:szCs w:val="28"/>
        </w:rPr>
        <w:t>.</w:t>
      </w:r>
    </w:p>
    <w:p w14:paraId="2A58EC2F" w14:textId="6A856A19" w:rsidR="00607219" w:rsidRDefault="00607219" w:rsidP="00607219">
      <w:pPr>
        <w:pStyle w:val="a4"/>
        <w:numPr>
          <w:ilvl w:val="0"/>
          <w:numId w:val="5"/>
        </w:numPr>
        <w:ind w:left="567" w:hanging="283"/>
        <w:rPr>
          <w:sz w:val="28"/>
          <w:szCs w:val="28"/>
        </w:rPr>
      </w:pPr>
      <w:r w:rsidRPr="00607219">
        <w:rPr>
          <w:sz w:val="28"/>
          <w:szCs w:val="28"/>
        </w:rPr>
        <w:t>Перенос кластеризации с городов на пути между городами</w:t>
      </w:r>
      <w:r w:rsidR="00F53A62">
        <w:rPr>
          <w:sz w:val="28"/>
          <w:szCs w:val="28"/>
          <w:lang w:val="ru-RU"/>
        </w:rPr>
        <w:t xml:space="preserve"> (</w:t>
      </w:r>
      <w:r w:rsidRPr="00607219">
        <w:rPr>
          <w:sz w:val="28"/>
          <w:szCs w:val="28"/>
        </w:rPr>
        <w:t>с целью повышения масштабируемости алгоритма на разные формы и позиции кластеров</w:t>
      </w:r>
      <w:r w:rsidR="00F53A62">
        <w:rPr>
          <w:sz w:val="28"/>
          <w:szCs w:val="28"/>
          <w:lang w:val="ru-RU"/>
        </w:rPr>
        <w:t>)</w:t>
      </w:r>
      <w:r w:rsidRPr="00607219">
        <w:rPr>
          <w:sz w:val="28"/>
          <w:szCs w:val="28"/>
        </w:rPr>
        <w:t>.</w:t>
      </w:r>
    </w:p>
    <w:p w14:paraId="1B443227" w14:textId="28D3C82E" w:rsidR="00F53A62" w:rsidRPr="00F53A62" w:rsidRDefault="00F53A62" w:rsidP="00F53A62">
      <w:pPr>
        <w:pStyle w:val="a4"/>
        <w:numPr>
          <w:ilvl w:val="0"/>
          <w:numId w:val="5"/>
        </w:numPr>
        <w:ind w:left="567" w:hanging="283"/>
        <w:rPr>
          <w:sz w:val="28"/>
          <w:szCs w:val="28"/>
        </w:rPr>
      </w:pPr>
      <w:r w:rsidRPr="00607219">
        <w:rPr>
          <w:sz w:val="28"/>
          <w:szCs w:val="28"/>
        </w:rPr>
        <w:t>Перенос вычислений на GPU и применение других методов машинного обучения</w:t>
      </w:r>
      <w:r>
        <w:rPr>
          <w:sz w:val="28"/>
          <w:szCs w:val="28"/>
          <w:lang w:val="ru-RU"/>
        </w:rPr>
        <w:t>.</w:t>
      </w:r>
    </w:p>
    <w:p w14:paraId="5AFF3457" w14:textId="6FC4D5A7" w:rsidR="00607219" w:rsidRPr="00607219" w:rsidRDefault="00F53A62" w:rsidP="00607219">
      <w:pPr>
        <w:pStyle w:val="a4"/>
        <w:numPr>
          <w:ilvl w:val="0"/>
          <w:numId w:val="5"/>
        </w:numPr>
        <w:ind w:left="567" w:hanging="283"/>
        <w:rPr>
          <w:sz w:val="28"/>
          <w:szCs w:val="28"/>
        </w:rPr>
      </w:pPr>
      <w:r>
        <w:rPr>
          <w:sz w:val="28"/>
          <w:szCs w:val="28"/>
          <w:lang w:val="ru-RU"/>
        </w:rPr>
        <w:t>Р</w:t>
      </w:r>
      <w:proofErr w:type="spellStart"/>
      <w:r w:rsidR="00607219" w:rsidRPr="00607219">
        <w:rPr>
          <w:sz w:val="28"/>
          <w:szCs w:val="28"/>
        </w:rPr>
        <w:t>асширение</w:t>
      </w:r>
      <w:proofErr w:type="spellEnd"/>
      <w:r w:rsidR="00607219" w:rsidRPr="00607219">
        <w:rPr>
          <w:sz w:val="28"/>
          <w:szCs w:val="28"/>
        </w:rPr>
        <w:t xml:space="preserve"> библиотеки до поддержки определения различных фазовых переходов как в задаче коммивояжера, так и в других задачах класса NP. </w:t>
      </w:r>
    </w:p>
    <w:p w14:paraId="04CB4160" w14:textId="77777777" w:rsidR="00A512A2" w:rsidRPr="00A512A2" w:rsidRDefault="00A512A2"/>
    <w:sectPr w:rsidR="00A512A2" w:rsidRPr="00A51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13CC3"/>
    <w:multiLevelType w:val="hybridMultilevel"/>
    <w:tmpl w:val="219EF7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F1A2B"/>
    <w:multiLevelType w:val="hybridMultilevel"/>
    <w:tmpl w:val="4D681F8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A56F2"/>
    <w:multiLevelType w:val="hybridMultilevel"/>
    <w:tmpl w:val="79BCAF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64EBC"/>
    <w:multiLevelType w:val="hybridMultilevel"/>
    <w:tmpl w:val="D1CAE678"/>
    <w:lvl w:ilvl="0" w:tplc="F2122C9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" w15:restartNumberingAfterBreak="0">
    <w:nsid w:val="675D2F0D"/>
    <w:multiLevelType w:val="hybridMultilevel"/>
    <w:tmpl w:val="9ECA2D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2E7390"/>
    <w:multiLevelType w:val="hybridMultilevel"/>
    <w:tmpl w:val="525639FE"/>
    <w:lvl w:ilvl="0" w:tplc="0419000F">
      <w:start w:val="1"/>
      <w:numFmt w:val="decimal"/>
      <w:lvlText w:val="%1."/>
      <w:lvlJc w:val="left"/>
      <w:pPr>
        <w:ind w:left="1008" w:hanging="360"/>
      </w:pPr>
    </w:lvl>
    <w:lvl w:ilvl="1" w:tplc="04190019" w:tentative="1">
      <w:start w:val="1"/>
      <w:numFmt w:val="lowerLetter"/>
      <w:lvlText w:val="%2."/>
      <w:lvlJc w:val="left"/>
      <w:pPr>
        <w:ind w:left="1728" w:hanging="360"/>
      </w:pPr>
    </w:lvl>
    <w:lvl w:ilvl="2" w:tplc="0419001B" w:tentative="1">
      <w:start w:val="1"/>
      <w:numFmt w:val="lowerRoman"/>
      <w:lvlText w:val="%3."/>
      <w:lvlJc w:val="right"/>
      <w:pPr>
        <w:ind w:left="2448" w:hanging="180"/>
      </w:pPr>
    </w:lvl>
    <w:lvl w:ilvl="3" w:tplc="0419000F" w:tentative="1">
      <w:start w:val="1"/>
      <w:numFmt w:val="decimal"/>
      <w:lvlText w:val="%4."/>
      <w:lvlJc w:val="left"/>
      <w:pPr>
        <w:ind w:left="3168" w:hanging="360"/>
      </w:pPr>
    </w:lvl>
    <w:lvl w:ilvl="4" w:tplc="04190019" w:tentative="1">
      <w:start w:val="1"/>
      <w:numFmt w:val="lowerLetter"/>
      <w:lvlText w:val="%5."/>
      <w:lvlJc w:val="left"/>
      <w:pPr>
        <w:ind w:left="3888" w:hanging="360"/>
      </w:pPr>
    </w:lvl>
    <w:lvl w:ilvl="5" w:tplc="0419001B" w:tentative="1">
      <w:start w:val="1"/>
      <w:numFmt w:val="lowerRoman"/>
      <w:lvlText w:val="%6."/>
      <w:lvlJc w:val="right"/>
      <w:pPr>
        <w:ind w:left="4608" w:hanging="180"/>
      </w:pPr>
    </w:lvl>
    <w:lvl w:ilvl="6" w:tplc="0419000F" w:tentative="1">
      <w:start w:val="1"/>
      <w:numFmt w:val="decimal"/>
      <w:lvlText w:val="%7."/>
      <w:lvlJc w:val="left"/>
      <w:pPr>
        <w:ind w:left="5328" w:hanging="360"/>
      </w:pPr>
    </w:lvl>
    <w:lvl w:ilvl="7" w:tplc="04190019" w:tentative="1">
      <w:start w:val="1"/>
      <w:numFmt w:val="lowerLetter"/>
      <w:lvlText w:val="%8."/>
      <w:lvlJc w:val="left"/>
      <w:pPr>
        <w:ind w:left="6048" w:hanging="360"/>
      </w:pPr>
    </w:lvl>
    <w:lvl w:ilvl="8" w:tplc="0419001B" w:tentative="1">
      <w:start w:val="1"/>
      <w:numFmt w:val="lowerRoman"/>
      <w:lvlText w:val="%9."/>
      <w:lvlJc w:val="right"/>
      <w:pPr>
        <w:ind w:left="6768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0D"/>
    <w:rsid w:val="0011794B"/>
    <w:rsid w:val="001D3864"/>
    <w:rsid w:val="00320F81"/>
    <w:rsid w:val="00365983"/>
    <w:rsid w:val="00373DF0"/>
    <w:rsid w:val="00391646"/>
    <w:rsid w:val="003B601A"/>
    <w:rsid w:val="00564E5B"/>
    <w:rsid w:val="00607219"/>
    <w:rsid w:val="0063706C"/>
    <w:rsid w:val="0065440D"/>
    <w:rsid w:val="0073269D"/>
    <w:rsid w:val="007A2A2F"/>
    <w:rsid w:val="007D18D3"/>
    <w:rsid w:val="009562D2"/>
    <w:rsid w:val="00A512A2"/>
    <w:rsid w:val="00A970A5"/>
    <w:rsid w:val="00AA239A"/>
    <w:rsid w:val="00AC6633"/>
    <w:rsid w:val="00B6766E"/>
    <w:rsid w:val="00C76EDE"/>
    <w:rsid w:val="00F310F1"/>
    <w:rsid w:val="00F53A62"/>
    <w:rsid w:val="00F8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42F0B"/>
  <w15:chartTrackingRefBased/>
  <w15:docId w15:val="{E7E89D8D-A9F3-4301-B30A-1ECF8A7E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1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rsid w:val="00A512A2"/>
    <w:pPr>
      <w:tabs>
        <w:tab w:val="left" w:pos="288"/>
      </w:tabs>
      <w:spacing w:after="120" w:line="228" w:lineRule="auto"/>
      <w:ind w:firstLine="288"/>
      <w:jc w:val="both"/>
    </w:pPr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character" w:customStyle="1" w:styleId="a5">
    <w:name w:val="Основной текст Знак"/>
    <w:basedOn w:val="a0"/>
    <w:link w:val="a4"/>
    <w:rsid w:val="00A512A2"/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paragraph" w:customStyle="1" w:styleId="bulletlist">
    <w:name w:val="bullet list"/>
    <w:basedOn w:val="a4"/>
    <w:rsid w:val="00A512A2"/>
    <w:pPr>
      <w:ind w:firstLine="0"/>
    </w:pPr>
  </w:style>
  <w:style w:type="paragraph" w:customStyle="1" w:styleId="equation">
    <w:name w:val="equation"/>
    <w:basedOn w:val="a"/>
    <w:rsid w:val="00365983"/>
    <w:pPr>
      <w:tabs>
        <w:tab w:val="center" w:pos="2520"/>
        <w:tab w:val="right" w:pos="5040"/>
      </w:tabs>
      <w:spacing w:before="240" w:after="240" w:line="216" w:lineRule="auto"/>
      <w:jc w:val="center"/>
    </w:pPr>
    <w:rPr>
      <w:rFonts w:ascii="Symbol" w:eastAsia="SimSun" w:hAnsi="Symbol" w:cs="Symbol"/>
      <w:sz w:val="20"/>
      <w:szCs w:val="20"/>
      <w:lang w:val="en-US"/>
    </w:rPr>
  </w:style>
  <w:style w:type="paragraph" w:styleId="a6">
    <w:name w:val="List Paragraph"/>
    <w:basedOn w:val="a"/>
    <w:uiPriority w:val="34"/>
    <w:qFormat/>
    <w:rsid w:val="00373DF0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7A2A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7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1286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16</cp:revision>
  <dcterms:created xsi:type="dcterms:W3CDTF">2025-01-16T09:05:00Z</dcterms:created>
  <dcterms:modified xsi:type="dcterms:W3CDTF">2025-01-29T16:03:00Z</dcterms:modified>
</cp:coreProperties>
</file>