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0" w:rsidRDefault="00225DA5" w:rsidP="00225DA5">
      <w:pPr>
        <w:spacing w:line="300" w:lineRule="auto"/>
        <w:rPr>
          <w:rFonts w:ascii="Times New Roman" w:hAnsi="Times New Roman" w:cs="Times New Roman" w:hint="eastAsia"/>
          <w:color w:val="2C3E50"/>
          <w:sz w:val="24"/>
          <w:szCs w:val="24"/>
          <w:shd w:val="clear" w:color="auto" w:fill="FFFFFF"/>
        </w:rPr>
      </w:pPr>
      <w:r>
        <w:rPr>
          <w:rFonts w:hint="eastAsia"/>
        </w:rPr>
        <w:tab/>
      </w:r>
      <w:r w:rsidRPr="00225DA5">
        <w:rPr>
          <w:rFonts w:ascii="Times New Roman" w:hAnsi="Times New Roman" w:cs="Times New Roman"/>
          <w:sz w:val="24"/>
          <w:szCs w:val="24"/>
        </w:rPr>
        <w:t>API Gateway</w:t>
      </w:r>
      <w:r w:rsidRPr="00225DA5">
        <w:rPr>
          <w:rFonts w:ascii="Times New Roman" w:hAnsi="Times New Roman" w:cs="Times New Roman"/>
          <w:sz w:val="24"/>
          <w:szCs w:val="24"/>
        </w:rPr>
        <w:t>是为了系统提供统一的接入网关机构，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Spring Cloud Gateway 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是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Spring 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官方基于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Spring 5.0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，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Spring Boot 2.0 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和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Project Reactor 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等技术开发的网关，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Spring Cloud Gateway 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旨在为</w:t>
      </w:r>
      <w:proofErr w:type="gramStart"/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微服务</w:t>
      </w:r>
      <w:proofErr w:type="gramEnd"/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架构提供一种简单而有效的统一的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API 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路由管理方式。</w:t>
      </w:r>
      <w:r w:rsidRPr="00225DA5">
        <w:rPr>
          <w:rStyle w:val="a5"/>
          <w:rFonts w:ascii="Times New Roman" w:hAnsi="Times New Roman" w:cs="Times New Roman"/>
          <w:b w:val="0"/>
          <w:color w:val="2C3E50"/>
          <w:sz w:val="24"/>
          <w:szCs w:val="24"/>
          <w:shd w:val="clear" w:color="auto" w:fill="FFFFFF"/>
        </w:rPr>
        <w:t xml:space="preserve">Spring Cloud Gateway </w:t>
      </w:r>
      <w:r w:rsidRPr="00225DA5">
        <w:rPr>
          <w:rStyle w:val="a5"/>
          <w:rFonts w:ascii="Times New Roman" w:hAnsi="Times New Roman" w:cs="Times New Roman"/>
          <w:b w:val="0"/>
          <w:color w:val="2C3E50"/>
          <w:sz w:val="24"/>
          <w:szCs w:val="24"/>
          <w:shd w:val="clear" w:color="auto" w:fill="FFFFFF"/>
        </w:rPr>
        <w:t>作为</w:t>
      </w:r>
      <w:r w:rsidRPr="00225DA5">
        <w:rPr>
          <w:rStyle w:val="a5"/>
          <w:rFonts w:ascii="Times New Roman" w:hAnsi="Times New Roman" w:cs="Times New Roman"/>
          <w:b w:val="0"/>
          <w:color w:val="2C3E50"/>
          <w:sz w:val="24"/>
          <w:szCs w:val="24"/>
          <w:shd w:val="clear" w:color="auto" w:fill="FFFFFF"/>
        </w:rPr>
        <w:t xml:space="preserve"> Spring Cloud </w:t>
      </w:r>
      <w:r w:rsidRPr="00225DA5">
        <w:rPr>
          <w:rStyle w:val="a5"/>
          <w:rFonts w:ascii="Times New Roman" w:hAnsi="Times New Roman" w:cs="Times New Roman"/>
          <w:b w:val="0"/>
          <w:color w:val="2C3E50"/>
          <w:sz w:val="24"/>
          <w:szCs w:val="24"/>
          <w:shd w:val="clear" w:color="auto" w:fill="FFFFFF"/>
        </w:rPr>
        <w:t>生态系中的网关，目标是替代</w:t>
      </w:r>
      <w:r w:rsidRPr="00225DA5">
        <w:rPr>
          <w:rStyle w:val="a5"/>
          <w:rFonts w:ascii="Times New Roman" w:hAnsi="Times New Roman" w:cs="Times New Roman"/>
          <w:b w:val="0"/>
          <w:color w:val="2C3E50"/>
          <w:sz w:val="24"/>
          <w:szCs w:val="24"/>
          <w:shd w:val="clear" w:color="auto" w:fill="FFFFFF"/>
        </w:rPr>
        <w:t xml:space="preserve"> Netflix ZUUL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，其不仅提供统一的路由方式，并且基于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Filter 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链的方式提供了网关基本的功能，例如：安全，监控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/</w:t>
      </w:r>
      <w:r w:rsidRPr="00225DA5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埋点，和限流等。</w:t>
      </w:r>
    </w:p>
    <w:p w:rsidR="00225DA5" w:rsidRDefault="00225DA5" w:rsidP="00225DA5">
      <w:pPr>
        <w:spacing w:line="300" w:lineRule="auto"/>
        <w:rPr>
          <w:rFonts w:ascii="Times New Roman" w:hAnsi="Times New Roman" w:cs="Times New Roman" w:hint="eastAsia"/>
          <w:color w:val="2C3E5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C3E50"/>
          <w:sz w:val="24"/>
          <w:szCs w:val="24"/>
          <w:shd w:val="clear" w:color="auto" w:fill="FFFFFF"/>
        </w:rPr>
        <w:tab/>
        <w:t>Spring Cloud Gateway</w:t>
      </w:r>
      <w:r>
        <w:rPr>
          <w:rFonts w:ascii="Times New Roman" w:hAnsi="Times New Roman" w:cs="Times New Roman" w:hint="eastAsia"/>
          <w:color w:val="2C3E50"/>
          <w:sz w:val="24"/>
          <w:szCs w:val="24"/>
          <w:shd w:val="clear" w:color="auto" w:fill="FFFFFF"/>
        </w:rPr>
        <w:t>的工程流程如下图所示：</w:t>
      </w:r>
    </w:p>
    <w:p w:rsidR="00225DA5" w:rsidRDefault="00225DA5" w:rsidP="00225DA5">
      <w:pPr>
        <w:spacing w:line="300" w:lineRule="auto"/>
        <w:rPr>
          <w:rFonts w:ascii="Times New Roman" w:hAnsi="Times New Roman" w:cs="Times New Roman" w:hint="eastAsia"/>
          <w:color w:val="2C3E50"/>
          <w:sz w:val="24"/>
          <w:szCs w:val="24"/>
          <w:shd w:val="clear" w:color="auto" w:fill="FFFFFF"/>
        </w:rPr>
      </w:pPr>
    </w:p>
    <w:bookmarkStart w:id="0" w:name="_GoBack"/>
    <w:p w:rsidR="00225DA5" w:rsidRDefault="004147C2" w:rsidP="004147C2">
      <w:pPr>
        <w:spacing w:line="300" w:lineRule="auto"/>
        <w:jc w:val="center"/>
        <w:rPr>
          <w:rFonts w:hint="eastAsia"/>
        </w:rPr>
      </w:pPr>
      <w:r>
        <w:object w:dxaOrig="6821" w:dyaOrig="1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pt;height:256.8pt" o:ole="">
            <v:imagedata r:id="rId7" o:title=""/>
          </v:shape>
          <o:OLEObject Type="Embed" ProgID="Visio.Drawing.15" ShapeID="_x0000_i1025" DrawAspect="Content" ObjectID="_1640846930" r:id="rId8"/>
        </w:object>
      </w:r>
      <w:bookmarkEnd w:id="0"/>
    </w:p>
    <w:p w:rsidR="004147C2" w:rsidRDefault="004147C2" w:rsidP="00225DA5">
      <w:pPr>
        <w:spacing w:line="300" w:lineRule="auto"/>
        <w:rPr>
          <w:rFonts w:ascii="Times New Roman" w:hAnsi="Times New Roman" w:cs="Times New Roman" w:hint="eastAsia"/>
          <w:color w:val="2C3E50"/>
          <w:sz w:val="24"/>
          <w:szCs w:val="24"/>
          <w:shd w:val="clear" w:color="auto" w:fill="FFFFFF"/>
        </w:rPr>
      </w:pPr>
    </w:p>
    <w:p w:rsidR="00225DA5" w:rsidRDefault="00225DA5" w:rsidP="00225DA5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color w:val="2C3E50"/>
          <w:sz w:val="24"/>
          <w:szCs w:val="24"/>
          <w:shd w:val="clear" w:color="auto" w:fill="FFFFFF"/>
        </w:rPr>
        <w:tab/>
      </w:r>
      <w:r w:rsidRPr="00225DA5">
        <w:rPr>
          <w:rFonts w:ascii="Times New Roman" w:hAnsi="Times New Roman" w:cs="Times New Roman"/>
          <w:sz w:val="24"/>
          <w:szCs w:val="24"/>
        </w:rPr>
        <w:t>客户端向</w:t>
      </w:r>
      <w:r w:rsidRPr="00225DA5">
        <w:rPr>
          <w:rFonts w:ascii="Times New Roman" w:hAnsi="Times New Roman" w:cs="Times New Roman"/>
          <w:sz w:val="24"/>
          <w:szCs w:val="24"/>
        </w:rPr>
        <w:t xml:space="preserve"> Spring Cloud Gateway </w:t>
      </w:r>
      <w:r w:rsidRPr="00225DA5">
        <w:rPr>
          <w:rFonts w:ascii="Times New Roman" w:hAnsi="Times New Roman" w:cs="Times New Roman"/>
          <w:sz w:val="24"/>
          <w:szCs w:val="24"/>
        </w:rPr>
        <w:t>发出请求。然后在</w:t>
      </w:r>
      <w:r w:rsidRPr="00225DA5">
        <w:rPr>
          <w:rFonts w:ascii="Times New Roman" w:hAnsi="Times New Roman" w:cs="Times New Roman"/>
          <w:sz w:val="24"/>
          <w:szCs w:val="24"/>
        </w:rPr>
        <w:t xml:space="preserve"> Gateway Handler Mapping </w:t>
      </w:r>
      <w:r w:rsidRPr="00225DA5">
        <w:rPr>
          <w:rFonts w:ascii="Times New Roman" w:hAnsi="Times New Roman" w:cs="Times New Roman"/>
          <w:sz w:val="24"/>
          <w:szCs w:val="24"/>
        </w:rPr>
        <w:t>中找到与请求相匹配的路由，将其发送到</w:t>
      </w:r>
      <w:r w:rsidRPr="00225DA5">
        <w:rPr>
          <w:rFonts w:ascii="Times New Roman" w:hAnsi="Times New Roman" w:cs="Times New Roman"/>
          <w:sz w:val="24"/>
          <w:szCs w:val="24"/>
        </w:rPr>
        <w:t xml:space="preserve"> Gateway Web Handler</w:t>
      </w:r>
      <w:r w:rsidRPr="00225DA5">
        <w:rPr>
          <w:rFonts w:ascii="Times New Roman" w:hAnsi="Times New Roman" w:cs="Times New Roman"/>
          <w:sz w:val="24"/>
          <w:szCs w:val="24"/>
        </w:rPr>
        <w:t>。</w:t>
      </w:r>
      <w:r w:rsidRPr="00225DA5">
        <w:rPr>
          <w:rFonts w:ascii="Times New Roman" w:hAnsi="Times New Roman" w:cs="Times New Roman"/>
          <w:sz w:val="24"/>
          <w:szCs w:val="24"/>
        </w:rPr>
        <w:t xml:space="preserve">Handler </w:t>
      </w:r>
      <w:r w:rsidRPr="00225DA5">
        <w:rPr>
          <w:rFonts w:ascii="Times New Roman" w:hAnsi="Times New Roman" w:cs="Times New Roman"/>
          <w:sz w:val="24"/>
          <w:szCs w:val="24"/>
        </w:rPr>
        <w:t>再通过指定的</w:t>
      </w:r>
      <w:proofErr w:type="gramStart"/>
      <w:r w:rsidRPr="00225DA5">
        <w:rPr>
          <w:rFonts w:ascii="Times New Roman" w:hAnsi="Times New Roman" w:cs="Times New Roman"/>
          <w:sz w:val="24"/>
          <w:szCs w:val="24"/>
        </w:rPr>
        <w:t>过滤器链来将</w:t>
      </w:r>
      <w:proofErr w:type="gramEnd"/>
      <w:r w:rsidRPr="00225DA5">
        <w:rPr>
          <w:rFonts w:ascii="Times New Roman" w:hAnsi="Times New Roman" w:cs="Times New Roman"/>
          <w:sz w:val="24"/>
          <w:szCs w:val="24"/>
        </w:rPr>
        <w:t>请求发送到我们实际的服务执行业务逻辑，然后返回。过滤器之间用虚线分开是因为过滤器可能会在发送代理请求之前（</w:t>
      </w:r>
      <w:r w:rsidRPr="00225DA5">
        <w:rPr>
          <w:rFonts w:ascii="Times New Roman" w:hAnsi="Times New Roman" w:cs="Times New Roman"/>
          <w:sz w:val="24"/>
          <w:szCs w:val="24"/>
        </w:rPr>
        <w:t>pre</w:t>
      </w:r>
      <w:r w:rsidRPr="00225DA5">
        <w:rPr>
          <w:rFonts w:ascii="Times New Roman" w:hAnsi="Times New Roman" w:cs="Times New Roman"/>
          <w:sz w:val="24"/>
          <w:szCs w:val="24"/>
        </w:rPr>
        <w:t>）或之后（</w:t>
      </w:r>
      <w:r w:rsidRPr="00225DA5">
        <w:rPr>
          <w:rFonts w:ascii="Times New Roman" w:hAnsi="Times New Roman" w:cs="Times New Roman"/>
          <w:sz w:val="24"/>
          <w:szCs w:val="24"/>
        </w:rPr>
        <w:t>post</w:t>
      </w:r>
      <w:r w:rsidRPr="00225DA5">
        <w:rPr>
          <w:rFonts w:ascii="Times New Roman" w:hAnsi="Times New Roman" w:cs="Times New Roman"/>
          <w:sz w:val="24"/>
          <w:szCs w:val="24"/>
        </w:rPr>
        <w:t>）执行业务逻辑。</w:t>
      </w:r>
    </w:p>
    <w:p w:rsidR="00225DA5" w:rsidRDefault="00225DA5" w:rsidP="00225DA5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值得注意的是，</w:t>
      </w:r>
      <w:r w:rsidRPr="00225DA5">
        <w:rPr>
          <w:rFonts w:ascii="Times New Roman" w:hAnsi="Times New Roman" w:cs="Times New Roman"/>
          <w:sz w:val="24"/>
          <w:szCs w:val="24"/>
        </w:rPr>
        <w:t>S</w:t>
      </w:r>
      <w:r w:rsidRPr="00225DA5">
        <w:rPr>
          <w:rFonts w:ascii="Times New Roman" w:hAnsi="Times New Roman" w:cs="Times New Roman"/>
          <w:sz w:val="24"/>
          <w:szCs w:val="24"/>
        </w:rPr>
        <w:t xml:space="preserve">pring Cloud Gateway </w:t>
      </w:r>
      <w:r w:rsidRPr="00225DA5">
        <w:rPr>
          <w:rFonts w:ascii="Times New Roman" w:hAnsi="Times New Roman" w:cs="Times New Roman"/>
          <w:sz w:val="24"/>
          <w:szCs w:val="24"/>
        </w:rPr>
        <w:t>不使用</w:t>
      </w:r>
      <w:r w:rsidRPr="00225DA5">
        <w:rPr>
          <w:rFonts w:ascii="Times New Roman" w:hAnsi="Times New Roman" w:cs="Times New Roman"/>
          <w:sz w:val="24"/>
          <w:szCs w:val="24"/>
        </w:rPr>
        <w:t xml:space="preserve"> Web </w:t>
      </w:r>
      <w:r w:rsidRPr="00225DA5">
        <w:rPr>
          <w:rFonts w:ascii="Times New Roman" w:hAnsi="Times New Roman" w:cs="Times New Roman"/>
          <w:sz w:val="24"/>
          <w:szCs w:val="24"/>
        </w:rPr>
        <w:t>作为服务器，而是</w:t>
      </w:r>
      <w:r w:rsidRPr="00225DA5">
        <w:rPr>
          <w:rFonts w:ascii="Times New Roman" w:hAnsi="Times New Roman" w:cs="Times New Roman"/>
          <w:sz w:val="24"/>
          <w:szCs w:val="24"/>
        </w:rPr>
        <w:t> </w:t>
      </w:r>
      <w:r w:rsidRPr="00225DA5">
        <w:rPr>
          <w:bCs/>
        </w:rPr>
        <w:t>使用</w:t>
      </w:r>
      <w:r w:rsidRPr="00225DA5">
        <w:rPr>
          <w:bCs/>
        </w:rPr>
        <w:t xml:space="preserve"> </w:t>
      </w:r>
      <w:proofErr w:type="spellStart"/>
      <w:r w:rsidRPr="00225DA5">
        <w:rPr>
          <w:bCs/>
        </w:rPr>
        <w:t>WebFlux</w:t>
      </w:r>
      <w:proofErr w:type="spellEnd"/>
      <w:r w:rsidRPr="00225DA5">
        <w:rPr>
          <w:bCs/>
        </w:rPr>
        <w:t xml:space="preserve"> </w:t>
      </w:r>
      <w:r w:rsidRPr="00225DA5">
        <w:rPr>
          <w:bCs/>
        </w:rPr>
        <w:t>作为服务器</w:t>
      </w:r>
      <w:r w:rsidRPr="00225DA5">
        <w:rPr>
          <w:rFonts w:ascii="Times New Roman" w:hAnsi="Times New Roman" w:cs="Times New Roman"/>
          <w:sz w:val="24"/>
          <w:szCs w:val="24"/>
        </w:rPr>
        <w:t>，</w:t>
      </w:r>
      <w:r w:rsidRPr="00225DA5">
        <w:rPr>
          <w:rFonts w:ascii="Times New Roman" w:hAnsi="Times New Roman" w:cs="Times New Roman"/>
          <w:sz w:val="24"/>
          <w:szCs w:val="24"/>
        </w:rPr>
        <w:t xml:space="preserve">Gateway </w:t>
      </w:r>
      <w:r w:rsidRPr="00225DA5">
        <w:rPr>
          <w:rFonts w:ascii="Times New Roman" w:hAnsi="Times New Roman" w:cs="Times New Roman"/>
          <w:sz w:val="24"/>
          <w:szCs w:val="24"/>
        </w:rPr>
        <w:t>项目已经依赖了</w:t>
      </w:r>
      <w:r w:rsidRPr="00225DA5">
        <w:rPr>
          <w:rFonts w:ascii="Times New Roman" w:hAnsi="Times New Roman" w:cs="Times New Roman"/>
          <w:sz w:val="24"/>
          <w:szCs w:val="24"/>
        </w:rPr>
        <w:t> </w:t>
      </w:r>
      <w:r w:rsidRPr="00225DA5">
        <w:t>starter-</w:t>
      </w:r>
      <w:proofErr w:type="spellStart"/>
      <w:r w:rsidRPr="00225DA5">
        <w:t>webflux</w:t>
      </w:r>
      <w:proofErr w:type="spellEnd"/>
      <w:r w:rsidRPr="00225DA5">
        <w:rPr>
          <w:rFonts w:ascii="Times New Roman" w:hAnsi="Times New Roman" w:cs="Times New Roman"/>
          <w:sz w:val="24"/>
          <w:szCs w:val="24"/>
        </w:rPr>
        <w:t>，所以这里</w:t>
      </w:r>
      <w:r w:rsidRPr="00225DA5">
        <w:rPr>
          <w:rFonts w:ascii="Times New Roman" w:hAnsi="Times New Roman" w:cs="Times New Roman"/>
          <w:sz w:val="24"/>
          <w:szCs w:val="24"/>
        </w:rPr>
        <w:t> </w:t>
      </w:r>
      <w:r w:rsidRPr="00225DA5">
        <w:rPr>
          <w:rFonts w:ascii="Times New Roman" w:hAnsi="Times New Roman" w:cs="Times New Roman"/>
          <w:sz w:val="24"/>
          <w:szCs w:val="24"/>
        </w:rPr>
        <w:t>不要依赖</w:t>
      </w:r>
      <w:r w:rsidRPr="00225DA5">
        <w:rPr>
          <w:rFonts w:ascii="Times New Roman" w:hAnsi="Times New Roman" w:cs="Times New Roman"/>
          <w:sz w:val="24"/>
          <w:szCs w:val="24"/>
        </w:rPr>
        <w:t> starter-web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225DA5" w:rsidRDefault="00225DA5" w:rsidP="00225DA5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Spring Cloud Gateway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application.yml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配置具体如下：</w:t>
      </w:r>
    </w:p>
    <w:p w:rsidR="00D86EC2" w:rsidRDefault="00D86EC2" w:rsidP="00225DA5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5DA5" w:rsidRPr="00037834" w:rsidTr="0056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225DA5" w:rsidRPr="00AC7C7A" w:rsidRDefault="00225DA5" w:rsidP="0056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7C7A">
              <w:rPr>
                <w:rFonts w:ascii="Times New Roman" w:hAnsi="Times New Roman" w:cs="Times New Roman"/>
                <w:sz w:val="24"/>
                <w:szCs w:val="24"/>
              </w:rPr>
              <w:t>服务中的</w:t>
            </w:r>
            <w:proofErr w:type="spellStart"/>
            <w:r w:rsidRPr="00AC7C7A">
              <w:rPr>
                <w:rFonts w:ascii="Times New Roman" w:hAnsi="Times New Roman" w:cs="Times New Roman"/>
                <w:sz w:val="24"/>
                <w:szCs w:val="24"/>
              </w:rPr>
              <w:t>nacos</w:t>
            </w:r>
            <w:proofErr w:type="spellEnd"/>
            <w:r w:rsidRPr="00AC7C7A">
              <w:rPr>
                <w:rFonts w:ascii="Times New Roman" w:hAnsi="Times New Roman" w:cs="Times New Roman"/>
                <w:sz w:val="24"/>
                <w:szCs w:val="24"/>
              </w:rPr>
              <w:t>注册</w:t>
            </w:r>
          </w:p>
        </w:tc>
      </w:tr>
      <w:tr w:rsidR="00225DA5" w:rsidRPr="00037834" w:rsidTr="005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225DA5" w:rsidRDefault="00225DA5" w:rsidP="00567AC4">
            <w:pPr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</w:pP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spring: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application: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lastRenderedPageBreak/>
              <w:t xml:space="preserve">    name: </w:t>
            </w:r>
            <w:proofErr w:type="spellStart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ethereum</w:t>
            </w:r>
            <w:proofErr w:type="spellEnd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-provider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cloud: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nacos</w:t>
            </w:r>
            <w:proofErr w:type="spellEnd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    discovery:</w:t>
            </w:r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br/>
              <w:t xml:space="preserve">        server-</w:t>
            </w:r>
            <w:proofErr w:type="spellStart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addr</w:t>
            </w:r>
            <w:proofErr w:type="spellEnd"/>
            <w:r w:rsidRPr="009234AA">
              <w:rPr>
                <w:rFonts w:ascii="Times New Roman" w:eastAsia="宋体" w:hAnsi="Times New Roman" w:cs="Times New Roman" w:hint="eastAsia"/>
                <w:b w:val="0"/>
                <w:color w:val="000000"/>
                <w:kern w:val="0"/>
                <w:sz w:val="24"/>
                <w:szCs w:val="24"/>
              </w:rPr>
              <w:t>: 127.0.0.1:8848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spring: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application: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name: spring-gateway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cloud: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nacos</w:t>
            </w:r>
            <w:proofErr w:type="spellEnd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discovery: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server-</w:t>
            </w:r>
            <w:proofErr w:type="spellStart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addr</w:t>
            </w:r>
            <w:proofErr w:type="spellEnd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: 127.0.0.1:8848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sentinel: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transport: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port: 8721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dashboard: localhost:8080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gateway: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discovery: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locator: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  enabled: true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routes: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- id: NACOS-CONSUMER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uri</w:t>
            </w:r>
            <w:proofErr w:type="spellEnd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: lb://nacos-consumer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  predicates: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    - Method=GET,POST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- id: NACOS-CONSUMER-FEIGN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uri</w:t>
            </w:r>
            <w:proofErr w:type="spellEnd"/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: lb://nacos-consumer-feign</w:t>
            </w:r>
          </w:p>
          <w:p w:rsidR="00225DA5" w:rsidRPr="00225DA5" w:rsidRDefault="00225DA5" w:rsidP="00225DA5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  predicates:</w:t>
            </w:r>
          </w:p>
          <w:p w:rsidR="00225DA5" w:rsidRPr="009234AA" w:rsidRDefault="00225DA5" w:rsidP="00567AC4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225DA5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    - Method=GET,POST</w:t>
            </w:r>
          </w:p>
        </w:tc>
      </w:tr>
    </w:tbl>
    <w:p w:rsidR="00357465" w:rsidRDefault="00357465" w:rsidP="00357465">
      <w:pPr>
        <w:pStyle w:val="HTML0"/>
        <w:tabs>
          <w:tab w:val="clear" w:pos="916"/>
          <w:tab w:val="left" w:pos="200"/>
        </w:tabs>
        <w:textAlignment w:val="center"/>
        <w:rPr>
          <w:rFonts w:ascii="Times New Roman" w:eastAsiaTheme="minorEastAsia" w:hAnsi="Times New Roman" w:cs="Times New Roman" w:hint="eastAsia"/>
          <w:kern w:val="2"/>
        </w:rPr>
      </w:pPr>
    </w:p>
    <w:p w:rsidR="00357465" w:rsidRDefault="00357465" w:rsidP="00357465">
      <w:pPr>
        <w:pStyle w:val="HTML0"/>
        <w:tabs>
          <w:tab w:val="clear" w:pos="916"/>
          <w:tab w:val="left" w:pos="200"/>
        </w:tabs>
        <w:textAlignment w:val="center"/>
        <w:rPr>
          <w:rFonts w:ascii="Times New Roman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  <w:kern w:val="2"/>
        </w:rPr>
        <w:tab/>
        <w:t xml:space="preserve">   </w:t>
      </w:r>
      <w:r w:rsidR="00606994">
        <w:rPr>
          <w:rFonts w:ascii="Times New Roman" w:hAnsi="Times New Roman" w:cs="Times New Roman" w:hint="eastAsia"/>
        </w:rPr>
        <w:t>API Gateway</w:t>
      </w:r>
      <w:r w:rsidR="00606994">
        <w:rPr>
          <w:rFonts w:ascii="Times New Roman" w:hAnsi="Times New Roman" w:cs="Times New Roman" w:hint="eastAsia"/>
        </w:rPr>
        <w:t>的</w:t>
      </w:r>
      <w:r w:rsidR="00606994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pplication</w:t>
      </w:r>
      <w:r>
        <w:rPr>
          <w:rFonts w:ascii="Times New Roman" w:hAnsi="Times New Roman" w:cs="Times New Roman" w:hint="eastAsia"/>
        </w:rPr>
        <w:t>类上添加注解</w:t>
      </w:r>
      <w:r w:rsidRPr="00357465">
        <w:rPr>
          <w:rFonts w:ascii="Times New Roman" w:hAnsi="Times New Roman" w:cs="Times New Roman"/>
        </w:rPr>
        <w:t>@</w:t>
      </w:r>
      <w:proofErr w:type="spellStart"/>
      <w:r w:rsidRPr="00357465">
        <w:rPr>
          <w:rFonts w:ascii="Times New Roman" w:hAnsi="Times New Roman" w:cs="Times New Roman"/>
        </w:rPr>
        <w:t>EnableFeignClients</w:t>
      </w:r>
      <w:proofErr w:type="spellEnd"/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具体如下：</w:t>
      </w:r>
    </w:p>
    <w:p w:rsidR="00361D37" w:rsidRPr="004147C2" w:rsidRDefault="00361D37" w:rsidP="00357465">
      <w:pPr>
        <w:pStyle w:val="HTML0"/>
        <w:tabs>
          <w:tab w:val="clear" w:pos="916"/>
          <w:tab w:val="left" w:pos="200"/>
        </w:tabs>
        <w:textAlignment w:val="center"/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7465" w:rsidRPr="00037834" w:rsidTr="0056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357465" w:rsidRPr="0073495F" w:rsidRDefault="00357465" w:rsidP="00567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添加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@</w:t>
            </w:r>
            <w:r w:rsidRPr="003574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3574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EnableFeignClients</w:t>
            </w:r>
            <w:proofErr w:type="spellEnd"/>
            <w:r>
              <w:rPr>
                <w:rFonts w:ascii="Times New Roman" w:hAnsi="Times New Roman" w:cs="Times New Roman" w:hint="eastAsia"/>
                <w:color w:val="auto"/>
                <w:sz w:val="24"/>
                <w:szCs w:val="24"/>
              </w:rPr>
              <w:t>的</w:t>
            </w:r>
            <w:r>
              <w:rPr>
                <w:rFonts w:ascii="Times New Roman" w:hAnsi="Times New Roman" w:cs="Times New Roman" w:hint="eastAsia"/>
                <w:color w:val="auto"/>
                <w:sz w:val="24"/>
                <w:szCs w:val="24"/>
              </w:rPr>
              <w:t>Application</w:t>
            </w:r>
          </w:p>
        </w:tc>
      </w:tr>
      <w:tr w:rsidR="00357465" w:rsidRPr="00037834" w:rsidTr="0056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75EB8" w:rsidRPr="00175EB8" w:rsidRDefault="00175EB8" w:rsidP="00175EB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SpringBootApplication</w:t>
            </w:r>
            <w:proofErr w:type="spellEnd"/>
          </w:p>
          <w:p w:rsidR="00175EB8" w:rsidRPr="00175EB8" w:rsidRDefault="00175EB8" w:rsidP="00175EB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EnableDiscoveryClient</w:t>
            </w:r>
            <w:proofErr w:type="spellEnd"/>
          </w:p>
          <w:p w:rsidR="00175EB8" w:rsidRPr="00175EB8" w:rsidRDefault="00175EB8" w:rsidP="00175EB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@</w:t>
            </w:r>
            <w:proofErr w:type="spellStart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EnableFeignClients</w:t>
            </w:r>
            <w:proofErr w:type="spellEnd"/>
          </w:p>
          <w:p w:rsidR="00175EB8" w:rsidRPr="00175EB8" w:rsidRDefault="00175EB8" w:rsidP="00175EB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public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class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GatewayApplication</w:t>
            </w:r>
            <w:proofErr w:type="spellEnd"/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{</w:t>
            </w:r>
          </w:p>
          <w:p w:rsidR="00175EB8" w:rsidRPr="00175EB8" w:rsidRDefault="00175EB8" w:rsidP="00175EB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public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static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void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main(String[]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)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{</w:t>
            </w:r>
          </w:p>
          <w:p w:rsidR="00175EB8" w:rsidRPr="00175EB8" w:rsidRDefault="00175EB8" w:rsidP="00175EB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SpringApplication.run</w:t>
            </w:r>
            <w:proofErr w:type="spellEnd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GatewayApplication.class</w:t>
            </w:r>
            <w:proofErr w:type="spellEnd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,</w:t>
            </w: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);</w:t>
            </w:r>
          </w:p>
          <w:p w:rsidR="00175EB8" w:rsidRPr="00175EB8" w:rsidRDefault="00175EB8" w:rsidP="00175EB8">
            <w:pPr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hAnsi="Times New Roman" w:cs="Times New Roman"/>
                <w:b w:val="0"/>
                <w:color w:val="000000"/>
                <w:kern w:val="0"/>
                <w:sz w:val="24"/>
                <w:szCs w:val="24"/>
              </w:rPr>
              <w:t xml:space="preserve">    </w:t>
            </w: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}</w:t>
            </w:r>
          </w:p>
          <w:p w:rsidR="00175EB8" w:rsidRPr="009234AA" w:rsidRDefault="00175EB8" w:rsidP="00567AC4">
            <w:pPr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</w:pPr>
            <w:r w:rsidRPr="00175EB8">
              <w:rPr>
                <w:rFonts w:ascii="Times New Roman" w:eastAsia="宋体" w:hAnsi="Times New Roman" w:cs="Times New Roman"/>
                <w:b w:val="0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57465" w:rsidRPr="00357465" w:rsidRDefault="00357465" w:rsidP="00357465">
      <w:pPr>
        <w:pStyle w:val="HTML0"/>
        <w:textAlignment w:val="center"/>
        <w:rPr>
          <w:rFonts w:ascii="Consolas" w:hAnsi="Consolas"/>
          <w:color w:val="CCCCCC"/>
        </w:rPr>
      </w:pPr>
    </w:p>
    <w:p w:rsidR="00357465" w:rsidRPr="00357465" w:rsidRDefault="00357465" w:rsidP="00225DA5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357465" w:rsidRPr="0035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B80" w:rsidRDefault="00C40B80" w:rsidP="00225DA5">
      <w:r>
        <w:separator/>
      </w:r>
    </w:p>
  </w:endnote>
  <w:endnote w:type="continuationSeparator" w:id="0">
    <w:p w:rsidR="00C40B80" w:rsidRDefault="00C40B80" w:rsidP="0022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B80" w:rsidRDefault="00C40B80" w:rsidP="00225DA5">
      <w:r>
        <w:separator/>
      </w:r>
    </w:p>
  </w:footnote>
  <w:footnote w:type="continuationSeparator" w:id="0">
    <w:p w:rsidR="00C40B80" w:rsidRDefault="00C40B80" w:rsidP="00225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90C"/>
    <w:rsid w:val="00175EB8"/>
    <w:rsid w:val="002078A0"/>
    <w:rsid w:val="00225DA5"/>
    <w:rsid w:val="00357465"/>
    <w:rsid w:val="00361D37"/>
    <w:rsid w:val="004147C2"/>
    <w:rsid w:val="00606994"/>
    <w:rsid w:val="00C40B80"/>
    <w:rsid w:val="00C4390C"/>
    <w:rsid w:val="00D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DA5"/>
    <w:rPr>
      <w:sz w:val="18"/>
      <w:szCs w:val="18"/>
    </w:rPr>
  </w:style>
  <w:style w:type="character" w:styleId="a5">
    <w:name w:val="Strong"/>
    <w:basedOn w:val="a0"/>
    <w:uiPriority w:val="22"/>
    <w:qFormat/>
    <w:rsid w:val="00225DA5"/>
    <w:rPr>
      <w:b/>
      <w:bCs/>
    </w:rPr>
  </w:style>
  <w:style w:type="character" w:styleId="HTML">
    <w:name w:val="HTML Code"/>
    <w:basedOn w:val="a0"/>
    <w:uiPriority w:val="99"/>
    <w:semiHidden/>
    <w:unhideWhenUsed/>
    <w:rsid w:val="00225DA5"/>
    <w:rPr>
      <w:rFonts w:ascii="宋体" w:eastAsia="宋体" w:hAnsi="宋体" w:cs="宋体"/>
      <w:sz w:val="24"/>
      <w:szCs w:val="24"/>
    </w:rPr>
  </w:style>
  <w:style w:type="table" w:styleId="a6">
    <w:name w:val="Light Shading"/>
    <w:basedOn w:val="a1"/>
    <w:uiPriority w:val="60"/>
    <w:rsid w:val="00225D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0">
    <w:name w:val="HTML Preformatted"/>
    <w:basedOn w:val="a"/>
    <w:link w:val="HTMLChar"/>
    <w:uiPriority w:val="99"/>
    <w:semiHidden/>
    <w:unhideWhenUsed/>
    <w:rsid w:val="00225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DA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25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DA5"/>
    <w:rPr>
      <w:sz w:val="18"/>
      <w:szCs w:val="18"/>
    </w:rPr>
  </w:style>
  <w:style w:type="character" w:styleId="a5">
    <w:name w:val="Strong"/>
    <w:basedOn w:val="a0"/>
    <w:uiPriority w:val="22"/>
    <w:qFormat/>
    <w:rsid w:val="00225DA5"/>
    <w:rPr>
      <w:b/>
      <w:bCs/>
    </w:rPr>
  </w:style>
  <w:style w:type="character" w:styleId="HTML">
    <w:name w:val="HTML Code"/>
    <w:basedOn w:val="a0"/>
    <w:uiPriority w:val="99"/>
    <w:semiHidden/>
    <w:unhideWhenUsed/>
    <w:rsid w:val="00225DA5"/>
    <w:rPr>
      <w:rFonts w:ascii="宋体" w:eastAsia="宋体" w:hAnsi="宋体" w:cs="宋体"/>
      <w:sz w:val="24"/>
      <w:szCs w:val="24"/>
    </w:rPr>
  </w:style>
  <w:style w:type="table" w:styleId="a6">
    <w:name w:val="Light Shading"/>
    <w:basedOn w:val="a1"/>
    <w:uiPriority w:val="60"/>
    <w:rsid w:val="00225DA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0">
    <w:name w:val="HTML Preformatted"/>
    <w:basedOn w:val="a"/>
    <w:link w:val="HTMLChar"/>
    <w:uiPriority w:val="99"/>
    <w:semiHidden/>
    <w:unhideWhenUsed/>
    <w:rsid w:val="00225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25DA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2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7</cp:revision>
  <dcterms:created xsi:type="dcterms:W3CDTF">2020-01-18T01:29:00Z</dcterms:created>
  <dcterms:modified xsi:type="dcterms:W3CDTF">2020-01-18T01:59:00Z</dcterms:modified>
</cp:coreProperties>
</file>