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简单天气用户手册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53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3"/>
        <w:gridCol w:w="2132"/>
        <w:gridCol w:w="213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2020-10-10</w:t>
            </w:r>
          </w:p>
        </w:tc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213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blueshaw</w:t>
            </w:r>
          </w:p>
        </w:tc>
        <w:tc>
          <w:tcPr>
            <w:tcW w:w="213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0" w:name="_Toc26852"/>
    </w:p>
    <w:p>
      <w:pPr>
        <w:pStyle w:val="18"/>
        <w:tabs>
          <w:tab w:val="right" w:leader="dot" w:pos="8306"/>
        </w:tabs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" w:name="_Toc27750"/>
      <w:bookmarkStart w:id="2" w:name="_Toc22407"/>
      <w:bookmarkStart w:id="3" w:name="_Toc1073"/>
      <w:bookmarkStart w:id="4" w:name="_Toc29839"/>
      <w:bookmarkStart w:id="5" w:name="_Toc22372"/>
      <w:bookmarkStart w:id="6" w:name="_Toc15839"/>
      <w:bookmarkStart w:id="7" w:name="_Toc21560"/>
      <w:r>
        <w:rPr>
          <w:rFonts w:hint="eastAsia"/>
          <w:lang w:val="en-US" w:eastAsia="zh-CN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简单天气是一款集天气</w:t>
      </w:r>
      <w:r>
        <w:rPr>
          <w:rFonts w:hint="eastAsia"/>
          <w:lang w:val="en-US" w:eastAsia="zh-CN"/>
        </w:rPr>
        <w:t>实况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天气预报、</w:t>
      </w:r>
      <w:r>
        <w:rPr>
          <w:rFonts w:hint="default"/>
          <w:lang w:val="en-US" w:eastAsia="zh-CN"/>
        </w:rPr>
        <w:t>生活指数、城市管理功能于一体的</w:t>
      </w:r>
      <w:r>
        <w:rPr>
          <w:rFonts w:hint="eastAsia"/>
          <w:lang w:val="en-US" w:eastAsia="zh-CN"/>
        </w:rPr>
        <w:t>生活类实用</w:t>
      </w:r>
      <w:r>
        <w:rPr>
          <w:rFonts w:hint="default"/>
          <w:lang w:val="en-US" w:eastAsia="zh-CN"/>
        </w:rPr>
        <w:t>工具。</w:t>
      </w:r>
      <w:r>
        <w:rPr>
          <w:rFonts w:hint="eastAsia"/>
          <w:lang w:val="en-US" w:eastAsia="zh-CN"/>
        </w:rPr>
        <w:t>软件主界面如下图所示。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3134995"/>
                  <wp:effectExtent l="0" t="0" r="5715" b="8255"/>
                  <wp:docPr id="1" name="图片 1" descr="city_we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ity_weath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启动后，默认自动根据电脑的IP地址请求当前所在地区的天气数据。当然，您也可以通过城市管理功能动态的添加、删除城市或地区。所有配置信息保存在本地电脑中，也不会收集您的个人信息，请放心使用。</w:t>
      </w:r>
      <w:bookmarkStart w:id="8" w:name="_Toc14747"/>
      <w:bookmarkEnd w:id="8"/>
      <w:bookmarkStart w:id="9" w:name="_Toc6268"/>
      <w:bookmarkEnd w:id="9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15542"/>
      <w:bookmarkStart w:id="11" w:name="_Toc27414"/>
      <w:bookmarkStart w:id="12" w:name="_Toc24723"/>
      <w:bookmarkStart w:id="13" w:name="_Toc10252"/>
      <w:bookmarkStart w:id="14" w:name="_Toc8029"/>
      <w:bookmarkStart w:id="15" w:name="_Toc277"/>
      <w:bookmarkStart w:id="16" w:name="_Toc26"/>
      <w:bookmarkStart w:id="17" w:name="_Toc5655"/>
      <w:r>
        <w:rPr>
          <w:rFonts w:hint="eastAsia"/>
          <w:lang w:val="en-US" w:eastAsia="zh-CN"/>
        </w:rPr>
        <w:t>城市管理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点击主界面右上角的菜单按钮或是左上角的定位图标，可以打开城市管理窗口。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4785" cy="800735"/>
                  <wp:effectExtent l="0" t="0" r="12065" b="18415"/>
                  <wp:docPr id="4" name="图片 4" descr="QQ截图20201011205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010112059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点击热门城市或者收藏城市里的城市或地区，可以直接跳转到该城市或地区的天气页面。用户点击的热门城市或地区，以及通过搜索查询到的城市或地区，都将会保存在收藏城市里，方便下次使用。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出于节约后台数据请求的次数，收藏的城市或地区不会自动加载天气数据，需要用户手动在城市管理窗口中点击该城市或地区，加载天气数据。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3040" cy="2918460"/>
                  <wp:effectExtent l="0" t="0" r="3810" b="15240"/>
                  <wp:docPr id="7" name="图片 7" descr="city_manager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ity_manager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城市管理支持自定义搜索，支持中文或拼音，搜索内容不可以包含空格。用户可以在下拉列表中选择想要的城市或地区。选择的搜索结果将会保存在收藏城市中，方便下次使用直接点击浏览天气数据。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3040" cy="2918460"/>
                  <wp:effectExtent l="0" t="0" r="3810" b="15240"/>
                  <wp:docPr id="3" name="图片 3" descr="city_mana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ity_manag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点击收藏城市右侧的编辑按钮，开启编辑模式，可以删除已收藏的城市或地区，再次点击编辑按钮，可退出编辑模式。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743585"/>
                  <wp:effectExtent l="0" t="0" r="6985" b="18415"/>
                  <wp:docPr id="11" name="图片 11" descr="QQ截图2020101121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010112114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当鼠标移动到主界面的左侧或右侧边界附近时，会显示“上一个城市”或“下一个城市”按钮。点击该按钮，可以切换到不同城市。</w:t>
      </w:r>
      <w:bookmarkStart w:id="27" w:name="_GoBack"/>
      <w:bookmarkEnd w:id="2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3134995"/>
                  <wp:effectExtent l="0" t="0" r="5715" b="8255"/>
                  <wp:docPr id="8" name="图片 8" descr="微信截图_20201010213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截图_202010102135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3134995"/>
                  <wp:effectExtent l="0" t="0" r="5715" b="8255"/>
                  <wp:docPr id="9" name="图片 9" descr="微信截图_20201010213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微信截图_202010102135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8" w:name="_Toc6343"/>
      <w:bookmarkStart w:id="19" w:name="_Toc2936"/>
      <w:bookmarkStart w:id="20" w:name="_Toc26751"/>
      <w:r>
        <w:rPr>
          <w:rFonts w:hint="eastAsia"/>
          <w:lang w:val="en-US" w:eastAsia="zh-CN"/>
        </w:rPr>
        <w:t>设置</w:t>
      </w:r>
      <w:bookmarkEnd w:id="18"/>
      <w:bookmarkEnd w:id="19"/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点击主界面右上角的菜单按钮，可以打开设置窗口。目前该窗口仅提供用户写入注册开发者信息。具体注册教程，将在后面章节介绍。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667885" cy="4344035"/>
                  <wp:effectExtent l="0" t="0" r="18415" b="18415"/>
                  <wp:docPr id="6" name="图片 6" descr="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onfi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85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1" w:name="_Toc30960"/>
      <w:bookmarkStart w:id="22" w:name="_Toc26882"/>
      <w:bookmarkStart w:id="23" w:name="_Toc20557"/>
      <w:r>
        <w:rPr>
          <w:rFonts w:hint="eastAsia"/>
          <w:lang w:val="en-US" w:eastAsia="zh-CN"/>
        </w:rPr>
        <w:t>关于</w:t>
      </w:r>
      <w:bookmarkEnd w:id="21"/>
      <w:bookmarkEnd w:id="22"/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点击主界面右上角的菜单按钮，可以打开关于软件窗口，提供了软件的版本信息和作者邮箱。有任何问题反馈，可联系作者blueshaw@163.com。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848735" cy="1657350"/>
                  <wp:effectExtent l="0" t="0" r="18415" b="0"/>
                  <wp:docPr id="5" name="图片 5" descr="ab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abou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24" w:name="_Toc11179"/>
      <w:bookmarkStart w:id="25" w:name="_Toc15591"/>
      <w:bookmarkStart w:id="26" w:name="_Toc31167"/>
      <w:r>
        <w:rPr>
          <w:rFonts w:hint="eastAsia"/>
          <w:lang w:val="en-US" w:eastAsia="zh-CN"/>
        </w:rPr>
        <w:t>注册开发者</w:t>
      </w:r>
      <w:bookmarkEnd w:id="24"/>
      <w:bookmarkEnd w:id="25"/>
      <w:bookmarkEnd w:id="2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简单天气的所有天气数据来源于和风天气（https://dev.heweather.com）。</w:t>
      </w:r>
      <w:r>
        <w:t>和风天气数据包含了天气API、天气SDK和天气插件，是一个强大、现代化、开发友好的天气数据服务。</w:t>
      </w:r>
      <w:r>
        <w:rPr>
          <w:rFonts w:hint="eastAsia"/>
          <w:lang w:val="en-US" w:eastAsia="zh-CN"/>
        </w:rPr>
        <w:t>由于数据平台对免费用户的接口访问做了一定限制，详见下图，所以建议用户注册成为</w:t>
      </w:r>
      <w:r>
        <w:rPr>
          <w:rFonts w:hint="eastAsia"/>
          <w:b/>
          <w:bCs/>
          <w:lang w:val="en-US" w:eastAsia="zh-CN"/>
        </w:rPr>
        <w:t>个人开发者</w:t>
      </w:r>
      <w:r>
        <w:rPr>
          <w:rFonts w:hint="eastAsia"/>
          <w:lang w:val="en-US" w:eastAsia="zh-CN"/>
        </w:rPr>
        <w:t>，使用自己的注册信息获取天气数据。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0500" cy="5992495"/>
                  <wp:effectExtent l="0" t="0" r="6350" b="8255"/>
                  <wp:docPr id="13" name="图片 13" descr="QQ截图2020101121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QQ截图2020101121285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99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创建应用和key可参考官方文档https://dev.heweather.com/docs/start/get-api-key。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其中，第二步，选择应用版本，请选择</w:t>
      </w:r>
      <w:r>
        <w:rPr>
          <w:rFonts w:hint="eastAsia"/>
          <w:b/>
          <w:bCs/>
          <w:lang w:val="en-US" w:eastAsia="zh-CN"/>
        </w:rPr>
        <w:t>免费开发版</w:t>
      </w:r>
      <w:r>
        <w:rPr>
          <w:rFonts w:hint="eastAsia"/>
          <w:lang w:val="en-US" w:eastAsia="zh-CN"/>
        </w:rPr>
        <w:t>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055" cy="3242310"/>
                  <wp:effectExtent l="0" t="0" r="10795" b="15240"/>
                  <wp:docPr id="14" name="图片 14" descr="QQ截图20201011222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QQ截图2020101122230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第四步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创建数据KEY</w:t>
      </w:r>
      <w:r>
        <w:rPr>
          <w:rFonts w:hint="eastAsia"/>
          <w:lang w:val="en-US" w:eastAsia="zh-CN"/>
        </w:rPr>
        <w:t>时，请选择</w:t>
      </w:r>
      <w:r>
        <w:rPr>
          <w:rFonts w:hint="eastAsia"/>
          <w:b/>
          <w:bCs/>
          <w:lang w:val="en-US" w:eastAsia="zh-CN"/>
        </w:rPr>
        <w:t>Web API</w:t>
      </w:r>
      <w:r>
        <w:rPr>
          <w:rFonts w:hint="eastAsia"/>
          <w:b w:val="0"/>
          <w:bCs w:val="0"/>
          <w:lang w:val="en-US" w:eastAsia="zh-CN"/>
        </w:rPr>
        <w:t>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drawing>
                <wp:inline distT="0" distB="0" distL="114300" distR="114300">
                  <wp:extent cx="4571365" cy="4857115"/>
                  <wp:effectExtent l="0" t="0" r="635" b="635"/>
                  <wp:docPr id="15" name="图片 15" descr="QQ截图20201011222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QQ截图2020101122233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365" cy="485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最终，请将生成的Public ID和KEY填入设置窗口中。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drawing>
                <wp:inline distT="0" distB="0" distL="114300" distR="114300">
                  <wp:extent cx="5269230" cy="1567815"/>
                  <wp:effectExtent l="0" t="0" r="7620" b="13335"/>
                  <wp:docPr id="17" name="图片 17" descr="QQ截图2020101122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010112232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default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667885" cy="4344035"/>
                  <wp:effectExtent l="0" t="0" r="18415" b="18415"/>
                  <wp:docPr id="16" name="图片 16" descr="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onfi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85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C6AEC"/>
    <w:multiLevelType w:val="singleLevel"/>
    <w:tmpl w:val="ADCC6A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05A96"/>
    <w:rsid w:val="0BA32906"/>
    <w:rsid w:val="0F393C30"/>
    <w:rsid w:val="12A605D9"/>
    <w:rsid w:val="17161E87"/>
    <w:rsid w:val="262A6A91"/>
    <w:rsid w:val="2F0A0307"/>
    <w:rsid w:val="39D206A4"/>
    <w:rsid w:val="43997332"/>
    <w:rsid w:val="4D4B16E1"/>
    <w:rsid w:val="56D743FD"/>
    <w:rsid w:val="6C0A02B4"/>
    <w:rsid w:val="7A3638DC"/>
    <w:rsid w:val="7A6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paragraph" w:styleId="5">
    <w:name w:val="toc 5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paragraph" w:styleId="6">
    <w:name w:val="toc 3"/>
    <w:next w:val="1"/>
    <w:uiPriority w:val="0"/>
    <w:pPr>
      <w:jc w:val="left"/>
    </w:pPr>
    <w:rPr>
      <w:rFonts w:ascii="Times New Roman" w:hAnsi="Times New Roman" w:eastAsia="宋体" w:cs="Times New Roman"/>
      <w:smallCaps/>
      <w:sz w:val="22"/>
      <w:szCs w:val="22"/>
    </w:rPr>
  </w:style>
  <w:style w:type="paragraph" w:styleId="7">
    <w:name w:val="toc 8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next w:val="1"/>
    <w:uiPriority w:val="0"/>
    <w:pPr>
      <w:spacing w:beforeLines="115" w:afterLines="115"/>
      <w:jc w:val="left"/>
    </w:pPr>
    <w:rPr>
      <w:rFonts w:ascii="Times New Roman" w:hAnsi="Times New Roman" w:eastAsia="宋体" w:cs="Times New Roman"/>
      <w:b/>
      <w:bCs/>
      <w:caps/>
      <w:sz w:val="22"/>
      <w:szCs w:val="22"/>
      <w:u w:val="single"/>
    </w:rPr>
  </w:style>
  <w:style w:type="paragraph" w:styleId="11">
    <w:name w:val="toc 4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paragraph" w:styleId="12">
    <w:name w:val="toc 6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paragraph" w:styleId="13">
    <w:name w:val="toc 2"/>
    <w:next w:val="1"/>
    <w:uiPriority w:val="0"/>
    <w:pPr>
      <w:jc w:val="left"/>
    </w:pPr>
    <w:rPr>
      <w:rFonts w:ascii="Times New Roman" w:hAnsi="Times New Roman" w:eastAsia="宋体" w:cs="Times New Roman"/>
      <w:b/>
      <w:bCs/>
      <w:smallCaps/>
      <w:sz w:val="22"/>
      <w:szCs w:val="22"/>
    </w:rPr>
  </w:style>
  <w:style w:type="paragraph" w:styleId="14">
    <w:name w:val="toc 9"/>
    <w:next w:val="1"/>
    <w:uiPriority w:val="0"/>
    <w:pPr>
      <w:jc w:val="left"/>
    </w:pPr>
    <w:rPr>
      <w:rFonts w:ascii="Times New Roman" w:hAnsi="Times New Roman" w:eastAsia="宋体" w:cs="Times New Roman"/>
      <w:sz w:val="22"/>
      <w:szCs w:val="22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No Spacing"/>
    <w:link w:val="20"/>
    <w:uiPriority w:val="0"/>
    <w:rPr>
      <w:rFonts w:hint="default" w:ascii="Times New Roman" w:hAnsi="Times New Roman" w:eastAsia="宋体"/>
      <w:sz w:val="22"/>
    </w:rPr>
  </w:style>
  <w:style w:type="character" w:customStyle="1" w:styleId="20">
    <w:name w:val="无间隔 Char"/>
    <w:basedOn w:val="15"/>
    <w:link w:val="19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ZhiGu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XiaoZhiGuo</dc:creator>
  <cp:lastModifiedBy>Xiao ZhiGuo</cp:lastModifiedBy>
  <dcterms:modified xsi:type="dcterms:W3CDTF">2020-10-11T14:49:46Z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