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455" w:rsidRDefault="0006647D" w:rsidP="0006647D">
      <w:pPr>
        <w:rPr>
          <w:rStyle w:val="fontstyle21"/>
        </w:rPr>
      </w:pPr>
      <w:r>
        <w:rPr>
          <w:rStyle w:val="fontstyle01"/>
        </w:rPr>
        <w:t>3 ISO 21448</w:t>
      </w:r>
      <w:r>
        <w:rPr>
          <w:rFonts w:ascii="LMSans10-Bold-Identity-H" w:hAnsi="LMSans10-Bold-Identity-H"/>
          <w:b/>
          <w:bCs/>
          <w:color w:val="000000"/>
          <w:sz w:val="30"/>
          <w:szCs w:val="30"/>
        </w:rPr>
        <w:br/>
      </w:r>
      <w:r>
        <w:rPr>
          <w:rStyle w:val="fontstyle21"/>
        </w:rPr>
        <w:t>Familiarize yourself with core concepts of ISO 21448 and the scope of the standard.</w:t>
      </w:r>
      <w:r>
        <w:rPr>
          <w:rFonts w:ascii="LMRoman10-Regular-Identity-H" w:hAnsi="LMRoman10-Regular-Identity-H"/>
          <w:color w:val="000000"/>
        </w:rPr>
        <w:br/>
      </w:r>
      <w:r>
        <w:rPr>
          <w:rStyle w:val="fontstyle01"/>
          <w:sz w:val="24"/>
          <w:szCs w:val="24"/>
        </w:rPr>
        <w:t>Assignment 01-3</w:t>
      </w:r>
      <w:r>
        <w:rPr>
          <w:rFonts w:ascii="LMSans10-Bold-Identity-H" w:hAnsi="LMSans10-Bold-Identity-H"/>
          <w:b/>
          <w:bCs/>
          <w:color w:val="000000"/>
        </w:rPr>
        <w:br/>
      </w:r>
      <w:r>
        <w:rPr>
          <w:rStyle w:val="fontstyle41"/>
          <w:rFonts w:ascii="Tahoma" w:hAnsi="Tahoma" w:cs="Tahoma"/>
        </w:rPr>
        <w:t>�</w:t>
      </w:r>
      <w:r>
        <w:rPr>
          <w:rStyle w:val="fontstyle41"/>
        </w:rPr>
        <w:t xml:space="preserve"> </w:t>
      </w:r>
      <w:r>
        <w:rPr>
          <w:rStyle w:val="fontstyle21"/>
        </w:rPr>
        <w:t>Read chapter 1 (Scope) of the ISO/PAS 21448:2019 Standard</w:t>
      </w:r>
      <w:r>
        <w:rPr>
          <w:rStyle w:val="fontstyle31"/>
        </w:rPr>
        <w:t xml:space="preserve">4 </w:t>
      </w:r>
      <w:r>
        <w:rPr>
          <w:rStyle w:val="fontstyle21"/>
        </w:rPr>
        <w:t>and state whether</w:t>
      </w:r>
      <w:r>
        <w:rPr>
          <w:rFonts w:ascii="LMRoman10-Regular-Identity-H" w:hAnsi="LMRoman10-Regular-Identity-H"/>
          <w:color w:val="000000"/>
        </w:rPr>
        <w:br/>
      </w:r>
      <w:r>
        <w:rPr>
          <w:rStyle w:val="fontstyle21"/>
        </w:rPr>
        <w:t>the following items fall within its scope. Provide a rational for your decision.</w:t>
      </w:r>
    </w:p>
    <w:p w:rsidR="0006647D" w:rsidRDefault="0006647D" w:rsidP="0006647D">
      <w:pPr>
        <w:rPr>
          <w:rStyle w:val="fontstyle21"/>
        </w:rPr>
      </w:pPr>
      <w:bookmarkStart w:id="0" w:name="_GoBack"/>
      <w:bookmarkEnd w:id="0"/>
      <w:r>
        <w:rPr>
          <w:rFonts w:ascii="LMRoman10-Regular-Identity-H" w:hAnsi="LMRoman10-Regular-Identity-H"/>
          <w:color w:val="000000"/>
        </w:rPr>
        <w:br/>
      </w:r>
      <w:r>
        <w:rPr>
          <w:rStyle w:val="fontstyle21"/>
        </w:rPr>
        <w:t>a. A sensor of an ACC of a car gets blinded by the sun. (1 point)</w:t>
      </w:r>
    </w:p>
    <w:p w:rsidR="0006647D" w:rsidRPr="00472D0B" w:rsidRDefault="0006647D" w:rsidP="0006647D">
      <w:pPr>
        <w:rPr>
          <w:rStyle w:val="fontstyle21"/>
          <w:b/>
          <w:u w:val="single"/>
        </w:rPr>
      </w:pPr>
      <w:r w:rsidRPr="00472D0B">
        <w:rPr>
          <w:rStyle w:val="fontstyle21"/>
          <w:b/>
          <w:u w:val="single"/>
        </w:rPr>
        <w:t>Answer:</w:t>
      </w:r>
    </w:p>
    <w:p w:rsidR="0006647D" w:rsidRPr="00472D0B" w:rsidRDefault="0006647D" w:rsidP="0006647D">
      <w:pPr>
        <w:rPr>
          <w:rStyle w:val="fontstyle21"/>
          <w:b/>
        </w:rPr>
      </w:pPr>
      <w:r w:rsidRPr="00472D0B">
        <w:rPr>
          <w:rStyle w:val="fontstyle21"/>
          <w:b/>
        </w:rPr>
        <w:t xml:space="preserve">This hazard falls within the scope of this standard because it </w:t>
      </w:r>
      <w:r w:rsidRPr="00472D0B">
        <w:rPr>
          <w:rFonts w:ascii="CMR10" w:hAnsi="CMR10"/>
          <w:b/>
          <w:color w:val="000000"/>
        </w:rPr>
        <w:t>emanates from a system limitation (insufficiencies of the controller’s model of the environment within which the</w:t>
      </w:r>
      <w:r w:rsidRPr="00472D0B">
        <w:rPr>
          <w:rFonts w:ascii="CMR10" w:hAnsi="CMR10"/>
          <w:b/>
          <w:color w:val="000000"/>
        </w:rPr>
        <w:br/>
        <w:t>car</w:t>
      </w:r>
      <w:r>
        <w:rPr>
          <w:rFonts w:ascii="CMR10" w:hAnsi="CMR10"/>
          <w:b/>
          <w:color w:val="000000"/>
        </w:rPr>
        <w:t xml:space="preserve"> is</w:t>
      </w:r>
      <w:r w:rsidRPr="00472D0B">
        <w:rPr>
          <w:rFonts w:ascii="CMR10" w:hAnsi="CMR10"/>
          <w:b/>
          <w:color w:val="000000"/>
        </w:rPr>
        <w:t>) rather than a system malfunction. This is a “</w:t>
      </w:r>
      <w:r>
        <w:rPr>
          <w:rFonts w:ascii="CMR10" w:hAnsi="CMR10"/>
          <w:b/>
          <w:color w:val="000000"/>
        </w:rPr>
        <w:t xml:space="preserve">Road vehicle - </w:t>
      </w:r>
      <w:r w:rsidRPr="00472D0B">
        <w:rPr>
          <w:rFonts w:ascii="CMR10" w:hAnsi="CMR10"/>
          <w:b/>
          <w:color w:val="000000"/>
        </w:rPr>
        <w:t>safety of the intended functionality” (SOTIF)</w:t>
      </w:r>
    </w:p>
    <w:p w:rsidR="0006647D" w:rsidRDefault="0006647D" w:rsidP="0006647D">
      <w:pPr>
        <w:rPr>
          <w:rStyle w:val="fontstyle21"/>
        </w:rPr>
      </w:pPr>
      <w:r>
        <w:br/>
      </w:r>
      <w:r>
        <w:rPr>
          <w:rStyle w:val="fontstyle21"/>
        </w:rPr>
        <w:t>b. An ECU of a connected car fails due to a security vulnerability exploited by a</w:t>
      </w:r>
      <w:r>
        <w:rPr>
          <w:rFonts w:ascii="LMRoman10-Regular-Identity-H" w:hAnsi="LMRoman10-Regular-Identity-H"/>
          <w:color w:val="000000"/>
        </w:rPr>
        <w:br/>
      </w:r>
      <w:r>
        <w:rPr>
          <w:rStyle w:val="fontstyle21"/>
        </w:rPr>
        <w:t>network attack. (1 point)</w:t>
      </w:r>
    </w:p>
    <w:p w:rsidR="0006647D" w:rsidRPr="00347492" w:rsidRDefault="0006647D" w:rsidP="0006647D">
      <w:pPr>
        <w:rPr>
          <w:rStyle w:val="fontstyle21"/>
          <w:b/>
          <w:u w:val="single"/>
        </w:rPr>
      </w:pPr>
      <w:r w:rsidRPr="00347492">
        <w:rPr>
          <w:rStyle w:val="fontstyle21"/>
          <w:b/>
          <w:u w:val="single"/>
        </w:rPr>
        <w:t>Answer:</w:t>
      </w:r>
    </w:p>
    <w:p w:rsidR="0006647D" w:rsidRPr="00347492" w:rsidRDefault="0006647D" w:rsidP="0006647D">
      <w:pPr>
        <w:rPr>
          <w:rStyle w:val="fontstyle21"/>
          <w:b/>
        </w:rPr>
      </w:pPr>
      <w:r w:rsidRPr="00347492">
        <w:rPr>
          <w:rStyle w:val="fontstyle21"/>
          <w:b/>
        </w:rPr>
        <w:t xml:space="preserve">This hazard does not fall within the scope of this standard but rather within the scope of </w:t>
      </w:r>
      <w:r w:rsidRPr="00347492">
        <w:rPr>
          <w:rFonts w:ascii="CMR10" w:hAnsi="CMR10"/>
          <w:b/>
          <w:color w:val="000000"/>
        </w:rPr>
        <w:t>ISO/SAE 21434:“Road Vehicles - Cybersecurity engineering" since ISO/SAE 21434 aims at addressing the hazard associated with the vulnerabilities that can be exploited by attackers because of the external interfaces such as GPS, Wi-Fi, etc in vehicles.</w:t>
      </w:r>
    </w:p>
    <w:p w:rsidR="0006647D" w:rsidRDefault="0006647D" w:rsidP="0006647D">
      <w:pPr>
        <w:rPr>
          <w:rStyle w:val="fontstyle21"/>
        </w:rPr>
      </w:pPr>
      <w:r>
        <w:rPr>
          <w:rFonts w:ascii="LMRoman10-Regular-Identity-H" w:hAnsi="LMRoman10-Regular-Identity-H"/>
          <w:color w:val="000000"/>
        </w:rPr>
        <w:br/>
      </w:r>
      <w:r>
        <w:rPr>
          <w:rStyle w:val="fontstyle21"/>
        </w:rPr>
        <w:t>c. A driver takes his hands off the steering wheel of a level 2 car with both ACC and</w:t>
      </w:r>
      <w:r>
        <w:rPr>
          <w:rFonts w:ascii="LMRoman10-Regular-Identity-H" w:hAnsi="LMRoman10-Regular-Identity-H"/>
          <w:color w:val="000000"/>
        </w:rPr>
        <w:br/>
      </w:r>
      <w:r>
        <w:rPr>
          <w:rStyle w:val="fontstyle21"/>
        </w:rPr>
        <w:t>lane keeping active. (1 point)</w:t>
      </w:r>
    </w:p>
    <w:p w:rsidR="0006647D" w:rsidRPr="004503F4" w:rsidRDefault="0006647D" w:rsidP="0006647D">
      <w:pPr>
        <w:rPr>
          <w:rStyle w:val="fontstyle21"/>
          <w:b/>
          <w:u w:val="single"/>
        </w:rPr>
      </w:pPr>
      <w:r w:rsidRPr="004503F4">
        <w:rPr>
          <w:rStyle w:val="fontstyle21"/>
          <w:b/>
          <w:u w:val="single"/>
        </w:rPr>
        <w:t>Answer:</w:t>
      </w:r>
    </w:p>
    <w:p w:rsidR="0006647D" w:rsidRPr="004503F4" w:rsidRDefault="0006647D" w:rsidP="0006647D">
      <w:pPr>
        <w:rPr>
          <w:rStyle w:val="fontstyle21"/>
          <w:b/>
        </w:rPr>
      </w:pPr>
      <w:r w:rsidRPr="004503F4">
        <w:rPr>
          <w:rStyle w:val="fontstyle21"/>
          <w:b/>
        </w:rPr>
        <w:t xml:space="preserve">This </w:t>
      </w:r>
      <w:r>
        <w:rPr>
          <w:rStyle w:val="fontstyle21"/>
          <w:b/>
        </w:rPr>
        <w:t xml:space="preserve">item </w:t>
      </w:r>
      <w:r w:rsidRPr="004503F4">
        <w:rPr>
          <w:rStyle w:val="fontstyle21"/>
          <w:b/>
        </w:rPr>
        <w:t xml:space="preserve">falls within the scope of </w:t>
      </w:r>
      <w:r>
        <w:rPr>
          <w:rStyle w:val="fontstyle21"/>
          <w:b/>
        </w:rPr>
        <w:t>this</w:t>
      </w:r>
      <w:r w:rsidRPr="004503F4">
        <w:rPr>
          <w:rStyle w:val="fontstyle21"/>
          <w:b/>
        </w:rPr>
        <w:t xml:space="preserve"> standard because it is a safety hazard that arises without a system failure</w:t>
      </w:r>
      <w:r>
        <w:rPr>
          <w:rStyle w:val="fontstyle21"/>
          <w:b/>
        </w:rPr>
        <w:t>. And that is what this standard also aims to address. For a level 2 car, a driver is still expected to keep their hands on the steering wheel and stay attentive to road conditions and intervene where necessary, even though there are internal systems that take care of all aspect of the driving.</w:t>
      </w:r>
    </w:p>
    <w:p w:rsidR="0075245D" w:rsidRDefault="00FD3455"/>
    <w:sectPr w:rsidR="007524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Sans10-Bold-Identity-H">
    <w:altName w:val="Times New Roman"/>
    <w:panose1 w:val="00000000000000000000"/>
    <w:charset w:val="00"/>
    <w:family w:val="roman"/>
    <w:notTrueType/>
    <w:pitch w:val="default"/>
  </w:font>
  <w:font w:name="LMRoman10-Regular-Identity-H">
    <w:altName w:val="Times New Roman"/>
    <w:panose1 w:val="00000000000000000000"/>
    <w:charset w:val="00"/>
    <w:family w:val="roman"/>
    <w:notTrueType/>
    <w:pitch w:val="default"/>
  </w:font>
  <w:font w:name="LMRoman8-Regular-Identity-H">
    <w:altName w:val="Times New Roman"/>
    <w:panose1 w:val="00000000000000000000"/>
    <w:charset w:val="00"/>
    <w:family w:val="roman"/>
    <w:notTrueType/>
    <w:pitch w:val="default"/>
  </w:font>
  <w:font w:name="FontAwesome-Identity-H">
    <w:altName w:val="Times New Roman"/>
    <w:panose1 w:val="00000000000000000000"/>
    <w:charset w:val="00"/>
    <w:family w:val="roman"/>
    <w:notTrueType/>
    <w:pitch w:val="default"/>
  </w:font>
  <w:font w:name="LMMono9-Regular-Identity-H">
    <w:altName w:val="Times New Roman"/>
    <w:panose1 w:val="00000000000000000000"/>
    <w:charset w:val="00"/>
    <w:family w:val="roman"/>
    <w:notTrueType/>
    <w:pitch w:val="default"/>
  </w:font>
  <w:font w:name="LMRoman9-Regular-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7D"/>
    <w:rsid w:val="0006647D"/>
    <w:rsid w:val="00405BC9"/>
    <w:rsid w:val="005856C5"/>
    <w:rsid w:val="00FD3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6DEA7-A342-4B15-9B6E-D856DBD1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6647D"/>
    <w:rPr>
      <w:rFonts w:ascii="LMSans10-Bold-Identity-H" w:hAnsi="LMSans10-Bold-Identity-H" w:hint="default"/>
      <w:b/>
      <w:bCs/>
      <w:i w:val="0"/>
      <w:iCs w:val="0"/>
      <w:color w:val="000000"/>
      <w:sz w:val="30"/>
      <w:szCs w:val="30"/>
    </w:rPr>
  </w:style>
  <w:style w:type="character" w:customStyle="1" w:styleId="fontstyle21">
    <w:name w:val="fontstyle21"/>
    <w:basedOn w:val="DefaultParagraphFont"/>
    <w:rsid w:val="0006647D"/>
    <w:rPr>
      <w:rFonts w:ascii="LMRoman10-Regular-Identity-H" w:hAnsi="LMRoman10-Regular-Identity-H" w:hint="default"/>
      <w:b w:val="0"/>
      <w:bCs w:val="0"/>
      <w:i w:val="0"/>
      <w:iCs w:val="0"/>
      <w:color w:val="000000"/>
      <w:sz w:val="22"/>
      <w:szCs w:val="22"/>
    </w:rPr>
  </w:style>
  <w:style w:type="character" w:customStyle="1" w:styleId="fontstyle31">
    <w:name w:val="fontstyle31"/>
    <w:basedOn w:val="DefaultParagraphFont"/>
    <w:rsid w:val="0006647D"/>
    <w:rPr>
      <w:rFonts w:ascii="LMRoman8-Regular-Identity-H" w:hAnsi="LMRoman8-Regular-Identity-H" w:hint="default"/>
      <w:b w:val="0"/>
      <w:bCs w:val="0"/>
      <w:i w:val="0"/>
      <w:iCs w:val="0"/>
      <w:color w:val="000000"/>
      <w:sz w:val="18"/>
      <w:szCs w:val="18"/>
    </w:rPr>
  </w:style>
  <w:style w:type="character" w:customStyle="1" w:styleId="fontstyle41">
    <w:name w:val="fontstyle41"/>
    <w:basedOn w:val="DefaultParagraphFont"/>
    <w:rsid w:val="0006647D"/>
    <w:rPr>
      <w:rFonts w:ascii="FontAwesome-Identity-H" w:hAnsi="FontAwesome-Identity-H" w:hint="default"/>
      <w:b w:val="0"/>
      <w:bCs w:val="0"/>
      <w:i w:val="0"/>
      <w:iCs w:val="0"/>
      <w:color w:val="000000"/>
      <w:sz w:val="22"/>
      <w:szCs w:val="22"/>
    </w:rPr>
  </w:style>
  <w:style w:type="character" w:customStyle="1" w:styleId="fontstyle51">
    <w:name w:val="fontstyle51"/>
    <w:basedOn w:val="DefaultParagraphFont"/>
    <w:rsid w:val="0006647D"/>
    <w:rPr>
      <w:rFonts w:ascii="LMMono9-Regular-Identity-H" w:hAnsi="LMMono9-Regular-Identity-H" w:hint="default"/>
      <w:b w:val="0"/>
      <w:bCs w:val="0"/>
      <w:i w:val="0"/>
      <w:iCs w:val="0"/>
      <w:color w:val="000000"/>
      <w:sz w:val="18"/>
      <w:szCs w:val="18"/>
    </w:rPr>
  </w:style>
  <w:style w:type="character" w:customStyle="1" w:styleId="fontstyle61">
    <w:name w:val="fontstyle61"/>
    <w:basedOn w:val="DefaultParagraphFont"/>
    <w:rsid w:val="0006647D"/>
    <w:rPr>
      <w:rFonts w:ascii="LMRoman9-Regular-Identity-H" w:hAnsi="LMRoman9-Regular-Identity-H"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2022-05-05T14:39:00Z</dcterms:created>
  <dcterms:modified xsi:type="dcterms:W3CDTF">2022-05-05T15:42:00Z</dcterms:modified>
</cp:coreProperties>
</file>