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F4E79"/>
          <w:sz w:val="52"/>
        </w:rPr>
        <w:t>Warehouse GIS Subsystem — Technical Documentation</w:t>
      </w:r>
    </w:p>
    <w:p>
      <w:pPr>
        <w:jc w:val="center"/>
      </w:pPr>
      <w:r>
        <w:rPr>
          <w:rFonts w:ascii="Calibri" w:hAnsi="Calibri"/>
          <w:color w:val="2E75B6"/>
          <w:sz w:val="28"/>
        </w:rPr>
        <w:t>Spatial Architecture, Feature Reference &amp; Integration Guide</w:t>
      </w:r>
    </w:p>
    <w:p/>
    <w:p>
      <w:pPr>
        <w:jc w:val="center"/>
      </w:pPr>
      <w:r>
        <w:rPr>
          <w:rFonts w:ascii="Calibri" w:hAnsi="Calibri"/>
          <w:color w:val="404040"/>
          <w:sz w:val="22"/>
        </w:rPr>
        <w:t>v1.0  |  April 2026</w:t>
      </w:r>
    </w:p>
    <w:p/>
    <w:p>
      <w:pPr>
        <w:pBdr>
          <w:bottom w:val="single" w:sz="6" w:space="1" w:color="1F4E79"/>
        </w:pBdr>
      </w:pPr>
    </w:p>
    <w:p>
      <w:r>
        <w:br w:type="page"/>
      </w:r>
    </w:p>
    <w:p>
      <w:pPr>
        <w:jc w:val="left"/>
        <w:spacing w:before="360" w:after="120"/>
        <w:pBdr>
          <w:bottom w:val="single" w:sz="16" w:space="1" w:color="1F4E79"/>
        </w:pBdr>
      </w:pPr>
      <w:r>
        <w:rPr>
          <w:rFonts w:ascii="Calibri" w:hAnsi="Calibri"/>
          <w:b/>
          <w:color w:val="1F4E79"/>
          <w:sz w:val="36"/>
        </w:rPr>
        <w:t>1 — Executive Summary</w:t>
      </w:r>
    </w:p>
    <w:p>
      <w:pPr>
        <w:spacing w:after="120"/>
      </w:pPr>
      <w:r>
        <w:rPr>
          <w:rFonts w:ascii="Calibri" w:hAnsi="Calibri"/>
          <w:color w:val="000000"/>
          <w:sz w:val="22"/>
        </w:rPr>
        <w:t>The Warehouse GIS subsystem transforms a conventional Warehouse Management System into a spatially-aware platform. Rather than treating warehouse locations as abstract codes in a database, the system anchors every physical location to a real-world coordinate system, enabling administrators to reason about storage rules in terms of geography — not just business logic. The result is a living floor plan that enforces storage constraints automatically as stock movements happen.</w:t>
      </w:r>
    </w:p>
    <w:p>
      <w:pPr>
        <w:spacing w:after="120"/>
      </w:pPr>
      <w:r>
        <w:rPr>
          <w:rFonts w:ascii="Calibri" w:hAnsi="Calibri"/>
          <w:color w:val="000000"/>
          <w:sz w:val="22"/>
        </w:rPr>
        <w:t>Administrators start by uploading an SVG floor plan exported from CAD software. They then draw polygons directly on a 2D map to associate each physical shelf, bay, or aisle with its logical counterpart in the WMS layout tree. On top of that spatial foundation they can define named zones — each carrying violation rules that either block or warn when incompatible products are placed inside them — and import hazard buffer polygons produced by safety engineers in ArcGIS Pro. Every time a stock movement is requested, the platform runs a three-step spatial pipeline against PostGIS to enforce those rules in real time.</w:t>
      </w:r>
    </w:p>
    <w:p>
      <w:pPr>
        <w:spacing w:after="120"/>
      </w:pPr>
      <w:r>
        <w:rPr>
          <w:rFonts w:ascii="Calibri" w:hAnsi="Calibri"/>
          <w:color w:val="000000"/>
          <w:sz w:val="22"/>
        </w:rPr>
        <w:t>The technology stack is designed for reliability and incremental adoption. The backend runs on Spring Boot with Hibernate Spatial exposing PostGIS geometry operations through JPA repositories. The frontend is a React single-page application that embeds the ArcGIS JavaScript SDK 4, giving users a responsive, interactive 2D map experience without requiring any GIS expertise. GeoServer sits alongside PostGIS to provide standards-based WMS layers for tenants who want to consume spatial data in external GIS tools such as ArcGIS Pro.</w:t>
      </w:r>
    </w:p>
    <w:p>
      <w:r>
        <w:br w:type="page"/>
      </w:r>
    </w:p>
    <w:p>
      <w:pPr>
        <w:jc w:val="left"/>
        <w:spacing w:before="360" w:after="120"/>
        <w:pBdr>
          <w:bottom w:val="single" w:sz="16" w:space="1" w:color="1F4E79"/>
        </w:pBdr>
      </w:pPr>
      <w:r>
        <w:rPr>
          <w:rFonts w:ascii="Calibri" w:hAnsi="Calibri"/>
          <w:b/>
          <w:color w:val="1F4E79"/>
          <w:sz w:val="36"/>
        </w:rPr>
        <w:t>2 — System Architecture</w:t>
      </w:r>
    </w:p>
    <w:p>
      <w:pPr>
        <w:jc w:val="center"/>
        <w:spacing w:before="120" w:after="200"/>
      </w:pPr>
      <w:r>
        <w:drawing>
          <wp:inline xmlns:a="http://schemas.openxmlformats.org/drawingml/2006/main" xmlns:pic="http://schemas.openxmlformats.org/drawingml/2006/picture">
            <wp:extent cx="5940000" cy="3698491"/>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0000" cy="3698491"/>
                    </a:xfrm>
                    <a:prstGeom prst="rect"/>
                  </pic:spPr>
                </pic:pic>
              </a:graphicData>
            </a:graphic>
          </wp:inline>
        </w:drawing>
      </w:r>
    </w:p>
    <w:p>
      <w:pPr>
        <w:spacing w:after="120"/>
      </w:pPr>
      <w:r>
        <w:rPr>
          <w:rFonts w:ascii="Calibri" w:hAnsi="Calibri"/>
          <w:color w:val="000000"/>
          <w:sz w:val="22"/>
        </w:rPr>
        <w:t>The system follows a clean three-tier separation. The browser layer is built entirely with React components that embed an ArcGIS JS SDK 4 MapView. Spatial data arrives as standard GeoJSON from REST endpoints, which the SDK renders as GraphicsLayer or MediaLayer overlays on a 2D map. Interaction is intentionally lightweight: the SDK handles pan, zoom, and click-to-inspect while React manages application state and API calls.</w:t>
      </w:r>
    </w:p>
    <w:p>
      <w:pPr>
        <w:spacing w:after="120"/>
      </w:pPr>
      <w:r>
        <w:rPr>
          <w:rFonts w:ascii="Calibri" w:hAnsi="Calibri"/>
          <w:color w:val="000000"/>
          <w:sz w:val="22"/>
        </w:rPr>
        <w:t>Spring Boot sits in the middle, exposing a set of focused REST controllers — one each for floor plan management, GIS blocks, zones, hazard buffers, and data layers. All spatial persistence flows through PostGIS via JPA repositories that execute native SQL functions such as ST_Intersects and ST_Contains. GeoServer is provisioned automatically when new tenant workspaces are created, ensuring that WMS layers are always in sync with the underlying PostGIS tables.</w:t>
      </w:r>
    </w:p>
    <w:p>
      <w:r>
        <w:br w:type="page"/>
      </w:r>
    </w:p>
    <w:p>
      <w:pPr>
        <w:jc w:val="left"/>
        <w:spacing w:before="360" w:after="120"/>
        <w:pBdr>
          <w:bottom w:val="single" w:sz="16" w:space="1" w:color="1F4E79"/>
        </w:pBdr>
      </w:pPr>
      <w:r>
        <w:rPr>
          <w:rFonts w:ascii="Calibri" w:hAnsi="Calibri"/>
          <w:b/>
          <w:color w:val="1F4E79"/>
          <w:sz w:val="36"/>
        </w:rPr>
        <w:t>3 — Floor Plan Base Layer</w:t>
      </w:r>
    </w:p>
    <w:p>
      <w:pPr>
        <w:spacing w:before="240" w:after="80"/>
      </w:pPr>
      <w:r>
        <w:rPr>
          <w:rFonts w:ascii="Calibri" w:hAnsi="Calibri"/>
          <w:b/>
          <w:color w:val="2E75B6"/>
          <w:sz w:val="28"/>
        </w:rPr>
        <w:t>Data Flow</w:t>
      </w:r>
    </w:p>
    <w:p>
      <w:pPr>
        <w:jc w:val="center"/>
        <w:spacing w:before="120" w:after="200"/>
      </w:pPr>
      <w:r>
        <w:drawing>
          <wp:inline xmlns:a="http://schemas.openxmlformats.org/drawingml/2006/main" xmlns:pic="http://schemas.openxmlformats.org/drawingml/2006/picture">
            <wp:extent cx="5400000" cy="971223"/>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971223"/>
                    </a:xfrm>
                    <a:prstGeom prst="rect"/>
                  </pic:spPr>
                </pic:pic>
              </a:graphicData>
            </a:graphic>
          </wp:inline>
        </w:drawing>
      </w:r>
    </w:p>
    <w:p>
      <w:pPr>
        <w:spacing w:after="120"/>
      </w:pPr>
      <w:r>
        <w:rPr>
          <w:rFonts w:ascii="Calibri" w:hAnsi="Calibri"/>
          <w:color w:val="000000"/>
          <w:sz w:val="22"/>
        </w:rPr>
        <w:t>The first step in making a warehouse spatially aware is placing its floor plan on a real coordinate system. Administrators upload an SVG floor plan exported from CAD software. The system converts physical dimensions (meters) into geographic coordinates (EPSG:4326) using the approximation that 1 degree ≈ 111 km. This is an equatorial approximation and works well for indoor/warehouse contexts where the coordinate span is small (typically &lt; 0.01°), but administrators working at higher latitudes should be aware that longitude spans compress as latitude increases. The anchor is configured per-deployment and the SVG is anchored at a configurable lat/lon. The SVG is rendered as a georeferenced MediaLayer on the ArcGIS 2D map, giving the team an accurate visual backdrop before they draw any location polygons.</w:t>
      </w:r>
    </w:p>
    <w:p>
      <w:pPr>
        <w:spacing w:before="160" w:after="40"/>
      </w:pPr>
      <w:r>
        <w:rPr>
          <w:rFonts w:ascii="Calibri" w:hAnsi="Calibri"/>
          <w:b/>
          <w:color w:val="1F4E79"/>
          <w:sz w:val="24"/>
        </w:rPr>
        <w:t>Application Configuration (application.yml)</w:t>
      </w:r>
    </w:p>
    <w:p>
      <w:pPr>
        <w:spacing w:line="240" w:lineRule="exact"/>
        <w:shd w:val="clear" w:color="auto" w:fill="F2F2F2"/>
        <w:pBdr>
          <w:left w:val="single" w:sz="12" w:space="4" w:color="2E75B6"/>
        </w:pBdr>
      </w:pPr>
      <w:r>
        <w:rPr>
          <w:rFonts w:ascii="Courier New" w:hAnsi="Courier New"/>
          <w:color w:val="000000"/>
          <w:sz w:val="18"/>
        </w:rPr>
        <w:t>warehouse:</w:t>
      </w:r>
    </w:p>
    <w:p>
      <w:pPr>
        <w:spacing w:line="240" w:lineRule="exact"/>
        <w:shd w:val="clear" w:color="auto" w:fill="F2F2F2"/>
        <w:pBdr>
          <w:left w:val="single" w:sz="12" w:space="4" w:color="2E75B6"/>
        </w:pBdr>
      </w:pPr>
      <w:r>
        <w:rPr>
          <w:rFonts w:ascii="Courier New" w:hAnsi="Courier New"/>
          <w:color w:val="000000"/>
          <w:sz w:val="18"/>
        </w:rPr>
        <w:t xml:space="preserve">  gis:</w:t>
      </w:r>
    </w:p>
    <w:p>
      <w:pPr>
        <w:spacing w:line="240" w:lineRule="exact"/>
        <w:shd w:val="clear" w:color="auto" w:fill="F2F2F2"/>
        <w:pBdr>
          <w:left w:val="single" w:sz="12" w:space="4" w:color="2E75B6"/>
        </w:pBdr>
      </w:pPr>
      <w:r>
        <w:rPr>
          <w:rFonts w:ascii="Courier New" w:hAnsi="Courier New"/>
          <w:color w:val="000000"/>
          <w:sz w:val="18"/>
        </w:rPr>
        <w:t xml:space="preserve">    anchor-lat: 0.0</w:t>
      </w:r>
    </w:p>
    <w:p>
      <w:pPr>
        <w:spacing w:line="240" w:lineRule="exact"/>
        <w:shd w:val="clear" w:color="auto" w:fill="F2F2F2"/>
        <w:pBdr>
          <w:left w:val="single" w:sz="12" w:space="4" w:color="2E75B6"/>
        </w:pBdr>
      </w:pPr>
      <w:r>
        <w:rPr>
          <w:rFonts w:ascii="Courier New" w:hAnsi="Courier New"/>
          <w:color w:val="000000"/>
          <w:sz w:val="18"/>
        </w:rPr>
        <w:t xml:space="preserve">    anchor-lon: 0.0</w:t>
      </w:r>
    </w:p>
    <w:p>
      <w:pPr>
        <w:spacing w:line="240" w:lineRule="exact"/>
        <w:shd w:val="clear" w:color="auto" w:fill="F2F2F2"/>
        <w:pBdr>
          <w:left w:val="single" w:sz="12" w:space="4" w:color="2E75B6"/>
        </w:pBdr>
      </w:pPr>
      <w:r>
        <w:rPr>
          <w:rFonts w:ascii="Courier New" w:hAnsi="Courier New"/>
          <w:color w:val="000000"/>
          <w:sz w:val="18"/>
        </w:rPr>
        <w:t xml:space="preserve">    width-meters: 100.0</w:t>
      </w:r>
    </w:p>
    <w:p>
      <w:pPr>
        <w:spacing w:line="240" w:lineRule="exact"/>
        <w:shd w:val="clear" w:color="auto" w:fill="F2F2F2"/>
        <w:pBdr>
          <w:left w:val="single" w:sz="12" w:space="4" w:color="2E75B6"/>
        </w:pBdr>
      </w:pPr>
      <w:r>
        <w:rPr>
          <w:rFonts w:ascii="Courier New" w:hAnsi="Courier New"/>
          <w:color w:val="000000"/>
          <w:sz w:val="18"/>
        </w:rPr>
        <w:t xml:space="preserve">    length-meters: 60.0</w:t>
      </w:r>
    </w:p>
    <w:p>
      <w:pPr>
        <w:spacing w:after="80"/>
      </w:pPr>
    </w:p>
    <w:p>
      <w:pPr>
        <w:spacing w:before="160" w:after="40"/>
      </w:pPr>
      <w:r>
        <w:rPr>
          <w:rFonts w:ascii="Calibri" w:hAnsi="Calibri"/>
          <w:b/>
          <w:color w:val="1F4E79"/>
          <w:sz w:val="24"/>
        </w:rPr>
        <w:t>TypeScript — Coordinate Conversion</w:t>
      </w:r>
    </w:p>
    <w:p>
      <w:pPr>
        <w:spacing w:line="240" w:lineRule="exact"/>
        <w:shd w:val="clear" w:color="auto" w:fill="F2F2F2"/>
        <w:pBdr>
          <w:left w:val="single" w:sz="12" w:space="4" w:color="2E75B6"/>
        </w:pBdr>
      </w:pPr>
      <w:r>
        <w:rPr>
          <w:rFonts w:ascii="Courier New" w:hAnsi="Courier New"/>
          <w:color w:val="000000"/>
          <w:sz w:val="18"/>
        </w:rPr>
        <w:t>const lonSpan = widthMeters / 111_000;</w:t>
      </w:r>
    </w:p>
    <w:p>
      <w:pPr>
        <w:spacing w:line="240" w:lineRule="exact"/>
        <w:shd w:val="clear" w:color="auto" w:fill="F2F2F2"/>
        <w:pBdr>
          <w:left w:val="single" w:sz="12" w:space="4" w:color="2E75B6"/>
        </w:pBdr>
      </w:pPr>
      <w:r>
        <w:rPr>
          <w:rFonts w:ascii="Courier New" w:hAnsi="Courier New"/>
          <w:color w:val="000000"/>
          <w:sz w:val="18"/>
        </w:rPr>
        <w:t>const latSpan = lengthMeters / 111_000;</w:t>
      </w:r>
    </w:p>
    <w:p>
      <w:pPr>
        <w:spacing w:line="240" w:lineRule="exact"/>
        <w:shd w:val="clear" w:color="auto" w:fill="F2F2F2"/>
        <w:pBdr>
          <w:left w:val="single" w:sz="12" w:space="4" w:color="2E75B6"/>
        </w:pBdr>
      </w:pPr>
      <w:r>
        <w:rPr>
          <w:rFonts w:ascii="Courier New" w:hAnsi="Courier New"/>
          <w:color w:val="000000"/>
          <w:sz w:val="18"/>
        </w:rPr>
        <w:t>const warehouseExtent = new Extent({</w:t>
      </w:r>
    </w:p>
    <w:p>
      <w:pPr>
        <w:spacing w:line="240" w:lineRule="exact"/>
        <w:shd w:val="clear" w:color="auto" w:fill="F2F2F2"/>
        <w:pBdr>
          <w:left w:val="single" w:sz="12" w:space="4" w:color="2E75B6"/>
        </w:pBdr>
      </w:pPr>
      <w:r>
        <w:rPr>
          <w:rFonts w:ascii="Courier New" w:hAnsi="Courier New"/>
          <w:color w:val="000000"/>
          <w:sz w:val="18"/>
        </w:rPr>
        <w:t xml:space="preserve">    xmin: anchorLon,  ymin: anchorLat,</w:t>
      </w:r>
    </w:p>
    <w:p>
      <w:pPr>
        <w:spacing w:line="240" w:lineRule="exact"/>
        <w:shd w:val="clear" w:color="auto" w:fill="F2F2F2"/>
        <w:pBdr>
          <w:left w:val="single" w:sz="12" w:space="4" w:color="2E75B6"/>
        </w:pBdr>
      </w:pPr>
      <w:r>
        <w:rPr>
          <w:rFonts w:ascii="Courier New" w:hAnsi="Courier New"/>
          <w:color w:val="000000"/>
          <w:sz w:val="18"/>
        </w:rPr>
        <w:t xml:space="preserve">    xmax: anchorLon + lonSpan,  ymax: anchorLat + latSpan,</w:t>
      </w:r>
    </w:p>
    <w:p>
      <w:pPr>
        <w:spacing w:line="240" w:lineRule="exact"/>
        <w:shd w:val="clear" w:color="auto" w:fill="F2F2F2"/>
        <w:pBdr>
          <w:left w:val="single" w:sz="12" w:space="4" w:color="2E75B6"/>
        </w:pBdr>
      </w:pPr>
      <w:r>
        <w:rPr>
          <w:rFonts w:ascii="Courier New" w:hAnsi="Courier New"/>
          <w:color w:val="000000"/>
          <w:sz w:val="18"/>
        </w:rPr>
        <w:t xml:space="preserve">    spatialReference: { wkid: 4326 },</w:t>
      </w:r>
    </w:p>
    <w:p>
      <w:pPr>
        <w:spacing w:line="240" w:lineRule="exact"/>
        <w:shd w:val="clear" w:color="auto" w:fill="F2F2F2"/>
        <w:pBdr>
          <w:left w:val="single" w:sz="12" w:space="4" w:color="2E75B6"/>
        </w:pBdr>
      </w:pPr>
      <w:r>
        <w:rPr>
          <w:rFonts w:ascii="Courier New" w:hAnsi="Courier New"/>
          <w:color w:val="000000"/>
          <w:sz w:val="18"/>
        </w:rPr>
        <w:t>});</w:t>
      </w:r>
    </w:p>
    <w:p>
      <w:pPr>
        <w:spacing w:after="80"/>
      </w:pPr>
    </w:p>
    <w:p>
      <w:r>
        <w:br w:type="page"/>
      </w:r>
    </w:p>
    <w:p>
      <w:pPr>
        <w:jc w:val="left"/>
        <w:spacing w:before="360" w:after="120"/>
        <w:pBdr>
          <w:bottom w:val="single" w:sz="16" w:space="1" w:color="1F4E79"/>
        </w:pBdr>
      </w:pPr>
      <w:r>
        <w:rPr>
          <w:rFonts w:ascii="Calibri" w:hAnsi="Calibri"/>
          <w:b/>
          <w:color w:val="1F4E79"/>
          <w:sz w:val="36"/>
        </w:rPr>
        <w:t>4 — GIS Blocks (Location Polygons)</w:t>
      </w:r>
    </w:p>
    <w:p>
      <w:pPr>
        <w:spacing w:before="240" w:after="80"/>
      </w:pPr>
      <w:r>
        <w:rPr>
          <w:rFonts w:ascii="Calibri" w:hAnsi="Calibri"/>
          <w:b/>
          <w:color w:val="2E75B6"/>
          <w:sz w:val="28"/>
        </w:rPr>
        <w:t>Data Flow</w:t>
      </w:r>
    </w:p>
    <w:p>
      <w:pPr>
        <w:jc w:val="center"/>
        <w:spacing w:before="120" w:after="200"/>
      </w:pPr>
      <w:r>
        <w:drawing>
          <wp:inline xmlns:a="http://schemas.openxmlformats.org/drawingml/2006/main" xmlns:pic="http://schemas.openxmlformats.org/drawingml/2006/picture">
            <wp:extent cx="1980000" cy="49050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980000" cy="4905000"/>
                    </a:xfrm>
                    <a:prstGeom prst="rect"/>
                  </pic:spPr>
                </pic:pic>
              </a:graphicData>
            </a:graphic>
          </wp:inline>
        </w:drawing>
      </w:r>
    </w:p>
    <w:p>
      <w:pPr>
        <w:spacing w:after="120"/>
      </w:pPr>
      <w:r>
        <w:rPr>
          <w:rFonts w:ascii="Calibri" w:hAnsi="Calibri"/>
          <w:color w:val="000000"/>
          <w:sz w:val="22"/>
        </w:rPr>
        <w:t>The logical warehouse layout tree — Warehouse → Zone → Aisle → Bay → Shelf — carries no spatial data by default. Administrators bridge this gap by opening the Floor Plans editor and drawing a polygon on the map for each physical location. Once drawn, the polygon is submitted to the backend which stores it as a GisBlock entity, linking a PostGIS Polygon geometry to the corresponding layoutBlockId. Locations that have no GIS block are treated gracefully: all spatial checks are simply skipped, so partially mapped warehouses continue to work without errors.</w:t>
      </w:r>
    </w:p>
    <w:p>
      <w:pPr>
        <w:spacing w:before="160" w:after="40"/>
      </w:pPr>
      <w:r>
        <w:rPr>
          <w:rFonts w:ascii="Calibri" w:hAnsi="Calibri"/>
          <w:b/>
          <w:color w:val="1F4E79"/>
          <w:sz w:val="24"/>
        </w:rPr>
        <w:t>GisBlock.java — JPA Entity</w:t>
      </w:r>
    </w:p>
    <w:p>
      <w:pPr>
        <w:spacing w:line="240" w:lineRule="exact"/>
        <w:shd w:val="clear" w:color="auto" w:fill="F2F2F2"/>
        <w:pBdr>
          <w:left w:val="single" w:sz="12" w:space="4" w:color="2E75B6"/>
        </w:pBdr>
      </w:pPr>
      <w:r>
        <w:rPr>
          <w:rFonts w:ascii="Courier New" w:hAnsi="Courier New"/>
          <w:color w:val="000000"/>
          <w:sz w:val="18"/>
        </w:rPr>
        <w:t>@Entity</w:t>
      </w:r>
    </w:p>
    <w:p>
      <w:pPr>
        <w:spacing w:line="240" w:lineRule="exact"/>
        <w:shd w:val="clear" w:color="auto" w:fill="F2F2F2"/>
        <w:pBdr>
          <w:left w:val="single" w:sz="12" w:space="4" w:color="2E75B6"/>
        </w:pBdr>
      </w:pPr>
      <w:r>
        <w:rPr>
          <w:rFonts w:ascii="Courier New" w:hAnsi="Courier New"/>
          <w:color w:val="000000"/>
          <w:sz w:val="18"/>
        </w:rPr>
        <w:t>@Table(name = "gis_blocks")</w:t>
      </w:r>
    </w:p>
    <w:p>
      <w:pPr>
        <w:spacing w:line="240" w:lineRule="exact"/>
        <w:shd w:val="clear" w:color="auto" w:fill="F2F2F2"/>
        <w:pBdr>
          <w:left w:val="single" w:sz="12" w:space="4" w:color="2E75B6"/>
        </w:pBdr>
      </w:pPr>
      <w:r>
        <w:rPr>
          <w:rFonts w:ascii="Courier New" w:hAnsi="Courier New"/>
          <w:color w:val="000000"/>
          <w:sz w:val="18"/>
        </w:rPr>
        <w:t>public class GisBlock {</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@Id</w:t>
      </w:r>
    </w:p>
    <w:p>
      <w:pPr>
        <w:spacing w:line="240" w:lineRule="exact"/>
        <w:shd w:val="clear" w:color="auto" w:fill="F2F2F2"/>
        <w:pBdr>
          <w:left w:val="single" w:sz="12" w:space="4" w:color="2E75B6"/>
        </w:pBdr>
      </w:pPr>
      <w:r>
        <w:rPr>
          <w:rFonts w:ascii="Courier New" w:hAnsi="Courier New"/>
          <w:color w:val="000000"/>
          <w:sz w:val="18"/>
        </w:rPr>
        <w:t xml:space="preserve">    private UUID id;</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@Column(name = "layout_block_id", nullable = false)</w:t>
      </w:r>
    </w:p>
    <w:p>
      <w:pPr>
        <w:spacing w:line="240" w:lineRule="exact"/>
        <w:shd w:val="clear" w:color="auto" w:fill="F2F2F2"/>
        <w:pBdr>
          <w:left w:val="single" w:sz="12" w:space="4" w:color="2E75B6"/>
        </w:pBdr>
      </w:pPr>
      <w:r>
        <w:rPr>
          <w:rFonts w:ascii="Courier New" w:hAnsi="Courier New"/>
          <w:color w:val="000000"/>
          <w:sz w:val="18"/>
        </w:rPr>
        <w:t xml:space="preserve">    private UUID layoutBlockId;</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@Column(name = "template_name", nullable = false, length = 100)</w:t>
      </w:r>
    </w:p>
    <w:p>
      <w:pPr>
        <w:spacing w:line="240" w:lineRule="exact"/>
        <w:shd w:val="clear" w:color="auto" w:fill="F2F2F2"/>
        <w:pBdr>
          <w:left w:val="single" w:sz="12" w:space="4" w:color="2E75B6"/>
        </w:pBdr>
      </w:pPr>
      <w:r>
        <w:rPr>
          <w:rFonts w:ascii="Courier New" w:hAnsi="Courier New"/>
          <w:color w:val="000000"/>
          <w:sz w:val="18"/>
        </w:rPr>
        <w:t xml:space="preserve">    private String templateName;</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@Column(length = 200)</w:t>
      </w:r>
    </w:p>
    <w:p>
      <w:pPr>
        <w:spacing w:line="240" w:lineRule="exact"/>
        <w:shd w:val="clear" w:color="auto" w:fill="F2F2F2"/>
        <w:pBdr>
          <w:left w:val="single" w:sz="12" w:space="4" w:color="2E75B6"/>
        </w:pBdr>
      </w:pPr>
      <w:r>
        <w:rPr>
          <w:rFonts w:ascii="Courier New" w:hAnsi="Courier New"/>
          <w:color w:val="000000"/>
          <w:sz w:val="18"/>
        </w:rPr>
        <w:t xml:space="preserve">    private String label;</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@Column(name = "position_path")</w:t>
      </w:r>
    </w:p>
    <w:p>
      <w:pPr>
        <w:spacing w:line="240" w:lineRule="exact"/>
        <w:shd w:val="clear" w:color="auto" w:fill="F2F2F2"/>
        <w:pBdr>
          <w:left w:val="single" w:sz="12" w:space="4" w:color="2E75B6"/>
        </w:pBdr>
      </w:pPr>
      <w:r>
        <w:rPr>
          <w:rFonts w:ascii="Courier New" w:hAnsi="Courier New"/>
          <w:color w:val="000000"/>
          <w:sz w:val="18"/>
        </w:rPr>
        <w:t xml:space="preserve">    private String positionPath;</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@Column(name = "depth", nullable = false)</w:t>
      </w:r>
    </w:p>
    <w:p>
      <w:pPr>
        <w:spacing w:line="240" w:lineRule="exact"/>
        <w:shd w:val="clear" w:color="auto" w:fill="F2F2F2"/>
        <w:pBdr>
          <w:left w:val="single" w:sz="12" w:space="4" w:color="2E75B6"/>
        </w:pBdr>
      </w:pPr>
      <w:r>
        <w:rPr>
          <w:rFonts w:ascii="Courier New" w:hAnsi="Courier New"/>
          <w:color w:val="000000"/>
          <w:sz w:val="18"/>
        </w:rPr>
        <w:t xml:space="preserve">    private int depth;</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@Column(columnDefinition = "GEOMETRY(Polygon, 4326)", nullable = false)</w:t>
      </w:r>
    </w:p>
    <w:p>
      <w:pPr>
        <w:spacing w:line="240" w:lineRule="exact"/>
        <w:shd w:val="clear" w:color="auto" w:fill="F2F2F2"/>
        <w:pBdr>
          <w:left w:val="single" w:sz="12" w:space="4" w:color="2E75B6"/>
        </w:pBdr>
      </w:pPr>
      <w:r>
        <w:rPr>
          <w:rFonts w:ascii="Courier New" w:hAnsi="Courier New"/>
          <w:color w:val="000000"/>
          <w:sz w:val="18"/>
        </w:rPr>
        <w:t xml:space="preserve">    private Polygon geometry;</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@Column(name = "centroid_geom", columnDefinition = "GEOMETRY(Point, 4326)")</w:t>
      </w:r>
    </w:p>
    <w:p>
      <w:pPr>
        <w:spacing w:line="240" w:lineRule="exact"/>
        <w:shd w:val="clear" w:color="auto" w:fill="F2F2F2"/>
        <w:pBdr>
          <w:left w:val="single" w:sz="12" w:space="4" w:color="2E75B6"/>
        </w:pBdr>
      </w:pPr>
      <w:r>
        <w:rPr>
          <w:rFonts w:ascii="Courier New" w:hAnsi="Courier New"/>
          <w:color w:val="000000"/>
          <w:sz w:val="18"/>
        </w:rPr>
        <w:t xml:space="preserve">    private Point centroidGeom;</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@Column(name = "created_at", nullable = false, updatable = false)</w:t>
      </w:r>
    </w:p>
    <w:p>
      <w:pPr>
        <w:spacing w:line="240" w:lineRule="exact"/>
        <w:shd w:val="clear" w:color="auto" w:fill="F2F2F2"/>
        <w:pBdr>
          <w:left w:val="single" w:sz="12" w:space="4" w:color="2E75B6"/>
        </w:pBdr>
      </w:pPr>
      <w:r>
        <w:rPr>
          <w:rFonts w:ascii="Courier New" w:hAnsi="Courier New"/>
          <w:color w:val="000000"/>
          <w:sz w:val="18"/>
        </w:rPr>
        <w:t xml:space="preserve">    private Instant createdAt;</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@Column(name = "updated_at", nullable = false)</w:t>
      </w:r>
    </w:p>
    <w:p>
      <w:pPr>
        <w:spacing w:line="240" w:lineRule="exact"/>
        <w:shd w:val="clear" w:color="auto" w:fill="F2F2F2"/>
        <w:pBdr>
          <w:left w:val="single" w:sz="12" w:space="4" w:color="2E75B6"/>
        </w:pBdr>
      </w:pPr>
      <w:r>
        <w:rPr>
          <w:rFonts w:ascii="Courier New" w:hAnsi="Courier New"/>
          <w:color w:val="000000"/>
          <w:sz w:val="18"/>
        </w:rPr>
        <w:t xml:space="preserve">    private Instant updatedAt;</w:t>
      </w:r>
    </w:p>
    <w:p>
      <w:pPr>
        <w:spacing w:line="240" w:lineRule="exact"/>
        <w:shd w:val="clear" w:color="auto" w:fill="F2F2F2"/>
        <w:pBdr>
          <w:left w:val="single" w:sz="12" w:space="4" w:color="2E75B6"/>
        </w:pBdr>
      </w:pPr>
      <w:r>
        <w:rPr>
          <w:rFonts w:ascii="Courier New" w:hAnsi="Courier New"/>
          <w:color w:val="000000"/>
          <w:sz w:val="18"/>
        </w:rPr>
        <w:t>}</w:t>
      </w:r>
    </w:p>
    <w:p>
      <w:pPr>
        <w:spacing w:after="80"/>
      </w:pPr>
    </w:p>
    <w:p>
      <w:pPr>
        <w:spacing w:before="160" w:after="40"/>
      </w:pPr>
      <w:r>
        <w:rPr>
          <w:rFonts w:ascii="Calibri" w:hAnsi="Calibri"/>
          <w:b/>
          <w:color w:val="1F4E79"/>
          <w:sz w:val="24"/>
        </w:rPr>
        <w:t>FloorPlanController.java — saveManualBlock()</w:t>
      </w:r>
    </w:p>
    <w:p>
      <w:pPr>
        <w:spacing w:line="240" w:lineRule="exact"/>
        <w:shd w:val="clear" w:color="auto" w:fill="F2F2F2"/>
        <w:pBdr>
          <w:left w:val="single" w:sz="12" w:space="4" w:color="2E75B6"/>
        </w:pBdr>
      </w:pPr>
      <w:r>
        <w:rPr>
          <w:rFonts w:ascii="Courier New" w:hAnsi="Courier New"/>
          <w:color w:val="000000"/>
          <w:sz w:val="18"/>
        </w:rPr>
        <w:t>@PostMapping("/blocks/manual")</w:t>
      </w:r>
    </w:p>
    <w:p>
      <w:pPr>
        <w:spacing w:line="240" w:lineRule="exact"/>
        <w:shd w:val="clear" w:color="auto" w:fill="F2F2F2"/>
        <w:pBdr>
          <w:left w:val="single" w:sz="12" w:space="4" w:color="2E75B6"/>
        </w:pBdr>
      </w:pPr>
      <w:r>
        <w:rPr>
          <w:rFonts w:ascii="Courier New" w:hAnsi="Courier New"/>
          <w:color w:val="000000"/>
          <w:sz w:val="18"/>
        </w:rPr>
        <w:t>@PreAuthorize("hasAuthority(...GIS_FLOOR_PLAN_MANAGE)")</w:t>
      </w:r>
    </w:p>
    <w:p>
      <w:pPr>
        <w:spacing w:line="240" w:lineRule="exact"/>
        <w:shd w:val="clear" w:color="auto" w:fill="F2F2F2"/>
        <w:pBdr>
          <w:left w:val="single" w:sz="12" w:space="4" w:color="2E75B6"/>
        </w:pBdr>
      </w:pPr>
      <w:r>
        <w:rPr>
          <w:rFonts w:ascii="Courier New" w:hAnsi="Courier New"/>
          <w:color w:val="000000"/>
          <w:sz w:val="18"/>
        </w:rPr>
        <w:t>public ResponseEntity&lt;?&gt; saveManualBlock(</w:t>
      </w:r>
    </w:p>
    <w:p>
      <w:pPr>
        <w:spacing w:line="240" w:lineRule="exact"/>
        <w:shd w:val="clear" w:color="auto" w:fill="F2F2F2"/>
        <w:pBdr>
          <w:left w:val="single" w:sz="12" w:space="4" w:color="2E75B6"/>
        </w:pBdr>
      </w:pPr>
      <w:r>
        <w:rPr>
          <w:rFonts w:ascii="Courier New" w:hAnsi="Courier New"/>
          <w:color w:val="000000"/>
          <w:sz w:val="18"/>
        </w:rPr>
        <w:t xml:space="preserve">        @PathVariable String tenantSlug,</w:t>
      </w:r>
    </w:p>
    <w:p>
      <w:pPr>
        <w:spacing w:line="240" w:lineRule="exact"/>
        <w:shd w:val="clear" w:color="auto" w:fill="F2F2F2"/>
        <w:pBdr>
          <w:left w:val="single" w:sz="12" w:space="4" w:color="2E75B6"/>
        </w:pBdr>
      </w:pPr>
      <w:r>
        <w:rPr>
          <w:rFonts w:ascii="Courier New" w:hAnsi="Courier New"/>
          <w:color w:val="000000"/>
          <w:sz w:val="18"/>
        </w:rPr>
        <w:t xml:space="preserve">        @RequestBody ManualGisBlockRequest request,</w:t>
      </w:r>
    </w:p>
    <w:p>
      <w:pPr>
        <w:spacing w:line="240" w:lineRule="exact"/>
        <w:shd w:val="clear" w:color="auto" w:fill="F2F2F2"/>
        <w:pBdr>
          <w:left w:val="single" w:sz="12" w:space="4" w:color="2E75B6"/>
        </w:pBdr>
      </w:pPr>
      <w:r>
        <w:rPr>
          <w:rFonts w:ascii="Courier New" w:hAnsi="Courier New"/>
          <w:color w:val="000000"/>
          <w:sz w:val="18"/>
        </w:rPr>
        <w:t xml:space="preserve">        Authentication authentication) {</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tenantAccessPolicy.assertTenantAccess(authentication, tenantSlug);</w:t>
      </w:r>
    </w:p>
    <w:p>
      <w:pPr>
        <w:spacing w:line="240" w:lineRule="exact"/>
        <w:shd w:val="clear" w:color="auto" w:fill="F2F2F2"/>
        <w:pBdr>
          <w:left w:val="single" w:sz="12" w:space="4" w:color="2E75B6"/>
        </w:pBdr>
      </w:pPr>
      <w:r>
        <w:rPr>
          <w:rFonts w:ascii="Courier New" w:hAnsi="Courier New"/>
          <w:color w:val="000000"/>
          <w:sz w:val="18"/>
        </w:rPr>
        <w:t xml:space="preserve">    List&lt;List&lt;Double&gt;&gt; exteriorCoords = request.getRings().get(0);</w:t>
      </w:r>
    </w:p>
    <w:p>
      <w:pPr>
        <w:spacing w:line="240" w:lineRule="exact"/>
        <w:shd w:val="clear" w:color="auto" w:fill="F2F2F2"/>
        <w:pBdr>
          <w:left w:val="single" w:sz="12" w:space="4" w:color="2E75B6"/>
        </w:pBdr>
      </w:pPr>
      <w:r>
        <w:rPr>
          <w:rFonts w:ascii="Courier New" w:hAnsi="Courier New"/>
          <w:color w:val="000000"/>
          <w:sz w:val="18"/>
        </w:rPr>
        <w:t xml:space="preserve">    Coordinate[] coordinates = new Coordinate[exteriorCoords.size()];</w:t>
      </w:r>
    </w:p>
    <w:p>
      <w:pPr>
        <w:spacing w:line="240" w:lineRule="exact"/>
        <w:shd w:val="clear" w:color="auto" w:fill="F2F2F2"/>
        <w:pBdr>
          <w:left w:val="single" w:sz="12" w:space="4" w:color="2E75B6"/>
        </w:pBdr>
      </w:pPr>
      <w:r>
        <w:rPr>
          <w:rFonts w:ascii="Courier New" w:hAnsi="Courier New"/>
          <w:color w:val="000000"/>
          <w:sz w:val="18"/>
        </w:rPr>
        <w:t xml:space="preserve">    for (int i = 0; i &lt; exteriorCoords.size(); i++) {</w:t>
      </w:r>
    </w:p>
    <w:p>
      <w:pPr>
        <w:spacing w:line="240" w:lineRule="exact"/>
        <w:shd w:val="clear" w:color="auto" w:fill="F2F2F2"/>
        <w:pBdr>
          <w:left w:val="single" w:sz="12" w:space="4" w:color="2E75B6"/>
        </w:pBdr>
      </w:pPr>
      <w:r>
        <w:rPr>
          <w:rFonts w:ascii="Courier New" w:hAnsi="Courier New"/>
          <w:color w:val="000000"/>
          <w:sz w:val="18"/>
        </w:rPr>
        <w:t xml:space="preserve">        List&lt;Double&gt; pt = exteriorCoords.get(i);</w:t>
      </w:r>
    </w:p>
    <w:p>
      <w:pPr>
        <w:spacing w:line="240" w:lineRule="exact"/>
        <w:shd w:val="clear" w:color="auto" w:fill="F2F2F2"/>
        <w:pBdr>
          <w:left w:val="single" w:sz="12" w:space="4" w:color="2E75B6"/>
        </w:pBdr>
      </w:pPr>
      <w:r>
        <w:rPr>
          <w:rFonts w:ascii="Courier New" w:hAnsi="Courier New"/>
          <w:color w:val="000000"/>
          <w:sz w:val="18"/>
        </w:rPr>
        <w:t xml:space="preserve">        coordinates[i] = new Coordinate(pt.get(0), pt.get(1));</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GeometryFactory gf = new GeometryFactory(new PrecisionModel(), 4326);</w:t>
      </w:r>
    </w:p>
    <w:p>
      <w:pPr>
        <w:spacing w:line="240" w:lineRule="exact"/>
        <w:shd w:val="clear" w:color="auto" w:fill="F2F2F2"/>
        <w:pBdr>
          <w:left w:val="single" w:sz="12" w:space="4" w:color="2E75B6"/>
        </w:pBdr>
      </w:pPr>
      <w:r>
        <w:rPr>
          <w:rFonts w:ascii="Courier New" w:hAnsi="Courier New"/>
          <w:color w:val="000000"/>
          <w:sz w:val="18"/>
        </w:rPr>
        <w:t xml:space="preserve">    Polygon polygon = gf.createPolygon(gf.createLinearRing(coordinates));</w:t>
      </w:r>
    </w:p>
    <w:p>
      <w:pPr>
        <w:spacing w:line="240" w:lineRule="exact"/>
        <w:shd w:val="clear" w:color="auto" w:fill="F2F2F2"/>
        <w:pBdr>
          <w:left w:val="single" w:sz="12" w:space="4" w:color="2E75B6"/>
        </w:pBdr>
      </w:pPr>
      <w:r>
        <w:rPr>
          <w:rFonts w:ascii="Courier New" w:hAnsi="Courier New"/>
          <w:color w:val="000000"/>
          <w:sz w:val="18"/>
        </w:rPr>
        <w:t xml:space="preserve">    Point centroid = polygon.getCentroid();</w:t>
      </w:r>
    </w:p>
    <w:p>
      <w:pPr>
        <w:spacing w:line="240" w:lineRule="exact"/>
        <w:shd w:val="clear" w:color="auto" w:fill="F2F2F2"/>
        <w:pBdr>
          <w:left w:val="single" w:sz="12" w:space="4" w:color="2E75B6"/>
        </w:pBdr>
      </w:pPr>
      <w:r>
        <w:rPr>
          <w:rFonts w:ascii="Courier New" w:hAnsi="Courier New"/>
          <w:color w:val="000000"/>
          <w:sz w:val="18"/>
        </w:rPr>
        <w:t xml:space="preserve">    centroid.setSRID(4326);</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GisBlock gisBlock = gisBlockRepository</w:t>
      </w:r>
    </w:p>
    <w:p>
      <w:pPr>
        <w:spacing w:line="240" w:lineRule="exact"/>
        <w:shd w:val="clear" w:color="auto" w:fill="F2F2F2"/>
        <w:pBdr>
          <w:left w:val="single" w:sz="12" w:space="4" w:color="2E75B6"/>
        </w:pBdr>
      </w:pPr>
      <w:r>
        <w:rPr>
          <w:rFonts w:ascii="Courier New" w:hAnsi="Courier New"/>
          <w:color w:val="000000"/>
          <w:sz w:val="18"/>
        </w:rPr>
        <w:t xml:space="preserve">            .findByLayoutBlockId(request.getLayoutBlockId())</w:t>
      </w:r>
    </w:p>
    <w:p>
      <w:pPr>
        <w:spacing w:line="240" w:lineRule="exact"/>
        <w:shd w:val="clear" w:color="auto" w:fill="F2F2F2"/>
        <w:pBdr>
          <w:left w:val="single" w:sz="12" w:space="4" w:color="2E75B6"/>
        </w:pBdr>
      </w:pPr>
      <w:r>
        <w:rPr>
          <w:rFonts w:ascii="Courier New" w:hAnsi="Courier New"/>
          <w:color w:val="000000"/>
          <w:sz w:val="18"/>
        </w:rPr>
        <w:t xml:space="preserve">            .orElseGet(GisBlock::new);</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gisBlock.setLayoutBlockId(request.getLayoutBlockId());</w:t>
      </w:r>
    </w:p>
    <w:p>
      <w:pPr>
        <w:spacing w:line="240" w:lineRule="exact"/>
        <w:shd w:val="clear" w:color="auto" w:fill="F2F2F2"/>
        <w:pBdr>
          <w:left w:val="single" w:sz="12" w:space="4" w:color="2E75B6"/>
        </w:pBdr>
      </w:pPr>
      <w:r>
        <w:rPr>
          <w:rFonts w:ascii="Courier New" w:hAnsi="Courier New"/>
          <w:color w:val="000000"/>
          <w:sz w:val="18"/>
        </w:rPr>
        <w:t xml:space="preserve">    gisBlock.setGeometry(polygon);</w:t>
      </w:r>
    </w:p>
    <w:p>
      <w:pPr>
        <w:spacing w:line="240" w:lineRule="exact"/>
        <w:shd w:val="clear" w:color="auto" w:fill="F2F2F2"/>
        <w:pBdr>
          <w:left w:val="single" w:sz="12" w:space="4" w:color="2E75B6"/>
        </w:pBdr>
      </w:pPr>
      <w:r>
        <w:rPr>
          <w:rFonts w:ascii="Courier New" w:hAnsi="Courier New"/>
          <w:color w:val="000000"/>
          <w:sz w:val="18"/>
        </w:rPr>
        <w:t xml:space="preserve">    gisBlock.setCentroidGeom(centroid);</w:t>
      </w:r>
    </w:p>
    <w:p>
      <w:pPr>
        <w:spacing w:line="240" w:lineRule="exact"/>
        <w:shd w:val="clear" w:color="auto" w:fill="F2F2F2"/>
        <w:pBdr>
          <w:left w:val="single" w:sz="12" w:space="4" w:color="2E75B6"/>
        </w:pBdr>
      </w:pPr>
      <w:r>
        <w:rPr>
          <w:rFonts w:ascii="Courier New" w:hAnsi="Courier New"/>
          <w:color w:val="000000"/>
          <w:sz w:val="18"/>
        </w:rPr>
        <w:t xml:space="preserve">    gisBlock = gisBlockRepository.save(gisBlock);</w:t>
      </w:r>
    </w:p>
    <w:p>
      <w:pPr>
        <w:spacing w:line="240" w:lineRule="exact"/>
        <w:shd w:val="clear" w:color="auto" w:fill="F2F2F2"/>
        <w:pBdr>
          <w:left w:val="single" w:sz="12" w:space="4" w:color="2E75B6"/>
        </w:pBdr>
      </w:pPr>
      <w:r>
        <w:rPr>
          <w:rFonts w:ascii="Courier New" w:hAnsi="Courier New"/>
          <w:color w:val="000000"/>
          <w:sz w:val="18"/>
        </w:rPr>
        <w:t xml:space="preserve">    return ResponseEntity.ok(Map.of("id", gisBlock.getId()));</w:t>
      </w:r>
    </w:p>
    <w:p>
      <w:pPr>
        <w:spacing w:line="240" w:lineRule="exact"/>
        <w:shd w:val="clear" w:color="auto" w:fill="F2F2F2"/>
        <w:pBdr>
          <w:left w:val="single" w:sz="12" w:space="4" w:color="2E75B6"/>
        </w:pBdr>
      </w:pPr>
      <w:r>
        <w:rPr>
          <w:rFonts w:ascii="Courier New" w:hAnsi="Courier New"/>
          <w:color w:val="000000"/>
          <w:sz w:val="18"/>
        </w:rPr>
        <w:t>}</w:t>
      </w:r>
    </w:p>
    <w:p>
      <w:pPr>
        <w:spacing w:after="80"/>
      </w:pPr>
    </w:p>
    <w:p>
      <w:pPr>
        <w:spacing w:before="160" w:after="40"/>
      </w:pPr>
      <w:r>
        <w:rPr>
          <w:rFonts w:ascii="Calibri" w:hAnsi="Calibri"/>
          <w:b/>
          <w:color w:val="1F4E79"/>
          <w:sz w:val="24"/>
        </w:rPr>
        <w:t>useEditorState.ts — savePolygon()</w:t>
      </w:r>
    </w:p>
    <w:p>
      <w:pPr>
        <w:spacing w:line="240" w:lineRule="exact"/>
        <w:shd w:val="clear" w:color="auto" w:fill="F2F2F2"/>
        <w:pBdr>
          <w:left w:val="single" w:sz="12" w:space="4" w:color="2E75B6"/>
        </w:pBdr>
      </w:pPr>
      <w:r>
        <w:rPr>
          <w:rFonts w:ascii="Courier New" w:hAnsi="Courier New"/>
          <w:color w:val="000000"/>
          <w:sz w:val="18"/>
        </w:rPr>
        <w:t>const savePolygon = useCallback(</w:t>
      </w:r>
    </w:p>
    <w:p>
      <w:pPr>
        <w:spacing w:line="240" w:lineRule="exact"/>
        <w:shd w:val="clear" w:color="auto" w:fill="F2F2F2"/>
        <w:pBdr>
          <w:left w:val="single" w:sz="12" w:space="4" w:color="2E75B6"/>
        </w:pBdr>
      </w:pPr>
      <w:r>
        <w:rPr>
          <w:rFonts w:ascii="Courier New" w:hAnsi="Courier New"/>
          <w:color w:val="000000"/>
          <w:sz w:val="18"/>
        </w:rPr>
        <w:t xml:space="preserve">  async (layoutBlockId: string, fullCode: string) =&gt; {</w:t>
      </w:r>
    </w:p>
    <w:p>
      <w:pPr>
        <w:spacing w:line="240" w:lineRule="exact"/>
        <w:shd w:val="clear" w:color="auto" w:fill="F2F2F2"/>
        <w:pBdr>
          <w:left w:val="single" w:sz="12" w:space="4" w:color="2E75B6"/>
        </w:pBdr>
      </w:pPr>
      <w:r>
        <w:rPr>
          <w:rFonts w:ascii="Courier New" w:hAnsi="Courier New"/>
          <w:color w:val="000000"/>
          <w:sz w:val="18"/>
        </w:rPr>
        <w:t xml:space="preserve">    if (!pendingPolygon) return;</w:t>
      </w:r>
    </w:p>
    <w:p>
      <w:pPr>
        <w:spacing w:line="240" w:lineRule="exact"/>
        <w:shd w:val="clear" w:color="auto" w:fill="F2F2F2"/>
        <w:pBdr>
          <w:left w:val="single" w:sz="12" w:space="4" w:color="2E75B6"/>
        </w:pBdr>
      </w:pPr>
      <w:r>
        <w:rPr>
          <w:rFonts w:ascii="Courier New" w:hAnsi="Courier New"/>
          <w:color w:val="000000"/>
          <w:sz w:val="18"/>
        </w:rPr>
        <w:t xml:space="preserve">    const depth = availableBlocks.find((b) =&gt; b.id === layoutBlockId)?.depth ?? 0;</w:t>
      </w:r>
    </w:p>
    <w:p>
      <w:pPr>
        <w:spacing w:line="240" w:lineRule="exact"/>
        <w:shd w:val="clear" w:color="auto" w:fill="F2F2F2"/>
        <w:pBdr>
          <w:left w:val="single" w:sz="12" w:space="4" w:color="2E75B6"/>
        </w:pBdr>
      </w:pPr>
      <w:r>
        <w:rPr>
          <w:rFonts w:ascii="Courier New" w:hAnsi="Courier New"/>
          <w:color w:val="000000"/>
          <w:sz w:val="18"/>
        </w:rPr>
        <w:t xml:space="preserve">    await api.post(`/${slug}/gis/blocks/manual`, {</w:t>
      </w:r>
    </w:p>
    <w:p>
      <w:pPr>
        <w:spacing w:line="240" w:lineRule="exact"/>
        <w:shd w:val="clear" w:color="auto" w:fill="F2F2F2"/>
        <w:pBdr>
          <w:left w:val="single" w:sz="12" w:space="4" w:color="2E75B6"/>
        </w:pBdr>
      </w:pPr>
      <w:r>
        <w:rPr>
          <w:rFonts w:ascii="Courier New" w:hAnsi="Courier New"/>
          <w:color w:val="000000"/>
          <w:sz w:val="18"/>
        </w:rPr>
        <w:t xml:space="preserve">      layoutBlockId,</w:t>
      </w:r>
    </w:p>
    <w:p>
      <w:pPr>
        <w:spacing w:line="240" w:lineRule="exact"/>
        <w:shd w:val="clear" w:color="auto" w:fill="F2F2F2"/>
        <w:pBdr>
          <w:left w:val="single" w:sz="12" w:space="4" w:color="2E75B6"/>
        </w:pBdr>
      </w:pPr>
      <w:r>
        <w:rPr>
          <w:rFonts w:ascii="Courier New" w:hAnsi="Courier New"/>
          <w:color w:val="000000"/>
          <w:sz w:val="18"/>
        </w:rPr>
        <w:t xml:space="preserve">      templateName: pendingPolygon.templateName,</w:t>
      </w:r>
    </w:p>
    <w:p>
      <w:pPr>
        <w:spacing w:line="240" w:lineRule="exact"/>
        <w:shd w:val="clear" w:color="auto" w:fill="F2F2F2"/>
        <w:pBdr>
          <w:left w:val="single" w:sz="12" w:space="4" w:color="2E75B6"/>
        </w:pBdr>
      </w:pPr>
      <w:r>
        <w:rPr>
          <w:rFonts w:ascii="Courier New" w:hAnsi="Courier New"/>
          <w:color w:val="000000"/>
          <w:sz w:val="18"/>
        </w:rPr>
        <w:t xml:space="preserve">      label: fullCode,</w:t>
      </w:r>
    </w:p>
    <w:p>
      <w:pPr>
        <w:spacing w:line="240" w:lineRule="exact"/>
        <w:shd w:val="clear" w:color="auto" w:fill="F2F2F2"/>
        <w:pBdr>
          <w:left w:val="single" w:sz="12" w:space="4" w:color="2E75B6"/>
        </w:pBdr>
      </w:pPr>
      <w:r>
        <w:rPr>
          <w:rFonts w:ascii="Courier New" w:hAnsi="Courier New"/>
          <w:color w:val="000000"/>
          <w:sz w:val="18"/>
        </w:rPr>
        <w:t xml:space="preserve">      positionPath: fullCode,</w:t>
      </w:r>
    </w:p>
    <w:p>
      <w:pPr>
        <w:spacing w:line="240" w:lineRule="exact"/>
        <w:shd w:val="clear" w:color="auto" w:fill="F2F2F2"/>
        <w:pBdr>
          <w:left w:val="single" w:sz="12" w:space="4" w:color="2E75B6"/>
        </w:pBdr>
      </w:pPr>
      <w:r>
        <w:rPr>
          <w:rFonts w:ascii="Courier New" w:hAnsi="Courier New"/>
          <w:color w:val="000000"/>
          <w:sz w:val="18"/>
        </w:rPr>
        <w:t xml:space="preserve">      depth,</w:t>
      </w:r>
    </w:p>
    <w:p>
      <w:pPr>
        <w:spacing w:line="240" w:lineRule="exact"/>
        <w:shd w:val="clear" w:color="auto" w:fill="F2F2F2"/>
        <w:pBdr>
          <w:left w:val="single" w:sz="12" w:space="4" w:color="2E75B6"/>
        </w:pBdr>
      </w:pPr>
      <w:r>
        <w:rPr>
          <w:rFonts w:ascii="Courier New" w:hAnsi="Courier New"/>
          <w:color w:val="000000"/>
          <w:sz w:val="18"/>
        </w:rPr>
        <w:t xml:space="preserve">      rings: pendingPolygon.rings,</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await fetchExistingPolygons(pendingPolygon.templateName);</w:t>
      </w:r>
    </w:p>
    <w:p>
      <w:pPr>
        <w:spacing w:line="240" w:lineRule="exact"/>
        <w:shd w:val="clear" w:color="auto" w:fill="F2F2F2"/>
        <w:pBdr>
          <w:left w:val="single" w:sz="12" w:space="4" w:color="2E75B6"/>
        </w:pBdr>
      </w:pPr>
      <w:r>
        <w:rPr>
          <w:rFonts w:ascii="Courier New" w:hAnsi="Courier New"/>
          <w:color w:val="000000"/>
          <w:sz w:val="18"/>
        </w:rPr>
        <w:t xml:space="preserve">    setPendingPolygon(null);</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[slug, pendingPolygon, availableBlocks, fetchExistingPolygons]</w:t>
      </w:r>
    </w:p>
    <w:p>
      <w:pPr>
        <w:spacing w:line="240" w:lineRule="exact"/>
        <w:shd w:val="clear" w:color="auto" w:fill="F2F2F2"/>
        <w:pBdr>
          <w:left w:val="single" w:sz="12" w:space="4" w:color="2E75B6"/>
        </w:pBdr>
      </w:pPr>
      <w:r>
        <w:rPr>
          <w:rFonts w:ascii="Courier New" w:hAnsi="Courier New"/>
          <w:color w:val="000000"/>
          <w:sz w:val="18"/>
        </w:rPr>
        <w:t>);</w:t>
      </w:r>
    </w:p>
    <w:p>
      <w:pPr>
        <w:spacing w:after="80"/>
      </w:pPr>
    </w:p>
    <w:p>
      <w:r>
        <w:br w:type="page"/>
      </w:r>
    </w:p>
    <w:p>
      <w:pPr>
        <w:jc w:val="left"/>
        <w:spacing w:before="360" w:after="120"/>
        <w:pBdr>
          <w:bottom w:val="single" w:sz="16" w:space="1" w:color="1F4E79"/>
        </w:pBdr>
      </w:pPr>
      <w:r>
        <w:rPr>
          <w:rFonts w:ascii="Calibri" w:hAnsi="Calibri"/>
          <w:b/>
          <w:color w:val="1F4E79"/>
          <w:sz w:val="36"/>
        </w:rPr>
        <w:t>5 — GeoJSON Endpoints</w:t>
      </w:r>
    </w:p>
    <w:p>
      <w:pPr>
        <w:spacing w:after="120"/>
      </w:pPr>
      <w:r>
        <w:rPr>
          <w:rFonts w:ascii="Calibri" w:hAnsi="Calibri"/>
          <w:color w:val="000000"/>
          <w:sz w:val="22"/>
        </w:rPr>
        <w:t>The frontend receives all spatial data as standard GeoJSON FeatureCollections from REST endpoints. This keeps the client-side code decoupled from the database schema: the SDK simply reads a FeatureCollection and renders it onto the map without knowing anything about the underlying JPA entities. Two primary endpoints feed the map viewer.</w:t>
      </w:r>
    </w:p>
    <w:p>
      <w:pPr>
        <w:spacing w:before="160" w:after="40"/>
      </w:pPr>
      <w:r>
        <w:rPr>
          <w:rFonts w:ascii="Calibri" w:hAnsi="Calibri"/>
          <w:b/>
          <w:color w:val="1F4E79"/>
          <w:sz w:val="24"/>
        </w:rPr>
        <w:t>Leaf Location Query (GisBlockRepository.java)</w:t>
      </w:r>
    </w:p>
    <w:p>
      <w:pPr>
        <w:spacing w:line="240" w:lineRule="exact"/>
        <w:shd w:val="clear" w:color="auto" w:fill="F2F2F2"/>
        <w:pBdr>
          <w:left w:val="single" w:sz="12" w:space="4" w:color="2E75B6"/>
        </w:pBdr>
      </w:pPr>
      <w:r>
        <w:rPr>
          <w:rFonts w:ascii="Courier New" w:hAnsi="Courier New"/>
          <w:color w:val="000000"/>
          <w:sz w:val="18"/>
        </w:rPr>
        <w:t>@Query(value = """</w:t>
      </w:r>
    </w:p>
    <w:p>
      <w:pPr>
        <w:spacing w:line="240" w:lineRule="exact"/>
        <w:shd w:val="clear" w:color="auto" w:fill="F2F2F2"/>
        <w:pBdr>
          <w:left w:val="single" w:sz="12" w:space="4" w:color="2E75B6"/>
        </w:pBdr>
      </w:pPr>
      <w:r>
        <w:rPr>
          <w:rFonts w:ascii="Courier New" w:hAnsi="Courier New"/>
          <w:color w:val="000000"/>
          <w:sz w:val="18"/>
        </w:rPr>
        <w:t xml:space="preserve">    SELECT b.* FROM gis_blocks b</w:t>
      </w:r>
    </w:p>
    <w:p>
      <w:pPr>
        <w:spacing w:line="240" w:lineRule="exact"/>
        <w:shd w:val="clear" w:color="auto" w:fill="F2F2F2"/>
        <w:pBdr>
          <w:left w:val="single" w:sz="12" w:space="4" w:color="2E75B6"/>
        </w:pBdr>
      </w:pPr>
      <w:r>
        <w:rPr>
          <w:rFonts w:ascii="Courier New" w:hAnsi="Courier New"/>
          <w:color w:val="000000"/>
          <w:sz w:val="18"/>
        </w:rPr>
        <w:t xml:space="preserve">    WHERE b.layout_block_id NOT IN (</w:t>
      </w:r>
    </w:p>
    <w:p>
      <w:pPr>
        <w:spacing w:line="240" w:lineRule="exact"/>
        <w:shd w:val="clear" w:color="auto" w:fill="F2F2F2"/>
        <w:pBdr>
          <w:left w:val="single" w:sz="12" w:space="4" w:color="2E75B6"/>
        </w:pBdr>
      </w:pPr>
      <w:r>
        <w:rPr>
          <w:rFonts w:ascii="Courier New" w:hAnsi="Courier New"/>
          <w:color w:val="000000"/>
          <w:sz w:val="18"/>
        </w:rPr>
        <w:t xml:space="preserve">        SELECT DISTINCT lb.parent_id</w:t>
      </w:r>
    </w:p>
    <w:p>
      <w:pPr>
        <w:spacing w:line="240" w:lineRule="exact"/>
        <w:shd w:val="clear" w:color="auto" w:fill="F2F2F2"/>
        <w:pBdr>
          <w:left w:val="single" w:sz="12" w:space="4" w:color="2E75B6"/>
        </w:pBdr>
      </w:pPr>
      <w:r>
        <w:rPr>
          <w:rFonts w:ascii="Courier New" w:hAnsi="Courier New"/>
          <w:color w:val="000000"/>
          <w:sz w:val="18"/>
        </w:rPr>
        <w:t xml:space="preserve">        FROM layout_blocks lb</w:t>
      </w:r>
    </w:p>
    <w:p>
      <w:pPr>
        <w:spacing w:line="240" w:lineRule="exact"/>
        <w:shd w:val="clear" w:color="auto" w:fill="F2F2F2"/>
        <w:pBdr>
          <w:left w:val="single" w:sz="12" w:space="4" w:color="2E75B6"/>
        </w:pBdr>
      </w:pPr>
      <w:r>
        <w:rPr>
          <w:rFonts w:ascii="Courier New" w:hAnsi="Courier New"/>
          <w:color w:val="000000"/>
          <w:sz w:val="18"/>
        </w:rPr>
        <w:t xml:space="preserve">        WHERE lb.parent_id IS NOT NULL</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 nativeQuery = true)</w:t>
      </w:r>
    </w:p>
    <w:p>
      <w:pPr>
        <w:spacing w:line="240" w:lineRule="exact"/>
        <w:shd w:val="clear" w:color="auto" w:fill="F2F2F2"/>
        <w:pBdr>
          <w:left w:val="single" w:sz="12" w:space="4" w:color="2E75B6"/>
        </w:pBdr>
      </w:pPr>
      <w:r>
        <w:rPr>
          <w:rFonts w:ascii="Courier New" w:hAnsi="Courier New"/>
          <w:color w:val="000000"/>
          <w:sz w:val="18"/>
        </w:rPr>
        <w:t>List&lt;GisBlock&gt; findLeafGisBlocks();</w:t>
      </w:r>
    </w:p>
    <w:p>
      <w:pPr>
        <w:spacing w:after="80"/>
      </w:pPr>
    </w:p>
    <w:p>
      <w:pPr>
        <w:spacing w:before="160" w:after="40"/>
      </w:pPr>
      <w:r>
        <w:rPr>
          <w:rFonts w:ascii="Calibri" w:hAnsi="Calibri"/>
          <w:b/>
          <w:color w:val="1F4E79"/>
          <w:sz w:val="24"/>
        </w:rPr>
        <w:t>Zones GeoJSON Endpoint (GisZoneController.java)</w:t>
      </w:r>
    </w:p>
    <w:p>
      <w:pPr>
        <w:spacing w:line="240" w:lineRule="exact"/>
        <w:shd w:val="clear" w:color="auto" w:fill="F2F2F2"/>
        <w:pBdr>
          <w:left w:val="single" w:sz="12" w:space="4" w:color="2E75B6"/>
        </w:pBdr>
      </w:pPr>
      <w:r>
        <w:rPr>
          <w:rFonts w:ascii="Courier New" w:hAnsi="Courier New"/>
          <w:color w:val="000000"/>
          <w:sz w:val="18"/>
        </w:rPr>
        <w:t>@GetMapping(value = "/geojson", produces = MediaType.APPLICATION_JSON_VALUE)</w:t>
      </w:r>
    </w:p>
    <w:p>
      <w:pPr>
        <w:spacing w:line="240" w:lineRule="exact"/>
        <w:shd w:val="clear" w:color="auto" w:fill="F2F2F2"/>
        <w:pBdr>
          <w:left w:val="single" w:sz="12" w:space="4" w:color="2E75B6"/>
        </w:pBdr>
      </w:pPr>
      <w:r>
        <w:rPr>
          <w:rFonts w:ascii="Courier New" w:hAnsi="Courier New"/>
          <w:color w:val="000000"/>
          <w:sz w:val="18"/>
        </w:rPr>
        <w:t>@PreAuthorize("hasAuthority(...GIS_ZONES_VIEW)")</w:t>
      </w:r>
    </w:p>
    <w:p>
      <w:pPr>
        <w:spacing w:line="240" w:lineRule="exact"/>
        <w:shd w:val="clear" w:color="auto" w:fill="F2F2F2"/>
        <w:pBdr>
          <w:left w:val="single" w:sz="12" w:space="4" w:color="2E75B6"/>
        </w:pBdr>
      </w:pPr>
      <w:r>
        <w:rPr>
          <w:rFonts w:ascii="Courier New" w:hAnsi="Courier New"/>
          <w:color w:val="000000"/>
          <w:sz w:val="18"/>
        </w:rPr>
        <w:t>@Transactional(readOnly = true)</w:t>
      </w:r>
    </w:p>
    <w:p>
      <w:pPr>
        <w:spacing w:line="240" w:lineRule="exact"/>
        <w:shd w:val="clear" w:color="auto" w:fill="F2F2F2"/>
        <w:pBdr>
          <w:left w:val="single" w:sz="12" w:space="4" w:color="2E75B6"/>
        </w:pBdr>
      </w:pPr>
      <w:r>
        <w:rPr>
          <w:rFonts w:ascii="Courier New" w:hAnsi="Courier New"/>
          <w:color w:val="000000"/>
          <w:sz w:val="18"/>
        </w:rPr>
        <w:t>public ResponseEntity&lt;String&gt; getZonesGeoJson(</w:t>
      </w:r>
    </w:p>
    <w:p>
      <w:pPr>
        <w:spacing w:line="240" w:lineRule="exact"/>
        <w:shd w:val="clear" w:color="auto" w:fill="F2F2F2"/>
        <w:pBdr>
          <w:left w:val="single" w:sz="12" w:space="4" w:color="2E75B6"/>
        </w:pBdr>
      </w:pPr>
      <w:r>
        <w:rPr>
          <w:rFonts w:ascii="Courier New" w:hAnsi="Courier New"/>
          <w:color w:val="000000"/>
          <w:sz w:val="18"/>
        </w:rPr>
        <w:t xml:space="preserve">        @PathVariable String tenantSlug,</w:t>
      </w:r>
    </w:p>
    <w:p>
      <w:pPr>
        <w:spacing w:line="240" w:lineRule="exact"/>
        <w:shd w:val="clear" w:color="auto" w:fill="F2F2F2"/>
        <w:pBdr>
          <w:left w:val="single" w:sz="12" w:space="4" w:color="2E75B6"/>
        </w:pBdr>
      </w:pPr>
      <w:r>
        <w:rPr>
          <w:rFonts w:ascii="Courier New" w:hAnsi="Courier New"/>
          <w:color w:val="000000"/>
          <w:sz w:val="18"/>
        </w:rPr>
        <w:t xml:space="preserve">        Authentication authentication) {</w:t>
      </w:r>
    </w:p>
    <w:p>
      <w:pPr>
        <w:spacing w:line="240" w:lineRule="exact"/>
        <w:shd w:val="clear" w:color="auto" w:fill="F2F2F2"/>
        <w:pBdr>
          <w:left w:val="single" w:sz="12" w:space="4" w:color="2E75B6"/>
        </w:pBdr>
      </w:pPr>
      <w:r>
        <w:rPr>
          <w:rFonts w:ascii="Courier New" w:hAnsi="Courier New"/>
          <w:color w:val="000000"/>
          <w:sz w:val="18"/>
        </w:rPr>
        <w:t xml:space="preserve">    tenantAccessPolicy.assertTenantAccess(authentication, tenantSlug);</w:t>
      </w:r>
    </w:p>
    <w:p>
      <w:pPr>
        <w:spacing w:line="240" w:lineRule="exact"/>
        <w:shd w:val="clear" w:color="auto" w:fill="F2F2F2"/>
        <w:pBdr>
          <w:left w:val="single" w:sz="12" w:space="4" w:color="2E75B6"/>
        </w:pBdr>
      </w:pPr>
      <w:r>
        <w:rPr>
          <w:rFonts w:ascii="Courier New" w:hAnsi="Courier New"/>
          <w:color w:val="000000"/>
          <w:sz w:val="18"/>
        </w:rPr>
        <w:t xml:space="preserve">    List&lt;GisZone&gt; zones = gisZoneRepository.findAllByOrderByCreatedAtAsc();</w:t>
      </w:r>
    </w:p>
    <w:p>
      <w:pPr>
        <w:spacing w:line="240" w:lineRule="exact"/>
        <w:shd w:val="clear" w:color="auto" w:fill="F2F2F2"/>
        <w:pBdr>
          <w:left w:val="single" w:sz="12" w:space="4" w:color="2E75B6"/>
        </w:pBdr>
      </w:pPr>
      <w:r>
        <w:rPr>
          <w:rFonts w:ascii="Courier New" w:hAnsi="Courier New"/>
          <w:color w:val="000000"/>
          <w:sz w:val="18"/>
        </w:rPr>
        <w:t xml:space="preserve">    return ResponseEntity.ok(buildZoneFeatureCollection(zones));</w:t>
      </w:r>
    </w:p>
    <w:p>
      <w:pPr>
        <w:spacing w:line="240" w:lineRule="exact"/>
        <w:shd w:val="clear" w:color="auto" w:fill="F2F2F2"/>
        <w:pBdr>
          <w:left w:val="single" w:sz="12" w:space="4" w:color="2E75B6"/>
        </w:pBdr>
      </w:pPr>
      <w:r>
        <w:rPr>
          <w:rFonts w:ascii="Courier New" w:hAnsi="Courier New"/>
          <w:color w:val="000000"/>
          <w:sz w:val="18"/>
        </w:rPr>
        <w:t>}</w:t>
      </w:r>
    </w:p>
    <w:p>
      <w:pPr>
        <w:spacing w:after="80"/>
      </w:pPr>
    </w:p>
    <w:p>
      <w:r>
        <w:br w:type="page"/>
      </w:r>
    </w:p>
    <w:p>
      <w:pPr>
        <w:jc w:val="left"/>
        <w:spacing w:before="360" w:after="120"/>
        <w:pBdr>
          <w:bottom w:val="single" w:sz="16" w:space="1" w:color="1F4E79"/>
        </w:pBdr>
      </w:pPr>
      <w:r>
        <w:rPr>
          <w:rFonts w:ascii="Calibri" w:hAnsi="Calibri"/>
          <w:b/>
          <w:color w:val="1F4E79"/>
          <w:sz w:val="36"/>
        </w:rPr>
        <w:t>6 — Zone Management</w:t>
      </w:r>
    </w:p>
    <w:p>
      <w:pPr>
        <w:spacing w:before="240" w:after="80"/>
      </w:pPr>
      <w:r>
        <w:rPr>
          <w:rFonts w:ascii="Calibri" w:hAnsi="Calibri"/>
          <w:b/>
          <w:color w:val="2E75B6"/>
          <w:sz w:val="28"/>
        </w:rPr>
        <w:t>Zone Lifecycle</w:t>
      </w:r>
    </w:p>
    <w:p>
      <w:pPr>
        <w:jc w:val="center"/>
        <w:spacing w:before="120" w:after="200"/>
      </w:pPr>
      <w:r>
        <w:drawing>
          <wp:inline xmlns:a="http://schemas.openxmlformats.org/drawingml/2006/main" xmlns:pic="http://schemas.openxmlformats.org/drawingml/2006/picture">
            <wp:extent cx="5400000" cy="1903597"/>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1903597"/>
                    </a:xfrm>
                    <a:prstGeom prst="rect"/>
                  </pic:spPr>
                </pic:pic>
              </a:graphicData>
            </a:graphic>
          </wp:inline>
        </w:drawing>
      </w:r>
    </w:p>
    <w:p>
      <w:pPr>
        <w:spacing w:after="120"/>
      </w:pPr>
      <w:r>
        <w:rPr>
          <w:rFonts w:ascii="Calibri" w:hAnsi="Calibri"/>
          <w:color w:val="000000"/>
          <w:sz w:val="22"/>
        </w:rPr>
        <w:t>Zones are named polygon areas that carry storage rules. Each zone has a violation action of either BLOCK or WARN: a BLOCK zone prevents the stock movement outright, while a WARN zone raises an advisory that operators can choose to override. Within each zone, category rules explicitly list which product categories are ALLOWED or PROHIBITED, giving administrators fine-grained control over what can be stored where.</w:t>
      </w:r>
    </w:p>
    <w:p>
      <w:pPr>
        <w:spacing w:after="120"/>
      </w:pPr>
      <w:r>
        <w:rPr>
          <w:rFonts w:ascii="Calibri" w:hAnsi="Calibri"/>
          <w:color w:val="000000"/>
          <w:sz w:val="22"/>
        </w:rPr>
        <w:t>Zones can be created in two ways. Administrators with the GIS_ZONES_MANAGE permission can draw a polygon directly on the map and submit it through the web UI, which calls the create endpoint. GIS analysts working in ArcGIS Pro can export a GeoJSON FeatureCollection and upload it through the import API, which batch-inserts all features in a single transaction. Both paths produce identical GisZone entities in PostGIS.</w:t>
      </w:r>
    </w:p>
    <w:p>
      <w:pPr>
        <w:spacing w:before="160" w:after="40"/>
      </w:pPr>
      <w:r>
        <w:rPr>
          <w:rFonts w:ascii="Calibri" w:hAnsi="Calibri"/>
          <w:b/>
          <w:color w:val="1F4E79"/>
          <w:sz w:val="24"/>
        </w:rPr>
        <w:t>GisZone.java — JPA Entity</w:t>
      </w:r>
    </w:p>
    <w:p>
      <w:pPr>
        <w:spacing w:line="240" w:lineRule="exact"/>
        <w:shd w:val="clear" w:color="auto" w:fill="F2F2F2"/>
        <w:pBdr>
          <w:left w:val="single" w:sz="12" w:space="4" w:color="2E75B6"/>
        </w:pBdr>
      </w:pPr>
      <w:r>
        <w:rPr>
          <w:rFonts w:ascii="Courier New" w:hAnsi="Courier New"/>
          <w:color w:val="000000"/>
          <w:sz w:val="18"/>
        </w:rPr>
        <w:t>@Entity</w:t>
      </w:r>
    </w:p>
    <w:p>
      <w:pPr>
        <w:spacing w:line="240" w:lineRule="exact"/>
        <w:shd w:val="clear" w:color="auto" w:fill="F2F2F2"/>
        <w:pBdr>
          <w:left w:val="single" w:sz="12" w:space="4" w:color="2E75B6"/>
        </w:pBdr>
      </w:pPr>
      <w:r>
        <w:rPr>
          <w:rFonts w:ascii="Courier New" w:hAnsi="Courier New"/>
          <w:color w:val="000000"/>
          <w:sz w:val="18"/>
        </w:rPr>
        <w:t>@Table(name = "gis_zones")</w:t>
      </w:r>
    </w:p>
    <w:p>
      <w:pPr>
        <w:spacing w:line="240" w:lineRule="exact"/>
        <w:shd w:val="clear" w:color="auto" w:fill="F2F2F2"/>
        <w:pBdr>
          <w:left w:val="single" w:sz="12" w:space="4" w:color="2E75B6"/>
        </w:pBdr>
      </w:pPr>
      <w:r>
        <w:rPr>
          <w:rFonts w:ascii="Courier New" w:hAnsi="Courier New"/>
          <w:color w:val="000000"/>
          <w:sz w:val="18"/>
        </w:rPr>
        <w:t>public class GisZone {</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@Id private UUID id;</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@Column(nullable = false, length = 200)</w:t>
      </w:r>
    </w:p>
    <w:p>
      <w:pPr>
        <w:spacing w:line="240" w:lineRule="exact"/>
        <w:shd w:val="clear" w:color="auto" w:fill="F2F2F2"/>
        <w:pBdr>
          <w:left w:val="single" w:sz="12" w:space="4" w:color="2E75B6"/>
        </w:pBdr>
      </w:pPr>
      <w:r>
        <w:rPr>
          <w:rFonts w:ascii="Courier New" w:hAnsi="Courier New"/>
          <w:color w:val="000000"/>
          <w:sz w:val="18"/>
        </w:rPr>
        <w:t xml:space="preserve">    private String name;</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@Column(columnDefinition = "GEOMETRY(Polygon, 4326)", nullable = false)</w:t>
      </w:r>
    </w:p>
    <w:p>
      <w:pPr>
        <w:spacing w:line="240" w:lineRule="exact"/>
        <w:shd w:val="clear" w:color="auto" w:fill="F2F2F2"/>
        <w:pBdr>
          <w:left w:val="single" w:sz="12" w:space="4" w:color="2E75B6"/>
        </w:pBdr>
      </w:pPr>
      <w:r>
        <w:rPr>
          <w:rFonts w:ascii="Courier New" w:hAnsi="Courier New"/>
          <w:color w:val="000000"/>
          <w:sz w:val="18"/>
        </w:rPr>
        <w:t xml:space="preserve">    private Polygon geometry;</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 BLOCK | WARN */</w:t>
      </w:r>
    </w:p>
    <w:p>
      <w:pPr>
        <w:spacing w:line="240" w:lineRule="exact"/>
        <w:shd w:val="clear" w:color="auto" w:fill="F2F2F2"/>
        <w:pBdr>
          <w:left w:val="single" w:sz="12" w:space="4" w:color="2E75B6"/>
        </w:pBdr>
      </w:pPr>
      <w:r>
        <w:rPr>
          <w:rFonts w:ascii="Courier New" w:hAnsi="Courier New"/>
          <w:color w:val="000000"/>
          <w:sz w:val="18"/>
        </w:rPr>
        <w:t xml:space="preserve">    @Column(name = "violation_action", nullable = false, length = 20)</w:t>
      </w:r>
    </w:p>
    <w:p>
      <w:pPr>
        <w:spacing w:line="240" w:lineRule="exact"/>
        <w:shd w:val="clear" w:color="auto" w:fill="F2F2F2"/>
        <w:pBdr>
          <w:left w:val="single" w:sz="12" w:space="4" w:color="2E75B6"/>
        </w:pBdr>
      </w:pPr>
      <w:r>
        <w:rPr>
          <w:rFonts w:ascii="Courier New" w:hAnsi="Courier New"/>
          <w:color w:val="000000"/>
          <w:sz w:val="18"/>
        </w:rPr>
        <w:t xml:space="preserve">    private String violationAction;</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 MANUAL | ARCGIS_IMPORT */</w:t>
      </w:r>
    </w:p>
    <w:p>
      <w:pPr>
        <w:spacing w:line="240" w:lineRule="exact"/>
        <w:shd w:val="clear" w:color="auto" w:fill="F2F2F2"/>
        <w:pBdr>
          <w:left w:val="single" w:sz="12" w:space="4" w:color="2E75B6"/>
        </w:pBdr>
      </w:pPr>
      <w:r>
        <w:rPr>
          <w:rFonts w:ascii="Courier New" w:hAnsi="Courier New"/>
          <w:color w:val="000000"/>
          <w:sz w:val="18"/>
        </w:rPr>
        <w:t xml:space="preserve">    @Column(nullable = false, length = 20)</w:t>
      </w:r>
    </w:p>
    <w:p>
      <w:pPr>
        <w:spacing w:line="240" w:lineRule="exact"/>
        <w:shd w:val="clear" w:color="auto" w:fill="F2F2F2"/>
        <w:pBdr>
          <w:left w:val="single" w:sz="12" w:space="4" w:color="2E75B6"/>
        </w:pBdr>
      </w:pPr>
      <w:r>
        <w:rPr>
          <w:rFonts w:ascii="Courier New" w:hAnsi="Courier New"/>
          <w:color w:val="000000"/>
          <w:sz w:val="18"/>
        </w:rPr>
        <w:t xml:space="preserve">    private String source;</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@ManyToOne(fetch = FetchType.LAZY)</w:t>
      </w:r>
    </w:p>
    <w:p>
      <w:pPr>
        <w:spacing w:line="240" w:lineRule="exact"/>
        <w:shd w:val="clear" w:color="auto" w:fill="F2F2F2"/>
        <w:pBdr>
          <w:left w:val="single" w:sz="12" w:space="4" w:color="2E75B6"/>
        </w:pBdr>
      </w:pPr>
      <w:r>
        <w:rPr>
          <w:rFonts w:ascii="Courier New" w:hAnsi="Courier New"/>
          <w:color w:val="000000"/>
          <w:sz w:val="18"/>
        </w:rPr>
        <w:t xml:space="preserve">    @JoinColumn(name = "zone_type_id")</w:t>
      </w:r>
    </w:p>
    <w:p>
      <w:pPr>
        <w:spacing w:line="240" w:lineRule="exact"/>
        <w:shd w:val="clear" w:color="auto" w:fill="F2F2F2"/>
        <w:pBdr>
          <w:left w:val="single" w:sz="12" w:space="4" w:color="2E75B6"/>
        </w:pBdr>
      </w:pPr>
      <w:r>
        <w:rPr>
          <w:rFonts w:ascii="Courier New" w:hAnsi="Courier New"/>
          <w:color w:val="000000"/>
          <w:sz w:val="18"/>
        </w:rPr>
        <w:t xml:space="preserve">    private ZoneType zoneType;</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@Column(name = "display_color", length = 7)</w:t>
      </w:r>
    </w:p>
    <w:p>
      <w:pPr>
        <w:spacing w:line="240" w:lineRule="exact"/>
        <w:shd w:val="clear" w:color="auto" w:fill="F2F2F2"/>
        <w:pBdr>
          <w:left w:val="single" w:sz="12" w:space="4" w:color="2E75B6"/>
        </w:pBdr>
      </w:pPr>
      <w:r>
        <w:rPr>
          <w:rFonts w:ascii="Courier New" w:hAnsi="Courier New"/>
          <w:color w:val="000000"/>
          <w:sz w:val="18"/>
        </w:rPr>
        <w:t xml:space="preserve">    private String displayColor;</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@OneToMany(mappedBy = "zone", cascade = CascadeType.ALL, orphanRemoval = true)</w:t>
      </w:r>
    </w:p>
    <w:p>
      <w:pPr>
        <w:spacing w:line="240" w:lineRule="exact"/>
        <w:shd w:val="clear" w:color="auto" w:fill="F2F2F2"/>
        <w:pBdr>
          <w:left w:val="single" w:sz="12" w:space="4" w:color="2E75B6"/>
        </w:pBdr>
      </w:pPr>
      <w:r>
        <w:rPr>
          <w:rFonts w:ascii="Courier New" w:hAnsi="Courier New"/>
          <w:color w:val="000000"/>
          <w:sz w:val="18"/>
        </w:rPr>
        <w:t xml:space="preserve">    private List&lt;GisZoneCategoryRule&gt; categoryRules = new ArrayList&lt;&gt;();</w:t>
      </w:r>
    </w:p>
    <w:p>
      <w:pPr>
        <w:spacing w:line="240" w:lineRule="exact"/>
        <w:shd w:val="clear" w:color="auto" w:fill="F2F2F2"/>
        <w:pBdr>
          <w:left w:val="single" w:sz="12" w:space="4" w:color="2E75B6"/>
        </w:pBdr>
      </w:pPr>
      <w:r>
        <w:rPr>
          <w:rFonts w:ascii="Courier New" w:hAnsi="Courier New"/>
          <w:color w:val="000000"/>
          <w:sz w:val="18"/>
        </w:rPr>
        <w:t>}</w:t>
      </w:r>
    </w:p>
    <w:p>
      <w:pPr>
        <w:spacing w:after="80"/>
      </w:pPr>
    </w:p>
    <w:p>
      <w:pPr>
        <w:spacing w:before="160" w:after="40"/>
      </w:pPr>
      <w:r>
        <w:rPr>
          <w:rFonts w:ascii="Calibri" w:hAnsi="Calibri"/>
          <w:b/>
          <w:color w:val="1F4E79"/>
          <w:sz w:val="24"/>
        </w:rPr>
        <w:t>GisZoneController.java — createZone()</w:t>
      </w:r>
    </w:p>
    <w:p>
      <w:pPr>
        <w:spacing w:line="240" w:lineRule="exact"/>
        <w:shd w:val="clear" w:color="auto" w:fill="F2F2F2"/>
        <w:pBdr>
          <w:left w:val="single" w:sz="12" w:space="4" w:color="2E75B6"/>
        </w:pBdr>
      </w:pPr>
      <w:r>
        <w:rPr>
          <w:rFonts w:ascii="Courier New" w:hAnsi="Courier New"/>
          <w:color w:val="000000"/>
          <w:sz w:val="18"/>
        </w:rPr>
        <w:t>@PostMapping</w:t>
      </w:r>
    </w:p>
    <w:p>
      <w:pPr>
        <w:spacing w:line="240" w:lineRule="exact"/>
        <w:shd w:val="clear" w:color="auto" w:fill="F2F2F2"/>
        <w:pBdr>
          <w:left w:val="single" w:sz="12" w:space="4" w:color="2E75B6"/>
        </w:pBdr>
      </w:pPr>
      <w:r>
        <w:rPr>
          <w:rFonts w:ascii="Courier New" w:hAnsi="Courier New"/>
          <w:color w:val="000000"/>
          <w:sz w:val="18"/>
        </w:rPr>
        <w:t>@PreAuthorize("hasAuthority(...GIS_ZONES_MANAGE)")</w:t>
      </w:r>
    </w:p>
    <w:p>
      <w:pPr>
        <w:spacing w:line="240" w:lineRule="exact"/>
        <w:shd w:val="clear" w:color="auto" w:fill="F2F2F2"/>
        <w:pBdr>
          <w:left w:val="single" w:sz="12" w:space="4" w:color="2E75B6"/>
        </w:pBdr>
      </w:pPr>
      <w:r>
        <w:rPr>
          <w:rFonts w:ascii="Courier New" w:hAnsi="Courier New"/>
          <w:color w:val="000000"/>
          <w:sz w:val="18"/>
        </w:rPr>
        <w:t>@Transactional</w:t>
      </w:r>
    </w:p>
    <w:p>
      <w:pPr>
        <w:spacing w:line="240" w:lineRule="exact"/>
        <w:shd w:val="clear" w:color="auto" w:fill="F2F2F2"/>
        <w:pBdr>
          <w:left w:val="single" w:sz="12" w:space="4" w:color="2E75B6"/>
        </w:pBdr>
      </w:pPr>
      <w:r>
        <w:rPr>
          <w:rFonts w:ascii="Courier New" w:hAnsi="Courier New"/>
          <w:color w:val="000000"/>
          <w:sz w:val="18"/>
        </w:rPr>
        <w:t>public ResponseEntity&lt;ZoneResponse&gt; createZone(</w:t>
      </w:r>
    </w:p>
    <w:p>
      <w:pPr>
        <w:spacing w:line="240" w:lineRule="exact"/>
        <w:shd w:val="clear" w:color="auto" w:fill="F2F2F2"/>
        <w:pBdr>
          <w:left w:val="single" w:sz="12" w:space="4" w:color="2E75B6"/>
        </w:pBdr>
      </w:pPr>
      <w:r>
        <w:rPr>
          <w:rFonts w:ascii="Courier New" w:hAnsi="Courier New"/>
          <w:color w:val="000000"/>
          <w:sz w:val="18"/>
        </w:rPr>
        <w:t xml:space="preserve">        @PathVariable String tenantSlug,</w:t>
      </w:r>
    </w:p>
    <w:p>
      <w:pPr>
        <w:spacing w:line="240" w:lineRule="exact"/>
        <w:shd w:val="clear" w:color="auto" w:fill="F2F2F2"/>
        <w:pBdr>
          <w:left w:val="single" w:sz="12" w:space="4" w:color="2E75B6"/>
        </w:pBdr>
      </w:pPr>
      <w:r>
        <w:rPr>
          <w:rFonts w:ascii="Courier New" w:hAnsi="Courier New"/>
          <w:color w:val="000000"/>
          <w:sz w:val="18"/>
        </w:rPr>
        <w:t xml:space="preserve">        @Valid @RequestBody ZoneRequest request,</w:t>
      </w:r>
    </w:p>
    <w:p>
      <w:pPr>
        <w:spacing w:line="240" w:lineRule="exact"/>
        <w:shd w:val="clear" w:color="auto" w:fill="F2F2F2"/>
        <w:pBdr>
          <w:left w:val="single" w:sz="12" w:space="4" w:color="2E75B6"/>
        </w:pBdr>
      </w:pPr>
      <w:r>
        <w:rPr>
          <w:rFonts w:ascii="Courier New" w:hAnsi="Courier New"/>
          <w:color w:val="000000"/>
          <w:sz w:val="18"/>
        </w:rPr>
        <w:t xml:space="preserve">        Authentication authentication) {</w:t>
      </w:r>
    </w:p>
    <w:p>
      <w:pPr>
        <w:spacing w:line="240" w:lineRule="exact"/>
        <w:shd w:val="clear" w:color="auto" w:fill="F2F2F2"/>
        <w:pBdr>
          <w:left w:val="single" w:sz="12" w:space="4" w:color="2E75B6"/>
        </w:pBdr>
      </w:pPr>
      <w:r>
        <w:rPr>
          <w:rFonts w:ascii="Courier New" w:hAnsi="Courier New"/>
          <w:color w:val="000000"/>
          <w:sz w:val="18"/>
        </w:rPr>
        <w:t xml:space="preserve">    tenantAccessPolicy.assertTenantAccess(authentication, tenantSlug);</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GisZone zone = GisZone.builder()</w:t>
      </w:r>
    </w:p>
    <w:p>
      <w:pPr>
        <w:spacing w:line="240" w:lineRule="exact"/>
        <w:shd w:val="clear" w:color="auto" w:fill="F2F2F2"/>
        <w:pBdr>
          <w:left w:val="single" w:sz="12" w:space="4" w:color="2E75B6"/>
        </w:pBdr>
      </w:pPr>
      <w:r>
        <w:rPr>
          <w:rFonts w:ascii="Courier New" w:hAnsi="Courier New"/>
          <w:color w:val="000000"/>
          <w:sz w:val="18"/>
        </w:rPr>
        <w:t xml:space="preserve">            .name(request.name())</w:t>
      </w:r>
    </w:p>
    <w:p>
      <w:pPr>
        <w:spacing w:line="240" w:lineRule="exact"/>
        <w:shd w:val="clear" w:color="auto" w:fill="F2F2F2"/>
        <w:pBdr>
          <w:left w:val="single" w:sz="12" w:space="4" w:color="2E75B6"/>
        </w:pBdr>
      </w:pPr>
      <w:r>
        <w:rPr>
          <w:rFonts w:ascii="Courier New" w:hAnsi="Courier New"/>
          <w:color w:val="000000"/>
          <w:sz w:val="18"/>
        </w:rPr>
        <w:t xml:space="preserve">            .description(request.description())</w:t>
      </w:r>
    </w:p>
    <w:p>
      <w:pPr>
        <w:spacing w:line="240" w:lineRule="exact"/>
        <w:shd w:val="clear" w:color="auto" w:fill="F2F2F2"/>
        <w:pBdr>
          <w:left w:val="single" w:sz="12" w:space="4" w:color="2E75B6"/>
        </w:pBdr>
      </w:pPr>
      <w:r>
        <w:rPr>
          <w:rFonts w:ascii="Courier New" w:hAnsi="Courier New"/>
          <w:color w:val="000000"/>
          <w:sz w:val="18"/>
        </w:rPr>
        <w:t xml:space="preserve">            .geometry(ringsToPolygon(request.coordinates()))</w:t>
      </w:r>
    </w:p>
    <w:p>
      <w:pPr>
        <w:spacing w:line="240" w:lineRule="exact"/>
        <w:shd w:val="clear" w:color="auto" w:fill="F2F2F2"/>
        <w:pBdr>
          <w:left w:val="single" w:sz="12" w:space="4" w:color="2E75B6"/>
        </w:pBdr>
      </w:pPr>
      <w:r>
        <w:rPr>
          <w:rFonts w:ascii="Courier New" w:hAnsi="Courier New"/>
          <w:color w:val="000000"/>
          <w:sz w:val="18"/>
        </w:rPr>
        <w:t xml:space="preserve">            .violationAction(request.violationAction())</w:t>
      </w:r>
    </w:p>
    <w:p>
      <w:pPr>
        <w:spacing w:line="240" w:lineRule="exact"/>
        <w:shd w:val="clear" w:color="auto" w:fill="F2F2F2"/>
        <w:pBdr>
          <w:left w:val="single" w:sz="12" w:space="4" w:color="2E75B6"/>
        </w:pBdr>
      </w:pPr>
      <w:r>
        <w:rPr>
          <w:rFonts w:ascii="Courier New" w:hAnsi="Courier New"/>
          <w:color w:val="000000"/>
          <w:sz w:val="18"/>
        </w:rPr>
        <w:t xml:space="preserve">            .source(request.source() != null ? request.source() : "MANUAL")</w:t>
      </w:r>
    </w:p>
    <w:p>
      <w:pPr>
        <w:spacing w:line="240" w:lineRule="exact"/>
        <w:shd w:val="clear" w:color="auto" w:fill="F2F2F2"/>
        <w:pBdr>
          <w:left w:val="single" w:sz="12" w:space="4" w:color="2E75B6"/>
        </w:pBdr>
      </w:pPr>
      <w:r>
        <w:rPr>
          <w:rFonts w:ascii="Courier New" w:hAnsi="Courier New"/>
          <w:color w:val="000000"/>
          <w:sz w:val="18"/>
        </w:rPr>
        <w:t xml:space="preserve">            .zoneType(resolveZoneType(request.zoneTypeId()))</w:t>
      </w:r>
    </w:p>
    <w:p>
      <w:pPr>
        <w:spacing w:line="240" w:lineRule="exact"/>
        <w:shd w:val="clear" w:color="auto" w:fill="F2F2F2"/>
        <w:pBdr>
          <w:left w:val="single" w:sz="12" w:space="4" w:color="2E75B6"/>
        </w:pBdr>
      </w:pPr>
      <w:r>
        <w:rPr>
          <w:rFonts w:ascii="Courier New" w:hAnsi="Courier New"/>
          <w:color w:val="000000"/>
          <w:sz w:val="18"/>
        </w:rPr>
        <w:t xml:space="preserve">            .displayColor(normalizeDisplayColor(request.displayColor()))</w:t>
      </w:r>
    </w:p>
    <w:p>
      <w:pPr>
        <w:spacing w:line="240" w:lineRule="exact"/>
        <w:shd w:val="clear" w:color="auto" w:fill="F2F2F2"/>
        <w:pBdr>
          <w:left w:val="single" w:sz="12" w:space="4" w:color="2E75B6"/>
        </w:pBdr>
      </w:pPr>
      <w:r>
        <w:rPr>
          <w:rFonts w:ascii="Courier New" w:hAnsi="Courier New"/>
          <w:color w:val="000000"/>
          <w:sz w:val="18"/>
        </w:rPr>
        <w:t xml:space="preserve">            .build();</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GisZone saved = gisZoneRepository.save(zone);</w:t>
      </w:r>
    </w:p>
    <w:p>
      <w:pPr>
        <w:spacing w:line="240" w:lineRule="exact"/>
        <w:shd w:val="clear" w:color="auto" w:fill="F2F2F2"/>
        <w:pBdr>
          <w:left w:val="single" w:sz="12" w:space="4" w:color="2E75B6"/>
        </w:pBdr>
      </w:pPr>
      <w:r>
        <w:rPr>
          <w:rFonts w:ascii="Courier New" w:hAnsi="Courier New"/>
          <w:color w:val="000000"/>
          <w:sz w:val="18"/>
        </w:rPr>
        <w:t xml:space="preserve">    saved = applyRules(saved, request.categoryRules());</w:t>
      </w:r>
    </w:p>
    <w:p>
      <w:pPr>
        <w:spacing w:line="240" w:lineRule="exact"/>
        <w:shd w:val="clear" w:color="auto" w:fill="F2F2F2"/>
        <w:pBdr>
          <w:left w:val="single" w:sz="12" w:space="4" w:color="2E75B6"/>
        </w:pBdr>
      </w:pPr>
      <w:r>
        <w:rPr>
          <w:rFonts w:ascii="Courier New" w:hAnsi="Courier New"/>
          <w:color w:val="000000"/>
          <w:sz w:val="18"/>
        </w:rPr>
        <w:t xml:space="preserve">    return ResponseEntity.ok(toResponse(saved));</w:t>
      </w:r>
    </w:p>
    <w:p>
      <w:pPr>
        <w:spacing w:line="240" w:lineRule="exact"/>
        <w:shd w:val="clear" w:color="auto" w:fill="F2F2F2"/>
        <w:pBdr>
          <w:left w:val="single" w:sz="12" w:space="4" w:color="2E75B6"/>
        </w:pBdr>
      </w:pPr>
      <w:r>
        <w:rPr>
          <w:rFonts w:ascii="Courier New" w:hAnsi="Courier New"/>
          <w:color w:val="000000"/>
          <w:sz w:val="18"/>
        </w:rPr>
        <w:t>}</w:t>
      </w:r>
    </w:p>
    <w:p>
      <w:pPr>
        <w:spacing w:after="80"/>
      </w:pPr>
    </w:p>
    <w:p>
      <w:pPr>
        <w:spacing w:before="160" w:after="40"/>
      </w:pPr>
      <w:r>
        <w:rPr>
          <w:rFonts w:ascii="Calibri" w:hAnsi="Calibri"/>
          <w:b/>
          <w:color w:val="1F4E79"/>
          <w:sz w:val="24"/>
        </w:rPr>
        <w:t>GisZoneController.java — importZones()</w:t>
      </w:r>
    </w:p>
    <w:p>
      <w:pPr>
        <w:spacing w:line="240" w:lineRule="exact"/>
        <w:shd w:val="clear" w:color="auto" w:fill="F2F2F2"/>
        <w:pBdr>
          <w:left w:val="single" w:sz="12" w:space="4" w:color="2E75B6"/>
        </w:pBdr>
      </w:pPr>
      <w:r>
        <w:rPr>
          <w:rFonts w:ascii="Courier New" w:hAnsi="Courier New"/>
          <w:color w:val="000000"/>
          <w:sz w:val="18"/>
        </w:rPr>
        <w:t>@PostMapping("/import")</w:t>
      </w:r>
    </w:p>
    <w:p>
      <w:pPr>
        <w:spacing w:line="240" w:lineRule="exact"/>
        <w:shd w:val="clear" w:color="auto" w:fill="F2F2F2"/>
        <w:pBdr>
          <w:left w:val="single" w:sz="12" w:space="4" w:color="2E75B6"/>
        </w:pBdr>
      </w:pPr>
      <w:r>
        <w:rPr>
          <w:rFonts w:ascii="Courier New" w:hAnsi="Courier New"/>
          <w:color w:val="000000"/>
          <w:sz w:val="18"/>
        </w:rPr>
        <w:t>@PreAuthorize("hasAuthority(...GIS_ZONES_MANAGE)")</w:t>
      </w:r>
    </w:p>
    <w:p>
      <w:pPr>
        <w:spacing w:line="240" w:lineRule="exact"/>
        <w:shd w:val="clear" w:color="auto" w:fill="F2F2F2"/>
        <w:pBdr>
          <w:left w:val="single" w:sz="12" w:space="4" w:color="2E75B6"/>
        </w:pBdr>
      </w:pPr>
      <w:r>
        <w:rPr>
          <w:rFonts w:ascii="Courier New" w:hAnsi="Courier New"/>
          <w:color w:val="000000"/>
          <w:sz w:val="18"/>
        </w:rPr>
        <w:t>@Transactional</w:t>
      </w:r>
    </w:p>
    <w:p>
      <w:pPr>
        <w:spacing w:line="240" w:lineRule="exact"/>
        <w:shd w:val="clear" w:color="auto" w:fill="F2F2F2"/>
        <w:pBdr>
          <w:left w:val="single" w:sz="12" w:space="4" w:color="2E75B6"/>
        </w:pBdr>
      </w:pPr>
      <w:r>
        <w:rPr>
          <w:rFonts w:ascii="Courier New" w:hAnsi="Courier New"/>
          <w:color w:val="000000"/>
          <w:sz w:val="18"/>
        </w:rPr>
        <w:t>public ResponseEntity&lt;List&lt;ZoneResponse&gt;&gt; importZones(</w:t>
      </w:r>
    </w:p>
    <w:p>
      <w:pPr>
        <w:spacing w:line="240" w:lineRule="exact"/>
        <w:shd w:val="clear" w:color="auto" w:fill="F2F2F2"/>
        <w:pBdr>
          <w:left w:val="single" w:sz="12" w:space="4" w:color="2E75B6"/>
        </w:pBdr>
      </w:pPr>
      <w:r>
        <w:rPr>
          <w:rFonts w:ascii="Courier New" w:hAnsi="Courier New"/>
          <w:color w:val="000000"/>
          <w:sz w:val="18"/>
        </w:rPr>
        <w:t xml:space="preserve">        @PathVariable String tenantSlug,</w:t>
      </w:r>
    </w:p>
    <w:p>
      <w:pPr>
        <w:spacing w:line="240" w:lineRule="exact"/>
        <w:shd w:val="clear" w:color="auto" w:fill="F2F2F2"/>
        <w:pBdr>
          <w:left w:val="single" w:sz="12" w:space="4" w:color="2E75B6"/>
        </w:pBdr>
      </w:pPr>
      <w:r>
        <w:rPr>
          <w:rFonts w:ascii="Courier New" w:hAnsi="Courier New"/>
          <w:color w:val="000000"/>
          <w:sz w:val="18"/>
        </w:rPr>
        <w:t xml:space="preserve">        @RequestBody GeoJsonImportRequest importRequest,</w:t>
      </w:r>
    </w:p>
    <w:p>
      <w:pPr>
        <w:spacing w:line="240" w:lineRule="exact"/>
        <w:shd w:val="clear" w:color="auto" w:fill="F2F2F2"/>
        <w:pBdr>
          <w:left w:val="single" w:sz="12" w:space="4" w:color="2E75B6"/>
        </w:pBdr>
      </w:pPr>
      <w:r>
        <w:rPr>
          <w:rFonts w:ascii="Courier New" w:hAnsi="Courier New"/>
          <w:color w:val="000000"/>
          <w:sz w:val="18"/>
        </w:rPr>
        <w:t xml:space="preserve">        Authentication authentication) {</w:t>
      </w:r>
    </w:p>
    <w:p>
      <w:pPr>
        <w:spacing w:line="240" w:lineRule="exact"/>
        <w:shd w:val="clear" w:color="auto" w:fill="F2F2F2"/>
        <w:pBdr>
          <w:left w:val="single" w:sz="12" w:space="4" w:color="2E75B6"/>
        </w:pBdr>
      </w:pPr>
      <w:r>
        <w:rPr>
          <w:rFonts w:ascii="Courier New" w:hAnsi="Courier New"/>
          <w:color w:val="000000"/>
          <w:sz w:val="18"/>
        </w:rPr>
        <w:t xml:space="preserve">    tenantAccessPolicy.assertTenantAccess(authentication, tenantSlug);</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List&lt;ZoneResponse&gt; created = importRequest.features().stream()</w:t>
      </w:r>
    </w:p>
    <w:p>
      <w:pPr>
        <w:spacing w:line="240" w:lineRule="exact"/>
        <w:shd w:val="clear" w:color="auto" w:fill="F2F2F2"/>
        <w:pBdr>
          <w:left w:val="single" w:sz="12" w:space="4" w:color="2E75B6"/>
        </w:pBdr>
      </w:pPr>
      <w:r>
        <w:rPr>
          <w:rFonts w:ascii="Courier New" w:hAnsi="Courier New"/>
          <w:color w:val="000000"/>
          <w:sz w:val="18"/>
        </w:rPr>
        <w:t xml:space="preserve">            .map(feature -&gt; {</w:t>
      </w:r>
    </w:p>
    <w:p>
      <w:pPr>
        <w:spacing w:line="240" w:lineRule="exact"/>
        <w:shd w:val="clear" w:color="auto" w:fill="F2F2F2"/>
        <w:pBdr>
          <w:left w:val="single" w:sz="12" w:space="4" w:color="2E75B6"/>
        </w:pBdr>
      </w:pPr>
      <w:r>
        <w:rPr>
          <w:rFonts w:ascii="Courier New" w:hAnsi="Courier New"/>
          <w:color w:val="000000"/>
          <w:sz w:val="18"/>
        </w:rPr>
        <w:t xml:space="preserve">                GisZone zone = GisZone.builder()</w:t>
      </w:r>
    </w:p>
    <w:p>
      <w:pPr>
        <w:spacing w:line="240" w:lineRule="exact"/>
        <w:shd w:val="clear" w:color="auto" w:fill="F2F2F2"/>
        <w:pBdr>
          <w:left w:val="single" w:sz="12" w:space="4" w:color="2E75B6"/>
        </w:pBdr>
      </w:pPr>
      <w:r>
        <w:rPr>
          <w:rFonts w:ascii="Courier New" w:hAnsi="Courier New"/>
          <w:color w:val="000000"/>
          <w:sz w:val="18"/>
        </w:rPr>
        <w:t xml:space="preserve">                        .name(feature.properties().name())</w:t>
      </w:r>
    </w:p>
    <w:p>
      <w:pPr>
        <w:spacing w:line="240" w:lineRule="exact"/>
        <w:shd w:val="clear" w:color="auto" w:fill="F2F2F2"/>
        <w:pBdr>
          <w:left w:val="single" w:sz="12" w:space="4" w:color="2E75B6"/>
        </w:pBdr>
      </w:pPr>
      <w:r>
        <w:rPr>
          <w:rFonts w:ascii="Courier New" w:hAnsi="Courier New"/>
          <w:color w:val="000000"/>
          <w:sz w:val="18"/>
        </w:rPr>
        <w:t xml:space="preserve">                        .geometry(ringsToPolygon(extractRings(feature.geometry())))</w:t>
      </w:r>
    </w:p>
    <w:p>
      <w:pPr>
        <w:spacing w:line="240" w:lineRule="exact"/>
        <w:shd w:val="clear" w:color="auto" w:fill="F2F2F2"/>
        <w:pBdr>
          <w:left w:val="single" w:sz="12" w:space="4" w:color="2E75B6"/>
        </w:pBdr>
      </w:pPr>
      <w:r>
        <w:rPr>
          <w:rFonts w:ascii="Courier New" w:hAnsi="Courier New"/>
          <w:color w:val="000000"/>
          <w:sz w:val="18"/>
        </w:rPr>
        <w:t xml:space="preserve">                        .violationAction(feature.properties().violationAction() != null</w:t>
      </w:r>
    </w:p>
    <w:p>
      <w:pPr>
        <w:spacing w:line="240" w:lineRule="exact"/>
        <w:shd w:val="clear" w:color="auto" w:fill="F2F2F2"/>
        <w:pBdr>
          <w:left w:val="single" w:sz="12" w:space="4" w:color="2E75B6"/>
        </w:pBdr>
      </w:pPr>
      <w:r>
        <w:rPr>
          <w:rFonts w:ascii="Courier New" w:hAnsi="Courier New"/>
          <w:color w:val="000000"/>
          <w:sz w:val="18"/>
        </w:rPr>
        <w:t xml:space="preserve">                                ? feature.properties().violationAction() : "BLOCK")</w:t>
      </w:r>
    </w:p>
    <w:p>
      <w:pPr>
        <w:spacing w:line="240" w:lineRule="exact"/>
        <w:shd w:val="clear" w:color="auto" w:fill="F2F2F2"/>
        <w:pBdr>
          <w:left w:val="single" w:sz="12" w:space="4" w:color="2E75B6"/>
        </w:pBdr>
      </w:pPr>
      <w:r>
        <w:rPr>
          <w:rFonts w:ascii="Courier New" w:hAnsi="Courier New"/>
          <w:color w:val="000000"/>
          <w:sz w:val="18"/>
        </w:rPr>
        <w:t xml:space="preserve">                        .source("ARCGIS_IMPORT")</w:t>
      </w:r>
    </w:p>
    <w:p>
      <w:pPr>
        <w:spacing w:line="240" w:lineRule="exact"/>
        <w:shd w:val="clear" w:color="auto" w:fill="F2F2F2"/>
        <w:pBdr>
          <w:left w:val="single" w:sz="12" w:space="4" w:color="2E75B6"/>
        </w:pBdr>
      </w:pPr>
      <w:r>
        <w:rPr>
          <w:rFonts w:ascii="Courier New" w:hAnsi="Courier New"/>
          <w:color w:val="000000"/>
          <w:sz w:val="18"/>
        </w:rPr>
        <w:t xml:space="preserve">                        .build();</w:t>
      </w:r>
    </w:p>
    <w:p>
      <w:pPr>
        <w:spacing w:line="240" w:lineRule="exact"/>
        <w:shd w:val="clear" w:color="auto" w:fill="F2F2F2"/>
        <w:pBdr>
          <w:left w:val="single" w:sz="12" w:space="4" w:color="2E75B6"/>
        </w:pBdr>
      </w:pPr>
      <w:r>
        <w:rPr>
          <w:rFonts w:ascii="Courier New" w:hAnsi="Courier New"/>
          <w:color w:val="000000"/>
          <w:sz w:val="18"/>
        </w:rPr>
        <w:t xml:space="preserve">                return toResponse(gisZoneRepository.save(zone));</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.toList();</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return ResponseEntity.ok(created);</w:t>
      </w:r>
    </w:p>
    <w:p>
      <w:pPr>
        <w:spacing w:line="240" w:lineRule="exact"/>
        <w:shd w:val="clear" w:color="auto" w:fill="F2F2F2"/>
        <w:pBdr>
          <w:left w:val="single" w:sz="12" w:space="4" w:color="2E75B6"/>
        </w:pBdr>
      </w:pPr>
      <w:r>
        <w:rPr>
          <w:rFonts w:ascii="Courier New" w:hAnsi="Courier New"/>
          <w:color w:val="000000"/>
          <w:sz w:val="18"/>
        </w:rPr>
        <w:t>}</w:t>
      </w:r>
    </w:p>
    <w:p>
      <w:pPr>
        <w:spacing w:after="80"/>
      </w:pPr>
    </w:p>
    <w:p>
      <w:r>
        <w:br w:type="page"/>
      </w:r>
    </w:p>
    <w:p>
      <w:pPr>
        <w:jc w:val="left"/>
        <w:spacing w:before="360" w:after="120"/>
        <w:pBdr>
          <w:bottom w:val="single" w:sz="16" w:space="1" w:color="1F4E79"/>
        </w:pBdr>
      </w:pPr>
      <w:r>
        <w:rPr>
          <w:rFonts w:ascii="Calibri" w:hAnsi="Calibri"/>
          <w:b/>
          <w:color w:val="1F4E79"/>
          <w:sz w:val="36"/>
        </w:rPr>
        <w:t>7 — Hazard Buffers</w:t>
      </w:r>
    </w:p>
    <w:p>
      <w:pPr>
        <w:spacing w:before="240" w:after="80"/>
      </w:pPr>
      <w:r>
        <w:rPr>
          <w:rFonts w:ascii="Calibri" w:hAnsi="Calibri"/>
          <w:b/>
          <w:color w:val="2E75B6"/>
          <w:sz w:val="28"/>
        </w:rPr>
        <w:t>Import &amp; Enforcement Flow</w:t>
      </w:r>
    </w:p>
    <w:p>
      <w:pPr>
        <w:jc w:val="center"/>
        <w:spacing w:before="120" w:after="200"/>
      </w:pPr>
      <w:r>
        <w:drawing>
          <wp:inline xmlns:a="http://schemas.openxmlformats.org/drawingml/2006/main" xmlns:pic="http://schemas.openxmlformats.org/drawingml/2006/picture">
            <wp:extent cx="5580000" cy="1008644"/>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580000" cy="1008644"/>
                    </a:xfrm>
                    <a:prstGeom prst="rect"/>
                  </pic:spPr>
                </pic:pic>
              </a:graphicData>
            </a:graphic>
          </wp:inline>
        </w:drawing>
      </w:r>
    </w:p>
    <w:p>
      <w:pPr>
        <w:spacing w:after="120"/>
      </w:pPr>
      <w:r>
        <w:rPr>
          <w:rFonts w:ascii="Calibri" w:hAnsi="Calibri"/>
          <w:color w:val="000000"/>
          <w:sz w:val="22"/>
        </w:rPr>
        <w:t>Hazard buffers are hard-block danger zones that mark areas of the warehouse where certain hazard types may never be stored. Unlike zones, which can be configured to warn instead of block, a hazard buffer violation is always a hard stop — there is no override mechanism. This makes them suitable for safety-critical boundaries such as blast radii, flammable material exclusion zones, and chemical incompatibility areas.</w:t>
      </w:r>
    </w:p>
    <w:p>
      <w:pPr>
        <w:spacing w:after="120"/>
      </w:pPr>
      <w:r>
        <w:rPr>
          <w:rFonts w:ascii="Calibri" w:hAnsi="Calibri"/>
          <w:color w:val="000000"/>
          <w:sz w:val="22"/>
        </w:rPr>
        <w:t>Buffers are always imported from ArcGIS Pro GeoJSON files rather than drawn manually. This ensures there is an auditable trail back to a certified safety analysis: each import batch receives a unique batchId UUID and the original filename is stored alongside the geometry. Safety engineers export a GeoJSON FeatureCollection from ArcGIS Pro and upload it through the web interface; Spring Boot parses the features, resolves the hazard type codes, and persists each buffer in one transaction.</w:t>
      </w:r>
    </w:p>
    <w:p>
      <w:pPr>
        <w:spacing w:before="160" w:after="40"/>
      </w:pPr>
      <w:r>
        <w:rPr>
          <w:rFonts w:ascii="Calibri" w:hAnsi="Calibri"/>
          <w:b/>
          <w:color w:val="1F4E79"/>
          <w:sz w:val="24"/>
        </w:rPr>
        <w:t>GisHazardBuffer.java — JPA Entity</w:t>
      </w:r>
    </w:p>
    <w:p>
      <w:pPr>
        <w:spacing w:line="240" w:lineRule="exact"/>
        <w:shd w:val="clear" w:color="auto" w:fill="F2F2F2"/>
        <w:pBdr>
          <w:left w:val="single" w:sz="12" w:space="4" w:color="2E75B6"/>
        </w:pBdr>
      </w:pPr>
      <w:r>
        <w:rPr>
          <w:rFonts w:ascii="Courier New" w:hAnsi="Courier New"/>
          <w:color w:val="000000"/>
          <w:sz w:val="18"/>
        </w:rPr>
        <w:t>@Entity</w:t>
      </w:r>
    </w:p>
    <w:p>
      <w:pPr>
        <w:spacing w:line="240" w:lineRule="exact"/>
        <w:shd w:val="clear" w:color="auto" w:fill="F2F2F2"/>
        <w:pBdr>
          <w:left w:val="single" w:sz="12" w:space="4" w:color="2E75B6"/>
        </w:pBdr>
      </w:pPr>
      <w:r>
        <w:rPr>
          <w:rFonts w:ascii="Courier New" w:hAnsi="Courier New"/>
          <w:color w:val="000000"/>
          <w:sz w:val="18"/>
        </w:rPr>
        <w:t>@Table(name = "gis_hazard_buffers")</w:t>
      </w:r>
    </w:p>
    <w:p>
      <w:pPr>
        <w:spacing w:line="240" w:lineRule="exact"/>
        <w:shd w:val="clear" w:color="auto" w:fill="F2F2F2"/>
        <w:pBdr>
          <w:left w:val="single" w:sz="12" w:space="4" w:color="2E75B6"/>
        </w:pBdr>
      </w:pPr>
      <w:r>
        <w:rPr>
          <w:rFonts w:ascii="Courier New" w:hAnsi="Courier New"/>
          <w:color w:val="000000"/>
          <w:sz w:val="18"/>
        </w:rPr>
        <w:t>public class GisHazardBuffer {</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@Id private UUID id;</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@Column(nullable = false, length = 200)</w:t>
      </w:r>
    </w:p>
    <w:p>
      <w:pPr>
        <w:spacing w:line="240" w:lineRule="exact"/>
        <w:shd w:val="clear" w:color="auto" w:fill="F2F2F2"/>
        <w:pBdr>
          <w:left w:val="single" w:sz="12" w:space="4" w:color="2E75B6"/>
        </w:pBdr>
      </w:pPr>
      <w:r>
        <w:rPr>
          <w:rFonts w:ascii="Courier New" w:hAnsi="Courier New"/>
          <w:color w:val="000000"/>
          <w:sz w:val="18"/>
        </w:rPr>
        <w:t xml:space="preserve">    private String name;</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@Column(nullable = false, length = 20)</w:t>
      </w:r>
    </w:p>
    <w:p>
      <w:pPr>
        <w:spacing w:line="240" w:lineRule="exact"/>
        <w:shd w:val="clear" w:color="auto" w:fill="F2F2F2"/>
        <w:pBdr>
          <w:left w:val="single" w:sz="12" w:space="4" w:color="2E75B6"/>
        </w:pBdr>
      </w:pPr>
      <w:r>
        <w:rPr>
          <w:rFonts w:ascii="Courier New" w:hAnsi="Courier New"/>
          <w:color w:val="000000"/>
          <w:sz w:val="18"/>
        </w:rPr>
        <w:t xml:space="preserve">    private String source;   // always "ARCGIS_IMPORT"</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@Column(columnDefinition = "GEOMETRY(Polygon, 4326)", nullable = false)</w:t>
      </w:r>
    </w:p>
    <w:p>
      <w:pPr>
        <w:spacing w:line="240" w:lineRule="exact"/>
        <w:shd w:val="clear" w:color="auto" w:fill="F2F2F2"/>
        <w:pBdr>
          <w:left w:val="single" w:sz="12" w:space="4" w:color="2E75B6"/>
        </w:pBdr>
      </w:pPr>
      <w:r>
        <w:rPr>
          <w:rFonts w:ascii="Courier New" w:hAnsi="Courier New"/>
          <w:color w:val="000000"/>
          <w:sz w:val="18"/>
        </w:rPr>
        <w:t xml:space="preserve">    private Polygon geometry;</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@Column(columnDefinition = "TEXT")</w:t>
      </w:r>
    </w:p>
    <w:p>
      <w:pPr>
        <w:spacing w:line="240" w:lineRule="exact"/>
        <w:shd w:val="clear" w:color="auto" w:fill="F2F2F2"/>
        <w:pBdr>
          <w:left w:val="single" w:sz="12" w:space="4" w:color="2E75B6"/>
        </w:pBdr>
      </w:pPr>
      <w:r>
        <w:rPr>
          <w:rFonts w:ascii="Courier New" w:hAnsi="Courier New"/>
          <w:color w:val="000000"/>
          <w:sz w:val="18"/>
        </w:rPr>
        <w:t xml:space="preserve">    private String notes;</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@Column(name = "import_batch_id")</w:t>
      </w:r>
    </w:p>
    <w:p>
      <w:pPr>
        <w:spacing w:line="240" w:lineRule="exact"/>
        <w:shd w:val="clear" w:color="auto" w:fill="F2F2F2"/>
        <w:pBdr>
          <w:left w:val="single" w:sz="12" w:space="4" w:color="2E75B6"/>
        </w:pBdr>
      </w:pPr>
      <w:r>
        <w:rPr>
          <w:rFonts w:ascii="Courier New" w:hAnsi="Courier New"/>
          <w:color w:val="000000"/>
          <w:sz w:val="18"/>
        </w:rPr>
        <w:t xml:space="preserve">    private UUID importBatchId;</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@Column(name = "source_filename", length = 255)</w:t>
      </w:r>
    </w:p>
    <w:p>
      <w:pPr>
        <w:spacing w:line="240" w:lineRule="exact"/>
        <w:shd w:val="clear" w:color="auto" w:fill="F2F2F2"/>
        <w:pBdr>
          <w:left w:val="single" w:sz="12" w:space="4" w:color="2E75B6"/>
        </w:pBdr>
      </w:pPr>
      <w:r>
        <w:rPr>
          <w:rFonts w:ascii="Courier New" w:hAnsi="Courier New"/>
          <w:color w:val="000000"/>
          <w:sz w:val="18"/>
        </w:rPr>
        <w:t xml:space="preserve">    private String sourceFilename;</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@Column(name = "imported_at", nullable = false)</w:t>
      </w:r>
    </w:p>
    <w:p>
      <w:pPr>
        <w:spacing w:line="240" w:lineRule="exact"/>
        <w:shd w:val="clear" w:color="auto" w:fill="F2F2F2"/>
        <w:pBdr>
          <w:left w:val="single" w:sz="12" w:space="4" w:color="2E75B6"/>
        </w:pBdr>
      </w:pPr>
      <w:r>
        <w:rPr>
          <w:rFonts w:ascii="Courier New" w:hAnsi="Courier New"/>
          <w:color w:val="000000"/>
          <w:sz w:val="18"/>
        </w:rPr>
        <w:t xml:space="preserve">    private Instant importedAt;</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@ManyToMany</w:t>
      </w:r>
    </w:p>
    <w:p>
      <w:pPr>
        <w:spacing w:line="240" w:lineRule="exact"/>
        <w:shd w:val="clear" w:color="auto" w:fill="F2F2F2"/>
        <w:pBdr>
          <w:left w:val="single" w:sz="12" w:space="4" w:color="2E75B6"/>
        </w:pBdr>
      </w:pPr>
      <w:r>
        <w:rPr>
          <w:rFonts w:ascii="Courier New" w:hAnsi="Courier New"/>
          <w:color w:val="000000"/>
          <w:sz w:val="18"/>
        </w:rPr>
        <w:t xml:space="preserve">    @JoinTable(name = "gis_hazard_buffer_restricted_hazard_types",</w:t>
      </w:r>
    </w:p>
    <w:p>
      <w:pPr>
        <w:spacing w:line="240" w:lineRule="exact"/>
        <w:shd w:val="clear" w:color="auto" w:fill="F2F2F2"/>
        <w:pBdr>
          <w:left w:val="single" w:sz="12" w:space="4" w:color="2E75B6"/>
        </w:pBdr>
      </w:pPr>
      <w:r>
        <w:rPr>
          <w:rFonts w:ascii="Courier New" w:hAnsi="Courier New"/>
          <w:color w:val="000000"/>
          <w:sz w:val="18"/>
        </w:rPr>
        <w:t xml:space="preserve">        joinColumns = @JoinColumn(name = "hazard_buffer_id"),</w:t>
      </w:r>
    </w:p>
    <w:p>
      <w:pPr>
        <w:spacing w:line="240" w:lineRule="exact"/>
        <w:shd w:val="clear" w:color="auto" w:fill="F2F2F2"/>
        <w:pBdr>
          <w:left w:val="single" w:sz="12" w:space="4" w:color="2E75B6"/>
        </w:pBdr>
      </w:pPr>
      <w:r>
        <w:rPr>
          <w:rFonts w:ascii="Courier New" w:hAnsi="Courier New"/>
          <w:color w:val="000000"/>
          <w:sz w:val="18"/>
        </w:rPr>
        <w:t xml:space="preserve">        inverseJoinColumns = @JoinColumn(name = "hazard_type_id"))</w:t>
      </w:r>
    </w:p>
    <w:p>
      <w:pPr>
        <w:spacing w:line="240" w:lineRule="exact"/>
        <w:shd w:val="clear" w:color="auto" w:fill="F2F2F2"/>
        <w:pBdr>
          <w:left w:val="single" w:sz="12" w:space="4" w:color="2E75B6"/>
        </w:pBdr>
      </w:pPr>
      <w:r>
        <w:rPr>
          <w:rFonts w:ascii="Courier New" w:hAnsi="Courier New"/>
          <w:color w:val="000000"/>
          <w:sz w:val="18"/>
        </w:rPr>
        <w:t xml:space="preserve">    private List&lt;HazardType&gt; restrictedHazardTypes = new ArrayList&lt;&gt;();</w:t>
      </w:r>
    </w:p>
    <w:p>
      <w:pPr>
        <w:spacing w:line="240" w:lineRule="exact"/>
        <w:shd w:val="clear" w:color="auto" w:fill="F2F2F2"/>
        <w:pBdr>
          <w:left w:val="single" w:sz="12" w:space="4" w:color="2E75B6"/>
        </w:pBdr>
      </w:pPr>
      <w:r>
        <w:rPr>
          <w:rFonts w:ascii="Courier New" w:hAnsi="Courier New"/>
          <w:color w:val="000000"/>
          <w:sz w:val="18"/>
        </w:rPr>
        <w:t>}</w:t>
      </w:r>
    </w:p>
    <w:p>
      <w:pPr>
        <w:spacing w:after="80"/>
      </w:pPr>
    </w:p>
    <w:p>
      <w:pPr>
        <w:spacing w:before="160" w:after="40"/>
      </w:pPr>
      <w:r>
        <w:rPr>
          <w:rFonts w:ascii="Calibri" w:hAnsi="Calibri"/>
          <w:b/>
          <w:color w:val="1F4E79"/>
          <w:sz w:val="24"/>
        </w:rPr>
        <w:t>GisHazardBufferController.java — importGeoJson()</w:t>
      </w:r>
    </w:p>
    <w:p>
      <w:pPr>
        <w:spacing w:line="240" w:lineRule="exact"/>
        <w:shd w:val="clear" w:color="auto" w:fill="F2F2F2"/>
        <w:pBdr>
          <w:left w:val="single" w:sz="12" w:space="4" w:color="2E75B6"/>
        </w:pBdr>
      </w:pPr>
      <w:r>
        <w:rPr>
          <w:rFonts w:ascii="Courier New" w:hAnsi="Courier New"/>
          <w:color w:val="000000"/>
          <w:sz w:val="18"/>
        </w:rPr>
        <w:t>@PostMapping(value = "/import", consumes = MediaType.MULTIPART_FORM_DATA_VALUE)</w:t>
      </w:r>
    </w:p>
    <w:p>
      <w:pPr>
        <w:spacing w:line="240" w:lineRule="exact"/>
        <w:shd w:val="clear" w:color="auto" w:fill="F2F2F2"/>
        <w:pBdr>
          <w:left w:val="single" w:sz="12" w:space="4" w:color="2E75B6"/>
        </w:pBdr>
      </w:pPr>
      <w:r>
        <w:rPr>
          <w:rFonts w:ascii="Courier New" w:hAnsi="Courier New"/>
          <w:color w:val="000000"/>
          <w:sz w:val="18"/>
        </w:rPr>
        <w:t>@PreAuthorize("hasAuthority(...GIS_HAZARD_BUFFERS_MANAGE)")</w:t>
      </w:r>
    </w:p>
    <w:p>
      <w:pPr>
        <w:spacing w:line="240" w:lineRule="exact"/>
        <w:shd w:val="clear" w:color="auto" w:fill="F2F2F2"/>
        <w:pBdr>
          <w:left w:val="single" w:sz="12" w:space="4" w:color="2E75B6"/>
        </w:pBdr>
      </w:pPr>
      <w:r>
        <w:rPr>
          <w:rFonts w:ascii="Courier New" w:hAnsi="Courier New"/>
          <w:color w:val="000000"/>
          <w:sz w:val="18"/>
        </w:rPr>
        <w:t>public ResponseEntity&lt;HazardBufferService.ImportResult&gt; importGeoJson(</w:t>
      </w:r>
    </w:p>
    <w:p>
      <w:pPr>
        <w:spacing w:line="240" w:lineRule="exact"/>
        <w:shd w:val="clear" w:color="auto" w:fill="F2F2F2"/>
        <w:pBdr>
          <w:left w:val="single" w:sz="12" w:space="4" w:color="2E75B6"/>
        </w:pBdr>
      </w:pPr>
      <w:r>
        <w:rPr>
          <w:rFonts w:ascii="Courier New" w:hAnsi="Courier New"/>
          <w:color w:val="000000"/>
          <w:sz w:val="18"/>
        </w:rPr>
        <w:t xml:space="preserve">        @PathVariable String tenantSlug,</w:t>
      </w:r>
    </w:p>
    <w:p>
      <w:pPr>
        <w:spacing w:line="240" w:lineRule="exact"/>
        <w:shd w:val="clear" w:color="auto" w:fill="F2F2F2"/>
        <w:pBdr>
          <w:left w:val="single" w:sz="12" w:space="4" w:color="2E75B6"/>
        </w:pBdr>
      </w:pPr>
      <w:r>
        <w:rPr>
          <w:rFonts w:ascii="Courier New" w:hAnsi="Courier New"/>
          <w:color w:val="000000"/>
          <w:sz w:val="18"/>
        </w:rPr>
        <w:t xml:space="preserve">        @RequestParam("file") MultipartFile file,</w:t>
      </w:r>
    </w:p>
    <w:p>
      <w:pPr>
        <w:spacing w:line="240" w:lineRule="exact"/>
        <w:shd w:val="clear" w:color="auto" w:fill="F2F2F2"/>
        <w:pBdr>
          <w:left w:val="single" w:sz="12" w:space="4" w:color="2E75B6"/>
        </w:pBdr>
      </w:pPr>
      <w:r>
        <w:rPr>
          <w:rFonts w:ascii="Courier New" w:hAnsi="Courier New"/>
          <w:color w:val="000000"/>
          <w:sz w:val="18"/>
        </w:rPr>
        <w:t xml:space="preserve">        Authentication auth) {</w:t>
      </w:r>
    </w:p>
    <w:p>
      <w:pPr>
        <w:spacing w:line="240" w:lineRule="exact"/>
        <w:shd w:val="clear" w:color="auto" w:fill="F2F2F2"/>
        <w:pBdr>
          <w:left w:val="single" w:sz="12" w:space="4" w:color="2E75B6"/>
        </w:pBdr>
      </w:pPr>
      <w:r>
        <w:rPr>
          <w:rFonts w:ascii="Courier New" w:hAnsi="Courier New"/>
          <w:color w:val="000000"/>
          <w:sz w:val="18"/>
        </w:rPr>
        <w:t xml:space="preserve">    tenantAccessPolicy.assertTenantAccess(auth, tenantSlug);</w:t>
      </w:r>
    </w:p>
    <w:p>
      <w:pPr>
        <w:spacing w:line="240" w:lineRule="exact"/>
        <w:shd w:val="clear" w:color="auto" w:fill="F2F2F2"/>
        <w:pBdr>
          <w:left w:val="single" w:sz="12" w:space="4" w:color="2E75B6"/>
        </w:pBdr>
      </w:pPr>
      <w:r>
        <w:rPr>
          <w:rFonts w:ascii="Courier New" w:hAnsi="Courier New"/>
          <w:color w:val="000000"/>
          <w:sz w:val="18"/>
        </w:rPr>
        <w:t xml:space="preserve">    return ResponseEntity.ok(hazardBufferService.importGeoJson(file, tenantSlug));</w:t>
      </w:r>
    </w:p>
    <w:p>
      <w:pPr>
        <w:spacing w:line="240" w:lineRule="exact"/>
        <w:shd w:val="clear" w:color="auto" w:fill="F2F2F2"/>
        <w:pBdr>
          <w:left w:val="single" w:sz="12" w:space="4" w:color="2E75B6"/>
        </w:pBdr>
      </w:pPr>
      <w:r>
        <w:rPr>
          <w:rFonts w:ascii="Courier New" w:hAnsi="Courier New"/>
          <w:color w:val="000000"/>
          <w:sz w:val="18"/>
        </w:rPr>
        <w:t>}</w:t>
      </w:r>
    </w:p>
    <w:p>
      <w:pPr>
        <w:spacing w:after="80"/>
      </w:pPr>
    </w:p>
    <w:p>
      <w:pPr>
        <w:spacing w:before="160" w:after="40"/>
      </w:pPr>
      <w:r>
        <w:rPr>
          <w:rFonts w:ascii="Calibri" w:hAnsi="Calibri"/>
          <w:b/>
          <w:color w:val="1F4E79"/>
          <w:sz w:val="24"/>
        </w:rPr>
        <w:t>ST_Intersects Query (GisHazardBufferRepository.java)</w:t>
      </w:r>
    </w:p>
    <w:p>
      <w:pPr>
        <w:spacing w:line="240" w:lineRule="exact"/>
        <w:shd w:val="clear" w:color="auto" w:fill="F2F2F2"/>
        <w:pBdr>
          <w:left w:val="single" w:sz="12" w:space="4" w:color="2E75B6"/>
        </w:pBdr>
      </w:pPr>
      <w:r>
        <w:rPr>
          <w:rFonts w:ascii="Courier New" w:hAnsi="Courier New"/>
          <w:color w:val="000000"/>
          <w:sz w:val="18"/>
        </w:rPr>
        <w:t>@Query(value = """</w:t>
      </w:r>
    </w:p>
    <w:p>
      <w:pPr>
        <w:spacing w:line="240" w:lineRule="exact"/>
        <w:shd w:val="clear" w:color="auto" w:fill="F2F2F2"/>
        <w:pBdr>
          <w:left w:val="single" w:sz="12" w:space="4" w:color="2E75B6"/>
        </w:pBdr>
      </w:pPr>
      <w:r>
        <w:rPr>
          <w:rFonts w:ascii="Courier New" w:hAnsi="Courier New"/>
          <w:color w:val="000000"/>
          <w:sz w:val="18"/>
        </w:rPr>
        <w:t xml:space="preserve">    SELECT hb.* FROM gis_hazard_buffers hb</w:t>
      </w:r>
    </w:p>
    <w:p>
      <w:pPr>
        <w:spacing w:line="240" w:lineRule="exact"/>
        <w:shd w:val="clear" w:color="auto" w:fill="F2F2F2"/>
        <w:pBdr>
          <w:left w:val="single" w:sz="12" w:space="4" w:color="2E75B6"/>
        </w:pBdr>
      </w:pPr>
      <w:r>
        <w:rPr>
          <w:rFonts w:ascii="Courier New" w:hAnsi="Courier New"/>
          <w:color w:val="000000"/>
          <w:sz w:val="18"/>
        </w:rPr>
        <w:t xml:space="preserve">    JOIN gis_hazard_buffer_restricted_hazard_types rht</w:t>
      </w:r>
    </w:p>
    <w:p>
      <w:pPr>
        <w:spacing w:line="240" w:lineRule="exact"/>
        <w:shd w:val="clear" w:color="auto" w:fill="F2F2F2"/>
        <w:pBdr>
          <w:left w:val="single" w:sz="12" w:space="4" w:color="2E75B6"/>
        </w:pBdr>
      </w:pPr>
      <w:r>
        <w:rPr>
          <w:rFonts w:ascii="Courier New" w:hAnsi="Courier New"/>
          <w:color w:val="000000"/>
          <w:sz w:val="18"/>
        </w:rPr>
        <w:t xml:space="preserve">      ON rht.hazard_buffer_id = hb.id AND rht.hazard_type_id = :hazardTypeId</w:t>
      </w:r>
    </w:p>
    <w:p>
      <w:pPr>
        <w:spacing w:line="240" w:lineRule="exact"/>
        <w:shd w:val="clear" w:color="auto" w:fill="F2F2F2"/>
        <w:pBdr>
          <w:left w:val="single" w:sz="12" w:space="4" w:color="2E75B6"/>
        </w:pBdr>
      </w:pPr>
      <w:r>
        <w:rPr>
          <w:rFonts w:ascii="Courier New" w:hAnsi="Courier New"/>
          <w:color w:val="000000"/>
          <w:sz w:val="18"/>
        </w:rPr>
        <w:t xml:space="preserve">    WHERE ST_Intersects(hb.geometry,</w:t>
      </w:r>
    </w:p>
    <w:p>
      <w:pPr>
        <w:spacing w:line="240" w:lineRule="exact"/>
        <w:shd w:val="clear" w:color="auto" w:fill="F2F2F2"/>
        <w:pBdr>
          <w:left w:val="single" w:sz="12" w:space="4" w:color="2E75B6"/>
        </w:pBdr>
      </w:pPr>
      <w:r>
        <w:rPr>
          <w:rFonts w:ascii="Courier New" w:hAnsi="Courier New"/>
          <w:color w:val="000000"/>
          <w:sz w:val="18"/>
        </w:rPr>
        <w:t xml:space="preserve">        (SELECT geometry FROM gis_blocks</w:t>
      </w:r>
    </w:p>
    <w:p>
      <w:pPr>
        <w:spacing w:line="240" w:lineRule="exact"/>
        <w:shd w:val="clear" w:color="auto" w:fill="F2F2F2"/>
        <w:pBdr>
          <w:left w:val="single" w:sz="12" w:space="4" w:color="2E75B6"/>
        </w:pBdr>
      </w:pPr>
      <w:r>
        <w:rPr>
          <w:rFonts w:ascii="Courier New" w:hAnsi="Courier New"/>
          <w:color w:val="000000"/>
          <w:sz w:val="18"/>
        </w:rPr>
        <w:t xml:space="preserve">         WHERE layout_block_id = :layoutBlockId LIMIT 1))</w:t>
      </w:r>
    </w:p>
    <w:p>
      <w:pPr>
        <w:spacing w:line="240" w:lineRule="exact"/>
        <w:shd w:val="clear" w:color="auto" w:fill="F2F2F2"/>
        <w:pBdr>
          <w:left w:val="single" w:sz="12" w:space="4" w:color="2E75B6"/>
        </w:pBdr>
      </w:pPr>
      <w:r>
        <w:rPr>
          <w:rFonts w:ascii="Courier New" w:hAnsi="Courier New"/>
          <w:color w:val="000000"/>
          <w:sz w:val="18"/>
        </w:rPr>
        <w:t xml:space="preserve">    ORDER BY hb.name ASC, hb.id ASC</w:t>
      </w:r>
    </w:p>
    <w:p>
      <w:pPr>
        <w:spacing w:line="240" w:lineRule="exact"/>
        <w:shd w:val="clear" w:color="auto" w:fill="F2F2F2"/>
        <w:pBdr>
          <w:left w:val="single" w:sz="12" w:space="4" w:color="2E75B6"/>
        </w:pBdr>
      </w:pPr>
      <w:r>
        <w:rPr>
          <w:rFonts w:ascii="Courier New" w:hAnsi="Courier New"/>
          <w:color w:val="000000"/>
          <w:sz w:val="18"/>
        </w:rPr>
        <w:t xml:space="preserve">    """, nativeQuery = true)</w:t>
      </w:r>
    </w:p>
    <w:p>
      <w:pPr>
        <w:spacing w:line="240" w:lineRule="exact"/>
        <w:shd w:val="clear" w:color="auto" w:fill="F2F2F2"/>
        <w:pBdr>
          <w:left w:val="single" w:sz="12" w:space="4" w:color="2E75B6"/>
        </w:pBdr>
      </w:pPr>
      <w:r>
        <w:rPr>
          <w:rFonts w:ascii="Courier New" w:hAnsi="Courier New"/>
          <w:color w:val="000000"/>
          <w:sz w:val="18"/>
        </w:rPr>
        <w:t>List&lt;GisHazardBuffer&gt; findMatchingBuffersForLocation(</w:t>
      </w:r>
    </w:p>
    <w:p>
      <w:pPr>
        <w:spacing w:line="240" w:lineRule="exact"/>
        <w:shd w:val="clear" w:color="auto" w:fill="F2F2F2"/>
        <w:pBdr>
          <w:left w:val="single" w:sz="12" w:space="4" w:color="2E75B6"/>
        </w:pBdr>
      </w:pPr>
      <w:r>
        <w:rPr>
          <w:rFonts w:ascii="Courier New" w:hAnsi="Courier New"/>
          <w:color w:val="000000"/>
          <w:sz w:val="18"/>
        </w:rPr>
        <w:t xml:space="preserve">        @Param("layoutBlockId") UUID layoutBlockId,</w:t>
      </w:r>
    </w:p>
    <w:p>
      <w:pPr>
        <w:spacing w:line="240" w:lineRule="exact"/>
        <w:shd w:val="clear" w:color="auto" w:fill="F2F2F2"/>
        <w:pBdr>
          <w:left w:val="single" w:sz="12" w:space="4" w:color="2E75B6"/>
        </w:pBdr>
      </w:pPr>
      <w:r>
        <w:rPr>
          <w:rFonts w:ascii="Courier New" w:hAnsi="Courier New"/>
          <w:color w:val="000000"/>
          <w:sz w:val="18"/>
        </w:rPr>
        <w:t xml:space="preserve">        @Param("hazardTypeId") UUID hazardTypeId);</w:t>
      </w:r>
    </w:p>
    <w:p>
      <w:pPr>
        <w:spacing w:after="80"/>
      </w:pPr>
    </w:p>
    <w:p>
      <w:r>
        <w:br w:type="page"/>
      </w:r>
    </w:p>
    <w:p>
      <w:pPr>
        <w:jc w:val="left"/>
        <w:spacing w:before="360" w:after="120"/>
        <w:pBdr>
          <w:bottom w:val="single" w:sz="16" w:space="1" w:color="1F4E79"/>
        </w:pBdr>
      </w:pPr>
      <w:r>
        <w:rPr>
          <w:rFonts w:ascii="Calibri" w:hAnsi="Calibri"/>
          <w:b/>
          <w:color w:val="1F4E79"/>
          <w:sz w:val="36"/>
        </w:rPr>
        <w:t>8 — Spatial Rule Enforcement</w:t>
      </w:r>
    </w:p>
    <w:p>
      <w:pPr>
        <w:spacing w:before="240" w:after="80"/>
      </w:pPr>
      <w:r>
        <w:rPr>
          <w:rFonts w:ascii="Calibri" w:hAnsi="Calibri"/>
          <w:b/>
          <w:color w:val="2E75B6"/>
          <w:sz w:val="28"/>
        </w:rPr>
        <w:t>Three-Step Validation Pipeline</w:t>
      </w:r>
    </w:p>
    <w:p>
      <w:pPr>
        <w:jc w:val="center"/>
        <w:spacing w:before="120" w:after="200"/>
      </w:pPr>
      <w:r>
        <w:drawing>
          <wp:inline xmlns:a="http://schemas.openxmlformats.org/drawingml/2006/main" xmlns:pic="http://schemas.openxmlformats.org/drawingml/2006/picture">
            <wp:extent cx="3600000" cy="6431461"/>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600000" cy="6431461"/>
                    </a:xfrm>
                    <a:prstGeom prst="rect"/>
                  </pic:spPr>
                </pic:pic>
              </a:graphicData>
            </a:graphic>
          </wp:inline>
        </w:drawing>
      </w:r>
    </w:p>
    <w:p>
      <w:pPr>
        <w:spacing w:after="120"/>
      </w:pPr>
      <w:r>
        <w:rPr>
          <w:rFonts w:ascii="Calibri" w:hAnsi="Calibri"/>
          <w:color w:val="000000"/>
          <w:sz w:val="22"/>
        </w:rPr>
        <w:t>Spatial rule enforcement is the operational core of the GIS subsystem. Every time a stock movement is requested — whether through a put-away operation or an inventory transfer — Spring Boot runs the three-step pipeline above before committing the movement. The orchestrator is InventoryValidationService, which holds the steps in strict order: hazard-buffer first, then zone category rules, then required-zone checks.</w:t>
      </w:r>
    </w:p>
    <w:p>
      <w:pPr>
        <w:spacing w:after="120"/>
      </w:pPr>
      <w:r>
        <w:rPr>
          <w:rFonts w:ascii="Calibri" w:hAnsi="Calibri"/>
          <w:color w:val="000000"/>
          <w:sz w:val="22"/>
        </w:rPr>
        <w:t>If a location has no GIS block on record, the service returns immediately without checking anything. This graceful-degrade behaviour means warehouses can be migrated incrementally: unmapped locations simply pass through without errors until an administrator draws their polygon on the map. Once a polygon exists, the full spatial pipeline applies.</w:t>
      </w:r>
    </w:p>
    <w:p>
      <w:pPr>
        <w:spacing w:before="160" w:after="40"/>
      </w:pPr>
      <w:r>
        <w:rPr>
          <w:rFonts w:ascii="Calibri" w:hAnsi="Calibri"/>
          <w:b/>
          <w:color w:val="1F4E79"/>
          <w:sz w:val="24"/>
        </w:rPr>
        <w:t>InventoryValidationService.java — assertLocationAllowsProduct()</w:t>
      </w:r>
    </w:p>
    <w:p>
      <w:pPr>
        <w:spacing w:line="240" w:lineRule="exact"/>
        <w:shd w:val="clear" w:color="auto" w:fill="F2F2F2"/>
        <w:pBdr>
          <w:left w:val="single" w:sz="12" w:space="4" w:color="2E75B6"/>
        </w:pBdr>
      </w:pPr>
      <w:r>
        <w:rPr>
          <w:rFonts w:ascii="Courier New" w:hAnsi="Courier New"/>
          <w:color w:val="000000"/>
          <w:sz w:val="18"/>
        </w:rPr>
        <w:t>@Transactional(readOnly = true)</w:t>
      </w:r>
    </w:p>
    <w:p>
      <w:pPr>
        <w:spacing w:line="240" w:lineRule="exact"/>
        <w:shd w:val="clear" w:color="auto" w:fill="F2F2F2"/>
        <w:pBdr>
          <w:left w:val="single" w:sz="12" w:space="4" w:color="2E75B6"/>
        </w:pBdr>
      </w:pPr>
      <w:r>
        <w:rPr>
          <w:rFonts w:ascii="Courier New" w:hAnsi="Courier New"/>
          <w:color w:val="000000"/>
          <w:sz w:val="18"/>
        </w:rPr>
        <w:t>public void assertLocationAllowsProduct(</w:t>
      </w:r>
    </w:p>
    <w:p>
      <w:pPr>
        <w:spacing w:line="240" w:lineRule="exact"/>
        <w:shd w:val="clear" w:color="auto" w:fill="F2F2F2"/>
        <w:pBdr>
          <w:left w:val="single" w:sz="12" w:space="4" w:color="2E75B6"/>
        </w:pBdr>
      </w:pPr>
      <w:r>
        <w:rPr>
          <w:rFonts w:ascii="Courier New" w:hAnsi="Courier New"/>
          <w:color w:val="000000"/>
          <w:sz w:val="18"/>
        </w:rPr>
        <w:t xml:space="preserve">        UUID locationId, Product product, boolean zoneOverride) {</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 No GIS block → no spatial context, skip all checks.</w:t>
      </w:r>
    </w:p>
    <w:p>
      <w:pPr>
        <w:spacing w:line="240" w:lineRule="exact"/>
        <w:shd w:val="clear" w:color="auto" w:fill="F2F2F2"/>
        <w:pBdr>
          <w:left w:val="single" w:sz="12" w:space="4" w:color="2E75B6"/>
        </w:pBdr>
      </w:pPr>
      <w:r>
        <w:rPr>
          <w:rFonts w:ascii="Courier New" w:hAnsi="Courier New"/>
          <w:color w:val="000000"/>
          <w:sz w:val="18"/>
        </w:rPr>
        <w:t xml:space="preserve">    if (gisBlockRepository.findByLayoutBlockId(locationId).isEmpty())</w:t>
      </w:r>
    </w:p>
    <w:p>
      <w:pPr>
        <w:spacing w:line="240" w:lineRule="exact"/>
        <w:shd w:val="clear" w:color="auto" w:fill="F2F2F2"/>
        <w:pBdr>
          <w:left w:val="single" w:sz="12" w:space="4" w:color="2E75B6"/>
        </w:pBdr>
      </w:pPr>
      <w:r>
        <w:rPr>
          <w:rFonts w:ascii="Courier New" w:hAnsi="Courier New"/>
          <w:color w:val="000000"/>
          <w:sz w:val="18"/>
        </w:rPr>
        <w:t xml:space="preserve">        return;</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 Step 1: Hazard-buffer check (always a hard BLOCK).</w:t>
      </w:r>
    </w:p>
    <w:p>
      <w:pPr>
        <w:spacing w:line="240" w:lineRule="exact"/>
        <w:shd w:val="clear" w:color="auto" w:fill="F2F2F2"/>
        <w:pBdr>
          <w:left w:val="single" w:sz="12" w:space="4" w:color="2E75B6"/>
        </w:pBdr>
      </w:pPr>
      <w:r>
        <w:rPr>
          <w:rFonts w:ascii="Courier New" w:hAnsi="Courier New"/>
          <w:color w:val="000000"/>
          <w:sz w:val="18"/>
        </w:rPr>
        <w:t xml:space="preserve">    assertNoHazardBufferViolation(locationId, product);</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 Step 2: Zone category-rule check (BLOCK or WARN depending on zone config).</w:t>
      </w:r>
    </w:p>
    <w:p>
      <w:pPr>
        <w:spacing w:line="240" w:lineRule="exact"/>
        <w:shd w:val="clear" w:color="auto" w:fill="F2F2F2"/>
        <w:pBdr>
          <w:left w:val="single" w:sz="12" w:space="4" w:color="2E75B6"/>
        </w:pBdr>
      </w:pPr>
      <w:r>
        <w:rPr>
          <w:rFonts w:ascii="Courier New" w:hAnsi="Courier New"/>
          <w:color w:val="000000"/>
          <w:sz w:val="18"/>
        </w:rPr>
        <w:t xml:space="preserve">    UUID categoryId = product.getCategory() != null</w:t>
      </w:r>
    </w:p>
    <w:p>
      <w:pPr>
        <w:spacing w:line="240" w:lineRule="exact"/>
        <w:shd w:val="clear" w:color="auto" w:fill="F2F2F2"/>
        <w:pBdr>
          <w:left w:val="single" w:sz="12" w:space="4" w:color="2E75B6"/>
        </w:pBdr>
      </w:pPr>
      <w:r>
        <w:rPr>
          <w:rFonts w:ascii="Courier New" w:hAnsi="Courier New"/>
          <w:color w:val="000000"/>
          <w:sz w:val="18"/>
        </w:rPr>
        <w:t xml:space="preserve">            ? product.getCategory().getId() : null;</w:t>
      </w:r>
    </w:p>
    <w:p>
      <w:pPr>
        <w:spacing w:line="240" w:lineRule="exact"/>
        <w:shd w:val="clear" w:color="auto" w:fill="F2F2F2"/>
        <w:pBdr>
          <w:left w:val="single" w:sz="12" w:space="4" w:color="2E75B6"/>
        </w:pBdr>
      </w:pPr>
      <w:r>
        <w:rPr>
          <w:rFonts w:ascii="Courier New" w:hAnsi="Courier New"/>
          <w:color w:val="000000"/>
          <w:sz w:val="18"/>
        </w:rPr>
        <w:t xml:space="preserve">    gisZoneValidationService.assertLocationAllowsProduct(</w:t>
      </w:r>
    </w:p>
    <w:p>
      <w:pPr>
        <w:spacing w:line="240" w:lineRule="exact"/>
        <w:shd w:val="clear" w:color="auto" w:fill="F2F2F2"/>
        <w:pBdr>
          <w:left w:val="single" w:sz="12" w:space="4" w:color="2E75B6"/>
        </w:pBdr>
      </w:pPr>
      <w:r>
        <w:rPr>
          <w:rFonts w:ascii="Courier New" w:hAnsi="Courier New"/>
          <w:color w:val="000000"/>
          <w:sz w:val="18"/>
        </w:rPr>
        <w:t xml:space="preserve">            locationId, categoryId, zoneOverride);</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 Step 3: Required-zone check (WARN only, reached only if steps 1-2 pass).</w:t>
      </w:r>
    </w:p>
    <w:p>
      <w:pPr>
        <w:spacing w:line="240" w:lineRule="exact"/>
        <w:shd w:val="clear" w:color="auto" w:fill="F2F2F2"/>
        <w:pBdr>
          <w:left w:val="single" w:sz="12" w:space="4" w:color="2E75B6"/>
        </w:pBdr>
      </w:pPr>
      <w:r>
        <w:rPr>
          <w:rFonts w:ascii="Courier New" w:hAnsi="Courier New"/>
          <w:color w:val="000000"/>
          <w:sz w:val="18"/>
        </w:rPr>
        <w:t xml:space="preserve">    assertRequiredZoneSatisfied(locationId, product);</w:t>
      </w:r>
    </w:p>
    <w:p>
      <w:pPr>
        <w:spacing w:line="240" w:lineRule="exact"/>
        <w:shd w:val="clear" w:color="auto" w:fill="F2F2F2"/>
        <w:pBdr>
          <w:left w:val="single" w:sz="12" w:space="4" w:color="2E75B6"/>
        </w:pBdr>
      </w:pPr>
      <w:r>
        <w:rPr>
          <w:rFonts w:ascii="Courier New" w:hAnsi="Courier New"/>
          <w:color w:val="000000"/>
          <w:sz w:val="18"/>
        </w:rPr>
        <w:t>}</w:t>
      </w:r>
    </w:p>
    <w:p>
      <w:pPr>
        <w:spacing w:after="80"/>
      </w:pPr>
    </w:p>
    <w:p>
      <w:pPr>
        <w:spacing w:before="160" w:after="40"/>
      </w:pPr>
      <w:r>
        <w:rPr>
          <w:rFonts w:ascii="Calibri" w:hAnsi="Calibri"/>
          <w:b/>
          <w:color w:val="1F4E79"/>
          <w:sz w:val="24"/>
        </w:rPr>
        <w:t>Step 1 — Hazard Buffer Enforcement</w:t>
      </w:r>
    </w:p>
    <w:p>
      <w:pPr>
        <w:spacing w:line="240" w:lineRule="exact"/>
        <w:shd w:val="clear" w:color="auto" w:fill="F2F2F2"/>
        <w:pBdr>
          <w:left w:val="single" w:sz="12" w:space="4" w:color="2E75B6"/>
        </w:pBdr>
      </w:pPr>
      <w:r>
        <w:rPr>
          <w:rFonts w:ascii="Courier New" w:hAnsi="Courier New"/>
          <w:color w:val="000000"/>
          <w:sz w:val="18"/>
        </w:rPr>
        <w:t>private void assertNoHazardBufferViolation(UUID locationId, Product product) {</w:t>
      </w:r>
    </w:p>
    <w:p>
      <w:pPr>
        <w:spacing w:line="240" w:lineRule="exact"/>
        <w:shd w:val="clear" w:color="auto" w:fill="F2F2F2"/>
        <w:pBdr>
          <w:left w:val="single" w:sz="12" w:space="4" w:color="2E75B6"/>
        </w:pBdr>
      </w:pPr>
      <w:r>
        <w:rPr>
          <w:rFonts w:ascii="Courier New" w:hAnsi="Courier New"/>
          <w:color w:val="000000"/>
          <w:sz w:val="18"/>
        </w:rPr>
        <w:t xml:space="preserve">    HazardType hazardType = product.getHazardType();</w:t>
      </w:r>
    </w:p>
    <w:p>
      <w:pPr>
        <w:spacing w:line="240" w:lineRule="exact"/>
        <w:shd w:val="clear" w:color="auto" w:fill="F2F2F2"/>
        <w:pBdr>
          <w:left w:val="single" w:sz="12" w:space="4" w:color="2E75B6"/>
        </w:pBdr>
      </w:pPr>
      <w:r>
        <w:rPr>
          <w:rFonts w:ascii="Courier New" w:hAnsi="Courier New"/>
          <w:color w:val="000000"/>
          <w:sz w:val="18"/>
        </w:rPr>
        <w:t xml:space="preserve">    if (hazardType == null || "NONE".equals(hazardType.getCode()))</w:t>
      </w:r>
    </w:p>
    <w:p>
      <w:pPr>
        <w:spacing w:line="240" w:lineRule="exact"/>
        <w:shd w:val="clear" w:color="auto" w:fill="F2F2F2"/>
        <w:pBdr>
          <w:left w:val="single" w:sz="12" w:space="4" w:color="2E75B6"/>
        </w:pBdr>
      </w:pPr>
      <w:r>
        <w:rPr>
          <w:rFonts w:ascii="Courier New" w:hAnsi="Courier New"/>
          <w:color w:val="000000"/>
          <w:sz w:val="18"/>
        </w:rPr>
        <w:t xml:space="preserve">        return;</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List&lt;GisHazardBuffer&gt; matchingBuffers =</w:t>
      </w:r>
    </w:p>
    <w:p>
      <w:pPr>
        <w:spacing w:line="240" w:lineRule="exact"/>
        <w:shd w:val="clear" w:color="auto" w:fill="F2F2F2"/>
        <w:pBdr>
          <w:left w:val="single" w:sz="12" w:space="4" w:color="2E75B6"/>
        </w:pBdr>
      </w:pPr>
      <w:r>
        <w:rPr>
          <w:rFonts w:ascii="Courier New" w:hAnsi="Courier New"/>
          <w:color w:val="000000"/>
          <w:sz w:val="18"/>
        </w:rPr>
        <w:t xml:space="preserve">            geometryService.findMatchingHazardBuffers(locationId, hazardType.getId());</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if (!matchingBuffers.isEmpty()) {</w:t>
      </w:r>
    </w:p>
    <w:p>
      <w:pPr>
        <w:spacing w:line="240" w:lineRule="exact"/>
        <w:shd w:val="clear" w:color="auto" w:fill="F2F2F2"/>
        <w:pBdr>
          <w:left w:val="single" w:sz="12" w:space="4" w:color="2E75B6"/>
        </w:pBdr>
      </w:pPr>
      <w:r>
        <w:rPr>
          <w:rFonts w:ascii="Courier New" w:hAnsi="Courier New"/>
          <w:color w:val="000000"/>
          <w:sz w:val="18"/>
        </w:rPr>
        <w:t xml:space="preserve">        GisHazardBuffer first = matchingBuffers.get(0);</w:t>
      </w:r>
    </w:p>
    <w:p>
      <w:pPr>
        <w:spacing w:line="240" w:lineRule="exact"/>
        <w:shd w:val="clear" w:color="auto" w:fill="F2F2F2"/>
        <w:pBdr>
          <w:left w:val="single" w:sz="12" w:space="4" w:color="2E75B6"/>
        </w:pBdr>
      </w:pPr>
      <w:r>
        <w:rPr>
          <w:rFonts w:ascii="Courier New" w:hAnsi="Courier New"/>
          <w:color w:val="000000"/>
          <w:sz w:val="18"/>
        </w:rPr>
        <w:t xml:space="preserve">        List&lt;HazardType&gt; restricted =</w:t>
      </w:r>
    </w:p>
    <w:p>
      <w:pPr>
        <w:spacing w:line="240" w:lineRule="exact"/>
        <w:shd w:val="clear" w:color="auto" w:fill="F2F2F2"/>
        <w:pBdr>
          <w:left w:val="single" w:sz="12" w:space="4" w:color="2E75B6"/>
        </w:pBdr>
      </w:pPr>
      <w:r>
        <w:rPr>
          <w:rFonts w:ascii="Courier New" w:hAnsi="Courier New"/>
          <w:color w:val="000000"/>
          <w:sz w:val="18"/>
        </w:rPr>
        <w:t xml:space="preserve">                new ArrayList&lt;&gt;(first.getRestrictedHazardTypes());</w:t>
      </w:r>
    </w:p>
    <w:p>
      <w:pPr>
        <w:spacing w:line="240" w:lineRule="exact"/>
        <w:shd w:val="clear" w:color="auto" w:fill="F2F2F2"/>
        <w:pBdr>
          <w:left w:val="single" w:sz="12" w:space="4" w:color="2E75B6"/>
        </w:pBdr>
      </w:pPr>
      <w:r>
        <w:rPr>
          <w:rFonts w:ascii="Courier New" w:hAnsi="Courier New"/>
          <w:color w:val="000000"/>
          <w:sz w:val="18"/>
        </w:rPr>
        <w:t xml:space="preserve">        throw StorageRuleViolationException.hazardBufferBlock(first, restricted);</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w:t>
      </w:r>
    </w:p>
    <w:p>
      <w:pPr>
        <w:spacing w:after="80"/>
      </w:pPr>
    </w:p>
    <w:p>
      <w:pPr>
        <w:spacing w:before="160" w:after="40"/>
      </w:pPr>
      <w:r>
        <w:rPr>
          <w:rFonts w:ascii="Calibri" w:hAnsi="Calibri"/>
          <w:b/>
          <w:color w:val="1F4E79"/>
          <w:sz w:val="24"/>
        </w:rPr>
        <w:t>Step 3 — Required Zone Type Enforcement</w:t>
      </w:r>
    </w:p>
    <w:p>
      <w:pPr>
        <w:spacing w:line="240" w:lineRule="exact"/>
        <w:shd w:val="clear" w:color="auto" w:fill="F2F2F2"/>
        <w:pBdr>
          <w:left w:val="single" w:sz="12" w:space="4" w:color="2E75B6"/>
        </w:pBdr>
      </w:pPr>
      <w:r>
        <w:rPr>
          <w:rFonts w:ascii="Courier New" w:hAnsi="Courier New"/>
          <w:color w:val="000000"/>
          <w:sz w:val="18"/>
        </w:rPr>
        <w:t>private void assertRequiredZoneSatisfied(UUID locationId, Product product) {</w:t>
      </w:r>
    </w:p>
    <w:p>
      <w:pPr>
        <w:spacing w:line="240" w:lineRule="exact"/>
        <w:shd w:val="clear" w:color="auto" w:fill="F2F2F2"/>
        <w:pBdr>
          <w:left w:val="single" w:sz="12" w:space="4" w:color="2E75B6"/>
        </w:pBdr>
      </w:pPr>
      <w:r>
        <w:rPr>
          <w:rFonts w:ascii="Courier New" w:hAnsi="Courier New"/>
          <w:color w:val="000000"/>
          <w:sz w:val="18"/>
        </w:rPr>
        <w:t xml:space="preserve">    ProductCategory category = product.getCategory();</w:t>
      </w:r>
    </w:p>
    <w:p>
      <w:pPr>
        <w:spacing w:line="240" w:lineRule="exact"/>
        <w:shd w:val="clear" w:color="auto" w:fill="F2F2F2"/>
        <w:pBdr>
          <w:left w:val="single" w:sz="12" w:space="4" w:color="2E75B6"/>
        </w:pBdr>
      </w:pPr>
      <w:r>
        <w:rPr>
          <w:rFonts w:ascii="Courier New" w:hAnsi="Courier New"/>
          <w:color w:val="000000"/>
          <w:sz w:val="18"/>
        </w:rPr>
        <w:t xml:space="preserve">    if (category == null) return;</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ZoneType required = category.getRequiredZoneType();</w:t>
      </w:r>
    </w:p>
    <w:p>
      <w:pPr>
        <w:spacing w:line="240" w:lineRule="exact"/>
        <w:shd w:val="clear" w:color="auto" w:fill="F2F2F2"/>
        <w:pBdr>
          <w:left w:val="single" w:sz="12" w:space="4" w:color="2E75B6"/>
        </w:pBdr>
      </w:pPr>
      <w:r>
        <w:rPr>
          <w:rFonts w:ascii="Courier New" w:hAnsi="Courier New"/>
          <w:color w:val="000000"/>
          <w:sz w:val="18"/>
        </w:rPr>
        <w:t xml:space="preserve">    if (required == null) return;</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xml:space="preserve">    boolean satisfied =</w:t>
      </w:r>
    </w:p>
    <w:p>
      <w:pPr>
        <w:spacing w:line="240" w:lineRule="exact"/>
        <w:shd w:val="clear" w:color="auto" w:fill="F2F2F2"/>
        <w:pBdr>
          <w:left w:val="single" w:sz="12" w:space="4" w:color="2E75B6"/>
        </w:pBdr>
      </w:pPr>
      <w:r>
        <w:rPr>
          <w:rFonts w:ascii="Courier New" w:hAnsi="Courier New"/>
          <w:color w:val="000000"/>
          <w:sz w:val="18"/>
        </w:rPr>
        <w:t xml:space="preserve">            geometryService.isLocationWithinZoneType(locationId, required.getId());</w:t>
      </w:r>
    </w:p>
    <w:p>
      <w:pPr>
        <w:spacing w:line="240" w:lineRule="exact"/>
        <w:shd w:val="clear" w:color="auto" w:fill="F2F2F2"/>
        <w:pBdr>
          <w:left w:val="single" w:sz="12" w:space="4" w:color="2E75B6"/>
        </w:pBdr>
      </w:pPr>
      <w:r>
        <w:rPr>
          <w:rFonts w:ascii="Courier New" w:hAnsi="Courier New"/>
          <w:color w:val="000000"/>
          <w:sz w:val="18"/>
        </w:rPr>
        <w:t xml:space="preserve">    if (!satisfied) {</w:t>
      </w:r>
    </w:p>
    <w:p>
      <w:pPr>
        <w:spacing w:line="240" w:lineRule="exact"/>
        <w:shd w:val="clear" w:color="auto" w:fill="F2F2F2"/>
        <w:pBdr>
          <w:left w:val="single" w:sz="12" w:space="4" w:color="2E75B6"/>
        </w:pBdr>
      </w:pPr>
      <w:r>
        <w:rPr>
          <w:rFonts w:ascii="Courier New" w:hAnsi="Courier New"/>
          <w:color w:val="000000"/>
          <w:sz w:val="18"/>
        </w:rPr>
        <w:t xml:space="preserve">        List&lt;GisZone&gt; suggested =</w:t>
      </w:r>
    </w:p>
    <w:p>
      <w:pPr>
        <w:spacing w:line="240" w:lineRule="exact"/>
        <w:shd w:val="clear" w:color="auto" w:fill="F2F2F2"/>
        <w:pBdr>
          <w:left w:val="single" w:sz="12" w:space="4" w:color="2E75B6"/>
        </w:pBdr>
      </w:pPr>
      <w:r>
        <w:rPr>
          <w:rFonts w:ascii="Courier New" w:hAnsi="Courier New"/>
          <w:color w:val="000000"/>
          <w:sz w:val="18"/>
        </w:rPr>
        <w:t xml:space="preserve">                geometryService.findZonesByZoneType(required.getId());</w:t>
      </w:r>
    </w:p>
    <w:p>
      <w:pPr>
        <w:spacing w:line="240" w:lineRule="exact"/>
        <w:shd w:val="clear" w:color="auto" w:fill="F2F2F2"/>
        <w:pBdr>
          <w:left w:val="single" w:sz="12" w:space="4" w:color="2E75B6"/>
        </w:pBdr>
      </w:pPr>
      <w:r>
        <w:rPr>
          <w:rFonts w:ascii="Courier New" w:hAnsi="Courier New"/>
          <w:color w:val="000000"/>
          <w:sz w:val="18"/>
        </w:rPr>
        <w:t xml:space="preserve">        throw StorageRuleViolationException.requiredZoneWarn(required, suggested);</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w:t>
      </w:r>
    </w:p>
    <w:p>
      <w:pPr>
        <w:spacing w:after="80"/>
      </w:pPr>
    </w:p>
    <w:p>
      <w:pPr>
        <w:spacing w:before="160" w:after="40"/>
      </w:pPr>
      <w:r>
        <w:rPr>
          <w:rFonts w:ascii="Calibri" w:hAnsi="Calibri"/>
          <w:b/>
          <w:color w:val="1F4E79"/>
          <w:sz w:val="24"/>
        </w:rPr>
        <w:t>ST_Contains Query (GisZoneRepository.java)</w:t>
      </w:r>
    </w:p>
    <w:p>
      <w:pPr>
        <w:spacing w:line="240" w:lineRule="exact"/>
        <w:shd w:val="clear" w:color="auto" w:fill="F2F2F2"/>
        <w:pBdr>
          <w:left w:val="single" w:sz="12" w:space="4" w:color="2E75B6"/>
        </w:pBdr>
      </w:pPr>
      <w:r>
        <w:rPr>
          <w:rFonts w:ascii="Courier New" w:hAnsi="Courier New"/>
          <w:color w:val="000000"/>
          <w:sz w:val="18"/>
        </w:rPr>
        <w:t>// Find zones whose polygon spatially contains the location block:</w:t>
      </w:r>
    </w:p>
    <w:p>
      <w:pPr>
        <w:spacing w:line="240" w:lineRule="exact"/>
        <w:shd w:val="clear" w:color="auto" w:fill="F2F2F2"/>
        <w:pBdr>
          <w:left w:val="single" w:sz="12" w:space="4" w:color="2E75B6"/>
        </w:pBdr>
      </w:pPr>
      <w:r>
        <w:rPr>
          <w:rFonts w:ascii="Courier New" w:hAnsi="Courier New"/>
          <w:color w:val="000000"/>
          <w:sz w:val="18"/>
        </w:rPr>
        <w:t>@Query(value = """</w:t>
      </w:r>
    </w:p>
    <w:p>
      <w:pPr>
        <w:spacing w:line="240" w:lineRule="exact"/>
        <w:shd w:val="clear" w:color="auto" w:fill="F2F2F2"/>
        <w:pBdr>
          <w:left w:val="single" w:sz="12" w:space="4" w:color="2E75B6"/>
        </w:pBdr>
      </w:pPr>
      <w:r>
        <w:rPr>
          <w:rFonts w:ascii="Courier New" w:hAnsi="Courier New"/>
          <w:color w:val="000000"/>
          <w:sz w:val="18"/>
        </w:rPr>
        <w:t xml:space="preserve">    SELECT z.* FROM gis_zones z</w:t>
      </w:r>
    </w:p>
    <w:p>
      <w:pPr>
        <w:spacing w:line="240" w:lineRule="exact"/>
        <w:shd w:val="clear" w:color="auto" w:fill="F2F2F2"/>
        <w:pBdr>
          <w:left w:val="single" w:sz="12" w:space="4" w:color="2E75B6"/>
        </w:pBdr>
      </w:pPr>
      <w:r>
        <w:rPr>
          <w:rFonts w:ascii="Courier New" w:hAnsi="Courier New"/>
          <w:color w:val="000000"/>
          <w:sz w:val="18"/>
        </w:rPr>
        <w:t xml:space="preserve">    WHERE ST_Contains(z.geometry,</w:t>
      </w:r>
    </w:p>
    <w:p>
      <w:pPr>
        <w:spacing w:line="240" w:lineRule="exact"/>
        <w:shd w:val="clear" w:color="auto" w:fill="F2F2F2"/>
        <w:pBdr>
          <w:left w:val="single" w:sz="12" w:space="4" w:color="2E75B6"/>
        </w:pBdr>
      </w:pPr>
      <w:r>
        <w:rPr>
          <w:rFonts w:ascii="Courier New" w:hAnsi="Courier New"/>
          <w:color w:val="000000"/>
          <w:sz w:val="18"/>
        </w:rPr>
        <w:t xml:space="preserve">        (SELECT geometry FROM gis_blocks</w:t>
      </w:r>
    </w:p>
    <w:p>
      <w:pPr>
        <w:spacing w:line="240" w:lineRule="exact"/>
        <w:shd w:val="clear" w:color="auto" w:fill="F2F2F2"/>
        <w:pBdr>
          <w:left w:val="single" w:sz="12" w:space="4" w:color="2E75B6"/>
        </w:pBdr>
      </w:pPr>
      <w:r>
        <w:rPr>
          <w:rFonts w:ascii="Courier New" w:hAnsi="Courier New"/>
          <w:color w:val="000000"/>
          <w:sz w:val="18"/>
        </w:rPr>
        <w:t xml:space="preserve">         WHERE layout_block_id = :layoutBlockId))</w:t>
      </w:r>
    </w:p>
    <w:p>
      <w:pPr>
        <w:spacing w:line="240" w:lineRule="exact"/>
        <w:shd w:val="clear" w:color="auto" w:fill="F2F2F2"/>
        <w:pBdr>
          <w:left w:val="single" w:sz="12" w:space="4" w:color="2E75B6"/>
        </w:pBdr>
      </w:pPr>
      <w:r>
        <w:rPr>
          <w:rFonts w:ascii="Courier New" w:hAnsi="Courier New"/>
          <w:color w:val="000000"/>
          <w:sz w:val="18"/>
        </w:rPr>
        <w:t xml:space="preserve">    """, nativeQuery = true)</w:t>
      </w:r>
    </w:p>
    <w:p>
      <w:pPr>
        <w:spacing w:line="240" w:lineRule="exact"/>
        <w:shd w:val="clear" w:color="auto" w:fill="F2F2F2"/>
        <w:pBdr>
          <w:left w:val="single" w:sz="12" w:space="4" w:color="2E75B6"/>
        </w:pBdr>
      </w:pPr>
      <w:r>
        <w:rPr>
          <w:rFonts w:ascii="Courier New" w:hAnsi="Courier New"/>
          <w:color w:val="000000"/>
          <w:sz w:val="18"/>
        </w:rPr>
        <w:t>List&lt;GisZone&gt; findZonesContainingLocation(</w:t>
      </w:r>
    </w:p>
    <w:p>
      <w:pPr>
        <w:spacing w:line="240" w:lineRule="exact"/>
        <w:shd w:val="clear" w:color="auto" w:fill="F2F2F2"/>
        <w:pBdr>
          <w:left w:val="single" w:sz="12" w:space="4" w:color="2E75B6"/>
        </w:pBdr>
      </w:pPr>
      <w:r>
        <w:rPr>
          <w:rFonts w:ascii="Courier New" w:hAnsi="Courier New"/>
          <w:color w:val="000000"/>
          <w:sz w:val="18"/>
        </w:rPr>
        <w:t xml:space="preserve">        @Param("layoutBlockId") UUID layoutBlockId);</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 Check whether any zone of a required type contains the location:</w:t>
      </w:r>
    </w:p>
    <w:p>
      <w:pPr>
        <w:spacing w:line="240" w:lineRule="exact"/>
        <w:shd w:val="clear" w:color="auto" w:fill="F2F2F2"/>
        <w:pBdr>
          <w:left w:val="single" w:sz="12" w:space="4" w:color="2E75B6"/>
        </w:pBdr>
      </w:pPr>
      <w:r>
        <w:rPr>
          <w:rFonts w:ascii="Courier New" w:hAnsi="Courier New"/>
          <w:color w:val="000000"/>
          <w:sz w:val="18"/>
        </w:rPr>
        <w:t>@Query(value = """</w:t>
      </w:r>
    </w:p>
    <w:p>
      <w:pPr>
        <w:spacing w:line="240" w:lineRule="exact"/>
        <w:shd w:val="clear" w:color="auto" w:fill="F2F2F2"/>
        <w:pBdr>
          <w:left w:val="single" w:sz="12" w:space="4" w:color="2E75B6"/>
        </w:pBdr>
      </w:pPr>
      <w:r>
        <w:rPr>
          <w:rFonts w:ascii="Courier New" w:hAnsi="Courier New"/>
          <w:color w:val="000000"/>
          <w:sz w:val="18"/>
        </w:rPr>
        <w:t xml:space="preserve">    SELECT COUNT(*) &gt; 0 FROM gis_zones z</w:t>
      </w:r>
    </w:p>
    <w:p>
      <w:pPr>
        <w:spacing w:line="240" w:lineRule="exact"/>
        <w:shd w:val="clear" w:color="auto" w:fill="F2F2F2"/>
        <w:pBdr>
          <w:left w:val="single" w:sz="12" w:space="4" w:color="2E75B6"/>
        </w:pBdr>
      </w:pPr>
      <w:r>
        <w:rPr>
          <w:rFonts w:ascii="Courier New" w:hAnsi="Courier New"/>
          <w:color w:val="000000"/>
          <w:sz w:val="18"/>
        </w:rPr>
        <w:t xml:space="preserve">    WHERE z.zone_type_id = :zoneTypeId</w:t>
      </w:r>
    </w:p>
    <w:p>
      <w:pPr>
        <w:spacing w:line="240" w:lineRule="exact"/>
        <w:shd w:val="clear" w:color="auto" w:fill="F2F2F2"/>
        <w:pBdr>
          <w:left w:val="single" w:sz="12" w:space="4" w:color="2E75B6"/>
        </w:pBdr>
      </w:pPr>
      <w:r>
        <w:rPr>
          <w:rFonts w:ascii="Courier New" w:hAnsi="Courier New"/>
          <w:color w:val="000000"/>
          <w:sz w:val="18"/>
        </w:rPr>
        <w:t xml:space="preserve">      AND ST_Contains(z.geometry,</w:t>
      </w:r>
    </w:p>
    <w:p>
      <w:pPr>
        <w:spacing w:line="240" w:lineRule="exact"/>
        <w:shd w:val="clear" w:color="auto" w:fill="F2F2F2"/>
        <w:pBdr>
          <w:left w:val="single" w:sz="12" w:space="4" w:color="2E75B6"/>
        </w:pBdr>
      </w:pPr>
      <w:r>
        <w:rPr>
          <w:rFonts w:ascii="Courier New" w:hAnsi="Courier New"/>
          <w:color w:val="000000"/>
          <w:sz w:val="18"/>
        </w:rPr>
        <w:t xml:space="preserve">          (SELECT geometry FROM gis_blocks</w:t>
      </w:r>
    </w:p>
    <w:p>
      <w:pPr>
        <w:spacing w:line="240" w:lineRule="exact"/>
        <w:shd w:val="clear" w:color="auto" w:fill="F2F2F2"/>
        <w:pBdr>
          <w:left w:val="single" w:sz="12" w:space="4" w:color="2E75B6"/>
        </w:pBdr>
      </w:pPr>
      <w:r>
        <w:rPr>
          <w:rFonts w:ascii="Courier New" w:hAnsi="Courier New"/>
          <w:color w:val="000000"/>
          <w:sz w:val="18"/>
        </w:rPr>
        <w:t xml:space="preserve">           WHERE layout_block_id = :layoutBlockId LIMIT 1))</w:t>
      </w:r>
    </w:p>
    <w:p>
      <w:pPr>
        <w:spacing w:line="240" w:lineRule="exact"/>
        <w:shd w:val="clear" w:color="auto" w:fill="F2F2F2"/>
        <w:pBdr>
          <w:left w:val="single" w:sz="12" w:space="4" w:color="2E75B6"/>
        </w:pBdr>
      </w:pPr>
      <w:r>
        <w:rPr>
          <w:rFonts w:ascii="Courier New" w:hAnsi="Courier New"/>
          <w:color w:val="000000"/>
          <w:sz w:val="18"/>
        </w:rPr>
        <w:t xml:space="preserve">    """, nativeQuery = true)</w:t>
      </w:r>
    </w:p>
    <w:p>
      <w:pPr>
        <w:spacing w:line="240" w:lineRule="exact"/>
        <w:shd w:val="clear" w:color="auto" w:fill="F2F2F2"/>
        <w:pBdr>
          <w:left w:val="single" w:sz="12" w:space="4" w:color="2E75B6"/>
        </w:pBdr>
      </w:pPr>
      <w:r>
        <w:rPr>
          <w:rFonts w:ascii="Courier New" w:hAnsi="Courier New"/>
          <w:color w:val="000000"/>
          <w:sz w:val="18"/>
        </w:rPr>
        <w:t>boolean existsZoneOfTypeContainingLocation(</w:t>
      </w:r>
    </w:p>
    <w:p>
      <w:pPr>
        <w:spacing w:line="240" w:lineRule="exact"/>
        <w:shd w:val="clear" w:color="auto" w:fill="F2F2F2"/>
        <w:pBdr>
          <w:left w:val="single" w:sz="12" w:space="4" w:color="2E75B6"/>
        </w:pBdr>
      </w:pPr>
      <w:r>
        <w:rPr>
          <w:rFonts w:ascii="Courier New" w:hAnsi="Courier New"/>
          <w:color w:val="000000"/>
          <w:sz w:val="18"/>
        </w:rPr>
        <w:t xml:space="preserve">        @Param("layoutBlockId") UUID layoutBlockId,</w:t>
      </w:r>
    </w:p>
    <w:p>
      <w:pPr>
        <w:spacing w:line="240" w:lineRule="exact"/>
        <w:shd w:val="clear" w:color="auto" w:fill="F2F2F2"/>
        <w:pBdr>
          <w:left w:val="single" w:sz="12" w:space="4" w:color="2E75B6"/>
        </w:pBdr>
      </w:pPr>
      <w:r>
        <w:rPr>
          <w:rFonts w:ascii="Courier New" w:hAnsi="Courier New"/>
          <w:color w:val="000000"/>
          <w:sz w:val="18"/>
        </w:rPr>
        <w:t xml:space="preserve">        @Param("zoneTypeId") UUID zoneTypeId);</w:t>
      </w:r>
    </w:p>
    <w:p>
      <w:pPr>
        <w:spacing w:after="80"/>
      </w:pPr>
    </w:p>
    <w:p>
      <w:r>
        <w:br w:type="page"/>
      </w:r>
    </w:p>
    <w:p>
      <w:pPr>
        <w:jc w:val="left"/>
        <w:spacing w:before="360" w:after="120"/>
        <w:pBdr>
          <w:bottom w:val="single" w:sz="16" w:space="1" w:color="1F4E79"/>
        </w:pBdr>
      </w:pPr>
      <w:r>
        <w:rPr>
          <w:rFonts w:ascii="Calibri" w:hAnsi="Calibri"/>
          <w:b/>
          <w:color w:val="1F4E79"/>
          <w:sz w:val="36"/>
        </w:rPr>
        <w:t>9 — Data Layers (Heatmap Overlays)</w:t>
      </w:r>
    </w:p>
    <w:p>
      <w:pPr>
        <w:spacing w:before="240" w:after="80"/>
      </w:pPr>
      <w:r>
        <w:rPr>
          <w:rFonts w:ascii="Calibri" w:hAnsi="Calibri"/>
          <w:b/>
          <w:color w:val="2E75B6"/>
          <w:sz w:val="28"/>
        </w:rPr>
        <w:t>Upload &amp; Rendering Flow</w:t>
      </w:r>
    </w:p>
    <w:p>
      <w:pPr>
        <w:jc w:val="center"/>
        <w:spacing w:before="120" w:after="200"/>
      </w:pPr>
      <w:r>
        <w:drawing>
          <wp:inline xmlns:a="http://schemas.openxmlformats.org/drawingml/2006/main" xmlns:pic="http://schemas.openxmlformats.org/drawingml/2006/picture">
            <wp:extent cx="5580000" cy="1008644"/>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580000" cy="1008644"/>
                    </a:xfrm>
                    <a:prstGeom prst="rect"/>
                  </pic:spPr>
                </pic:pic>
              </a:graphicData>
            </a:graphic>
          </wp:inline>
        </w:drawing>
      </w:r>
    </w:p>
    <w:p>
      <w:pPr>
        <w:spacing w:after="120"/>
      </w:pPr>
      <w:r>
        <w:rPr>
          <w:rFonts w:ascii="Calibri" w:hAnsi="Calibri"/>
          <w:color w:val="000000"/>
          <w:sz w:val="22"/>
        </w:rPr>
        <w:t>Data layers are static image overlays that provide visual context on top of the warehouse map — density heatmaps, historical traffic patterns, or any other raster analysis produced in ArcGIS Pro and exported as a PNG or JPEG. They are purely presentational: they do not participate in validation logic and have no effect on stock movements. Their value is operational awareness, letting warehouse managers overlay analytical data on the live floor plan without switching tools.</w:t>
      </w:r>
    </w:p>
    <w:p>
      <w:pPr>
        <w:spacing w:after="120"/>
      </w:pPr>
      <w:r>
        <w:rPr>
          <w:rFonts w:ascii="Calibri" w:hAnsi="Calibri"/>
          <w:color w:val="000000"/>
          <w:sz w:val="22"/>
        </w:rPr>
        <w:t>Administrators upload image files through the web interface. Spring Boot validates the content type, stores the file on disk, and records the metadata in the gis_data_layers table. The image is served back to the browser as a raw byte array with the correct Content-Type header, which the ArcGIS SDK loads as a MediaLayer spanning the full warehouse extent. Users can toggle layer visibility, adjust opacity, and drag the image to fine-tune its position relative to the floor plan.</w:t>
      </w:r>
    </w:p>
    <w:p>
      <w:pPr>
        <w:spacing w:before="160" w:after="40"/>
      </w:pPr>
      <w:r>
        <w:rPr>
          <w:rFonts w:ascii="Calibri" w:hAnsi="Calibri"/>
          <w:b/>
          <w:color w:val="1F4E79"/>
          <w:sz w:val="24"/>
        </w:rPr>
        <w:t>GisDataLayerController.java — upload()</w:t>
      </w:r>
    </w:p>
    <w:p>
      <w:pPr>
        <w:spacing w:line="240" w:lineRule="exact"/>
        <w:shd w:val="clear" w:color="auto" w:fill="F2F2F2"/>
        <w:pBdr>
          <w:left w:val="single" w:sz="12" w:space="4" w:color="2E75B6"/>
        </w:pBdr>
      </w:pPr>
      <w:r>
        <w:rPr>
          <w:rFonts w:ascii="Courier New" w:hAnsi="Courier New"/>
          <w:color w:val="000000"/>
          <w:sz w:val="18"/>
        </w:rPr>
        <w:t>@PostMapping(consumes = MediaType.MULTIPART_FORM_DATA_VALUE)</w:t>
      </w:r>
    </w:p>
    <w:p>
      <w:pPr>
        <w:spacing w:line="240" w:lineRule="exact"/>
        <w:shd w:val="clear" w:color="auto" w:fill="F2F2F2"/>
        <w:pBdr>
          <w:left w:val="single" w:sz="12" w:space="4" w:color="2E75B6"/>
        </w:pBdr>
      </w:pPr>
      <w:r>
        <w:rPr>
          <w:rFonts w:ascii="Courier New" w:hAnsi="Courier New"/>
          <w:color w:val="000000"/>
          <w:sz w:val="18"/>
        </w:rPr>
        <w:t>@PreAuthorize("hasAuthority(...GIS_DATA_LAYERS_MANAGE)")</w:t>
      </w:r>
    </w:p>
    <w:p>
      <w:pPr>
        <w:spacing w:line="240" w:lineRule="exact"/>
        <w:shd w:val="clear" w:color="auto" w:fill="F2F2F2"/>
        <w:pBdr>
          <w:left w:val="single" w:sz="12" w:space="4" w:color="2E75B6"/>
        </w:pBdr>
      </w:pPr>
      <w:r>
        <w:rPr>
          <w:rFonts w:ascii="Courier New" w:hAnsi="Courier New"/>
          <w:color w:val="000000"/>
          <w:sz w:val="18"/>
        </w:rPr>
        <w:t>public ResponseEntity&lt;GisDataLayerService.DataLayerSummary&gt; upload(</w:t>
      </w:r>
    </w:p>
    <w:p>
      <w:pPr>
        <w:spacing w:line="240" w:lineRule="exact"/>
        <w:shd w:val="clear" w:color="auto" w:fill="F2F2F2"/>
        <w:pBdr>
          <w:left w:val="single" w:sz="12" w:space="4" w:color="2E75B6"/>
        </w:pBdr>
      </w:pPr>
      <w:r>
        <w:rPr>
          <w:rFonts w:ascii="Courier New" w:hAnsi="Courier New"/>
          <w:color w:val="000000"/>
          <w:sz w:val="18"/>
        </w:rPr>
        <w:t xml:space="preserve">        @PathVariable String tenantSlug,</w:t>
      </w:r>
    </w:p>
    <w:p>
      <w:pPr>
        <w:spacing w:line="240" w:lineRule="exact"/>
        <w:shd w:val="clear" w:color="auto" w:fill="F2F2F2"/>
        <w:pBdr>
          <w:left w:val="single" w:sz="12" w:space="4" w:color="2E75B6"/>
        </w:pBdr>
      </w:pPr>
      <w:r>
        <w:rPr>
          <w:rFonts w:ascii="Courier New" w:hAnsi="Courier New"/>
          <w:color w:val="000000"/>
          <w:sz w:val="18"/>
        </w:rPr>
        <w:t xml:space="preserve">        @RequestParam("name") String name,</w:t>
      </w:r>
    </w:p>
    <w:p>
      <w:pPr>
        <w:spacing w:line="240" w:lineRule="exact"/>
        <w:shd w:val="clear" w:color="auto" w:fill="F2F2F2"/>
        <w:pBdr>
          <w:left w:val="single" w:sz="12" w:space="4" w:color="2E75B6"/>
        </w:pBdr>
      </w:pPr>
      <w:r>
        <w:rPr>
          <w:rFonts w:ascii="Courier New" w:hAnsi="Courier New"/>
          <w:color w:val="000000"/>
          <w:sz w:val="18"/>
        </w:rPr>
        <w:t xml:space="preserve">        @RequestParam("file") MultipartFile file,</w:t>
      </w:r>
    </w:p>
    <w:p>
      <w:pPr>
        <w:spacing w:line="240" w:lineRule="exact"/>
        <w:shd w:val="clear" w:color="auto" w:fill="F2F2F2"/>
        <w:pBdr>
          <w:left w:val="single" w:sz="12" w:space="4" w:color="2E75B6"/>
        </w:pBdr>
      </w:pPr>
      <w:r>
        <w:rPr>
          <w:rFonts w:ascii="Courier New" w:hAnsi="Courier New"/>
          <w:color w:val="000000"/>
          <w:sz w:val="18"/>
        </w:rPr>
        <w:t xml:space="preserve">        Authentication auth) {</w:t>
      </w:r>
    </w:p>
    <w:p>
      <w:pPr>
        <w:spacing w:line="240" w:lineRule="exact"/>
        <w:shd w:val="clear" w:color="auto" w:fill="F2F2F2"/>
        <w:pBdr>
          <w:left w:val="single" w:sz="12" w:space="4" w:color="2E75B6"/>
        </w:pBdr>
      </w:pPr>
      <w:r>
        <w:rPr>
          <w:rFonts w:ascii="Courier New" w:hAnsi="Courier New"/>
          <w:color w:val="000000"/>
          <w:sz w:val="18"/>
        </w:rPr>
        <w:t xml:space="preserve">    tenantAccessPolicy.assertTenantAccess(auth, tenantSlug);</w:t>
      </w:r>
    </w:p>
    <w:p>
      <w:pPr>
        <w:spacing w:line="240" w:lineRule="exact"/>
        <w:shd w:val="clear" w:color="auto" w:fill="F2F2F2"/>
        <w:pBdr>
          <w:left w:val="single" w:sz="12" w:space="4" w:color="2E75B6"/>
        </w:pBdr>
      </w:pPr>
      <w:r>
        <w:rPr>
          <w:rFonts w:ascii="Courier New" w:hAnsi="Courier New"/>
          <w:color w:val="000000"/>
          <w:sz w:val="18"/>
        </w:rPr>
        <w:t xml:space="preserve">    return ResponseEntity.ok(dataLayerService.upload(tenantSlug, name, file));</w:t>
      </w:r>
    </w:p>
    <w:p>
      <w:pPr>
        <w:spacing w:line="240" w:lineRule="exact"/>
        <w:shd w:val="clear" w:color="auto" w:fill="F2F2F2"/>
        <w:pBdr>
          <w:left w:val="single" w:sz="12" w:space="4" w:color="2E75B6"/>
        </w:pBdr>
      </w:pPr>
      <w:r>
        <w:rPr>
          <w:rFonts w:ascii="Courier New" w:hAnsi="Courier New"/>
          <w:color w:val="000000"/>
          <w:sz w:val="18"/>
        </w:rPr>
        <w:t>}</w:t>
      </w:r>
    </w:p>
    <w:p>
      <w:pPr>
        <w:spacing w:line="240" w:lineRule="exact"/>
        <w:shd w:val="clear" w:color="auto" w:fill="F2F2F2"/>
        <w:pBdr>
          <w:left w:val="single" w:sz="12" w:space="4" w:color="2E75B6"/>
        </w:pBdr>
      </w:pPr>
      <w:r>
        <w:rPr>
          <w:rFonts w:ascii="Courier New" w:hAnsi="Courier New"/>
          <w:color w:val="000000"/>
          <w:sz w:val="18"/>
        </w:rPr>
        <w:t xml:space="preserve"> </w:t>
      </w:r>
    </w:p>
    <w:p>
      <w:pPr>
        <w:spacing w:line="240" w:lineRule="exact"/>
        <w:shd w:val="clear" w:color="auto" w:fill="F2F2F2"/>
        <w:pBdr>
          <w:left w:val="single" w:sz="12" w:space="4" w:color="2E75B6"/>
        </w:pBdr>
      </w:pPr>
      <w:r>
        <w:rPr>
          <w:rFonts w:ascii="Courier New" w:hAnsi="Courier New"/>
          <w:color w:val="000000"/>
          <w:sz w:val="18"/>
        </w:rPr>
        <w:t>@GetMapping("/{id}/image")</w:t>
      </w:r>
    </w:p>
    <w:p>
      <w:pPr>
        <w:spacing w:line="240" w:lineRule="exact"/>
        <w:shd w:val="clear" w:color="auto" w:fill="F2F2F2"/>
        <w:pBdr>
          <w:left w:val="single" w:sz="12" w:space="4" w:color="2E75B6"/>
        </w:pBdr>
      </w:pPr>
      <w:r>
        <w:rPr>
          <w:rFonts w:ascii="Courier New" w:hAnsi="Courier New"/>
          <w:color w:val="000000"/>
          <w:sz w:val="18"/>
        </w:rPr>
        <w:t>public ResponseEntity&lt;byte[]&gt; getImage(</w:t>
      </w:r>
    </w:p>
    <w:p>
      <w:pPr>
        <w:spacing w:line="240" w:lineRule="exact"/>
        <w:shd w:val="clear" w:color="auto" w:fill="F2F2F2"/>
        <w:pBdr>
          <w:left w:val="single" w:sz="12" w:space="4" w:color="2E75B6"/>
        </w:pBdr>
      </w:pPr>
      <w:r>
        <w:rPr>
          <w:rFonts w:ascii="Courier New" w:hAnsi="Courier New"/>
          <w:color w:val="000000"/>
          <w:sz w:val="18"/>
        </w:rPr>
        <w:t xml:space="preserve">        @PathVariable String tenantSlug,</w:t>
      </w:r>
    </w:p>
    <w:p>
      <w:pPr>
        <w:spacing w:line="240" w:lineRule="exact"/>
        <w:shd w:val="clear" w:color="auto" w:fill="F2F2F2"/>
        <w:pBdr>
          <w:left w:val="single" w:sz="12" w:space="4" w:color="2E75B6"/>
        </w:pBdr>
      </w:pPr>
      <w:r>
        <w:rPr>
          <w:rFonts w:ascii="Courier New" w:hAnsi="Courier New"/>
          <w:color w:val="000000"/>
          <w:sz w:val="18"/>
        </w:rPr>
        <w:t xml:space="preserve">        @PathVariable UUID id,</w:t>
      </w:r>
    </w:p>
    <w:p>
      <w:pPr>
        <w:spacing w:line="240" w:lineRule="exact"/>
        <w:shd w:val="clear" w:color="auto" w:fill="F2F2F2"/>
        <w:pBdr>
          <w:left w:val="single" w:sz="12" w:space="4" w:color="2E75B6"/>
        </w:pBdr>
      </w:pPr>
      <w:r>
        <w:rPr>
          <w:rFonts w:ascii="Courier New" w:hAnsi="Courier New"/>
          <w:color w:val="000000"/>
          <w:sz w:val="18"/>
        </w:rPr>
        <w:t xml:space="preserve">        Authentication auth) {</w:t>
      </w:r>
    </w:p>
    <w:p>
      <w:pPr>
        <w:spacing w:line="240" w:lineRule="exact"/>
        <w:shd w:val="clear" w:color="auto" w:fill="F2F2F2"/>
        <w:pBdr>
          <w:left w:val="single" w:sz="12" w:space="4" w:color="2E75B6"/>
        </w:pBdr>
      </w:pPr>
      <w:r>
        <w:rPr>
          <w:rFonts w:ascii="Courier New" w:hAnsi="Courier New"/>
          <w:color w:val="000000"/>
          <w:sz w:val="18"/>
        </w:rPr>
        <w:t xml:space="preserve">    tenantAccessPolicy.assertTenantAccess(auth, tenantSlug);</w:t>
      </w:r>
    </w:p>
    <w:p>
      <w:pPr>
        <w:spacing w:line="240" w:lineRule="exact"/>
        <w:shd w:val="clear" w:color="auto" w:fill="F2F2F2"/>
        <w:pBdr>
          <w:left w:val="single" w:sz="12" w:space="4" w:color="2E75B6"/>
        </w:pBdr>
      </w:pPr>
      <w:r>
        <w:rPr>
          <w:rFonts w:ascii="Courier New" w:hAnsi="Courier New"/>
          <w:color w:val="000000"/>
          <w:sz w:val="18"/>
        </w:rPr>
        <w:t xml:space="preserve">    ImageData imageData = dataLayerService.serveImage(id, tenantSlug);</w:t>
      </w:r>
    </w:p>
    <w:p>
      <w:pPr>
        <w:spacing w:line="240" w:lineRule="exact"/>
        <w:shd w:val="clear" w:color="auto" w:fill="F2F2F2"/>
        <w:pBdr>
          <w:left w:val="single" w:sz="12" w:space="4" w:color="2E75B6"/>
        </w:pBdr>
      </w:pPr>
      <w:r>
        <w:rPr>
          <w:rFonts w:ascii="Courier New" w:hAnsi="Courier New"/>
          <w:color w:val="000000"/>
          <w:sz w:val="18"/>
        </w:rPr>
        <w:t xml:space="preserve">    return ResponseEntity.ok()</w:t>
      </w:r>
    </w:p>
    <w:p>
      <w:pPr>
        <w:spacing w:line="240" w:lineRule="exact"/>
        <w:shd w:val="clear" w:color="auto" w:fill="F2F2F2"/>
        <w:pBdr>
          <w:left w:val="single" w:sz="12" w:space="4" w:color="2E75B6"/>
        </w:pBdr>
      </w:pPr>
      <w:r>
        <w:rPr>
          <w:rFonts w:ascii="Courier New" w:hAnsi="Courier New"/>
          <w:color w:val="000000"/>
          <w:sz w:val="18"/>
        </w:rPr>
        <w:t xml:space="preserve">            .contentType(imageData.mediaType())</w:t>
      </w:r>
    </w:p>
    <w:p>
      <w:pPr>
        <w:spacing w:line="240" w:lineRule="exact"/>
        <w:shd w:val="clear" w:color="auto" w:fill="F2F2F2"/>
        <w:pBdr>
          <w:left w:val="single" w:sz="12" w:space="4" w:color="2E75B6"/>
        </w:pBdr>
      </w:pPr>
      <w:r>
        <w:rPr>
          <w:rFonts w:ascii="Courier New" w:hAnsi="Courier New"/>
          <w:color w:val="000000"/>
          <w:sz w:val="18"/>
        </w:rPr>
        <w:t xml:space="preserve">            .body(imageData.bytes());</w:t>
      </w:r>
    </w:p>
    <w:p>
      <w:pPr>
        <w:spacing w:line="240" w:lineRule="exact"/>
        <w:shd w:val="clear" w:color="auto" w:fill="F2F2F2"/>
        <w:pBdr>
          <w:left w:val="single" w:sz="12" w:space="4" w:color="2E75B6"/>
        </w:pBdr>
      </w:pPr>
      <w:r>
        <w:rPr>
          <w:rFonts w:ascii="Courier New" w:hAnsi="Courier New"/>
          <w:color w:val="000000"/>
          <w:sz w:val="18"/>
        </w:rPr>
        <w:t>}</w:t>
      </w:r>
    </w:p>
    <w:p>
      <w:pPr>
        <w:spacing w:after="80"/>
      </w:pPr>
    </w:p>
    <w:p>
      <w:r>
        <w:br w:type="page"/>
      </w:r>
    </w:p>
    <w:p>
      <w:pPr>
        <w:jc w:val="left"/>
        <w:spacing w:before="360" w:after="120"/>
        <w:pBdr>
          <w:bottom w:val="single" w:sz="16" w:space="1" w:color="1F4E79"/>
        </w:pBdr>
      </w:pPr>
      <w:r>
        <w:rPr>
          <w:rFonts w:ascii="Calibri" w:hAnsi="Calibri"/>
          <w:b/>
          <w:color w:val="1F4E79"/>
          <w:sz w:val="36"/>
        </w:rPr>
        <w:t>10 — Data Model Reference</w:t>
      </w:r>
    </w:p>
    <w:p>
      <w:pPr>
        <w:spacing w:after="120"/>
      </w:pPr>
      <w:r>
        <w:rPr>
          <w:rFonts w:ascii="Calibri" w:hAnsi="Calibri"/>
          <w:color w:val="000000"/>
          <w:sz w:val="22"/>
        </w:rPr>
        <w:t>The following table summarises the four PostGIS tables that underpin the GIS subsystem. All geometry columns use EPSG:4326 (WGS 84 geographic coordinates) to keep the data compatible with ArcGIS JS SDK 4, which defaults to that spatial reference.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E79"/>
          </w:tcPr>
          <w:p>
            <w:r>
              <w:rPr>
                <w:rFonts w:ascii="Calibri" w:hAnsi="Calibri"/>
                <w:b/>
                <w:color w:val="FFFFFF"/>
                <w:sz w:val="20"/>
              </w:rPr>
              <w:t>Table</w:t>
            </w:r>
          </w:p>
        </w:tc>
        <w:tc>
          <w:tcPr>
            <w:tcW w:type="dxa" w:w="2340"/>
            <w:shd w:val="clear" w:color="auto" w:fill="1F4E79"/>
          </w:tcPr>
          <w:p>
            <w:r>
              <w:rPr>
                <w:rFonts w:ascii="Calibri" w:hAnsi="Calibri"/>
                <w:b/>
                <w:color w:val="FFFFFF"/>
                <w:sz w:val="20"/>
              </w:rPr>
              <w:t>Key Columns</w:t>
            </w:r>
          </w:p>
        </w:tc>
        <w:tc>
          <w:tcPr>
            <w:tcW w:type="dxa" w:w="2340"/>
            <w:shd w:val="clear" w:color="auto" w:fill="1F4E79"/>
          </w:tcPr>
          <w:p>
            <w:r>
              <w:rPr>
                <w:rFonts w:ascii="Calibri" w:hAnsi="Calibri"/>
                <w:b/>
                <w:color w:val="FFFFFF"/>
                <w:sz w:val="20"/>
              </w:rPr>
              <w:t>PostGIS Type</w:t>
            </w:r>
          </w:p>
        </w:tc>
        <w:tc>
          <w:tcPr>
            <w:tcW w:type="dxa" w:w="2340"/>
            <w:shd w:val="clear" w:color="auto" w:fill="1F4E79"/>
          </w:tcPr>
          <w:p>
            <w:r>
              <w:rPr>
                <w:rFonts w:ascii="Calibri" w:hAnsi="Calibri"/>
                <w:b/>
                <w:color w:val="FFFFFF"/>
                <w:sz w:val="20"/>
              </w:rPr>
              <w:t>Purpose</w:t>
            </w:r>
          </w:p>
        </w:tc>
      </w:tr>
      <w:tr>
        <w:tc>
          <w:tcPr>
            <w:tcW w:type="dxa" w:w="2340"/>
            <w:shd w:val="clear" w:color="auto" w:fill="EBF5FB"/>
          </w:tcPr>
          <w:p>
            <w:r>
              <w:rPr>
                <w:rFonts w:ascii="Calibri" w:hAnsi="Calibri"/>
                <w:b/>
                <w:sz w:val="20"/>
              </w:rPr>
              <w:t>gis_blocks</w:t>
            </w:r>
          </w:p>
        </w:tc>
        <w:tc>
          <w:tcPr>
            <w:tcW w:type="dxa" w:w="2340"/>
            <w:shd w:val="clear" w:color="auto" w:fill="EBF5FB"/>
          </w:tcPr>
          <w:p>
            <w:r>
              <w:rPr>
                <w:rFonts w:ascii="Calibri" w:hAnsi="Calibri"/>
                <w:sz w:val="20"/>
              </w:rPr>
              <w:t>layout_block_id, geometry, centroid_geom, depth</w:t>
            </w:r>
          </w:p>
        </w:tc>
        <w:tc>
          <w:tcPr>
            <w:tcW w:type="dxa" w:w="2340"/>
            <w:shd w:val="clear" w:color="auto" w:fill="EBF5FB"/>
          </w:tcPr>
          <w:p>
            <w:r>
              <w:rPr>
                <w:rFonts w:ascii="Calibri" w:hAnsi="Calibri"/>
                <w:sz w:val="20"/>
              </w:rPr>
              <w:t>Polygon, Point (4326)</w:t>
            </w:r>
          </w:p>
        </w:tc>
        <w:tc>
          <w:tcPr>
            <w:tcW w:type="dxa" w:w="2340"/>
            <w:shd w:val="clear" w:color="auto" w:fill="EBF5FB"/>
          </w:tcPr>
          <w:p>
            <w:r>
              <w:rPr>
                <w:rFonts w:ascii="Calibri" w:hAnsi="Calibri"/>
                <w:sz w:val="20"/>
              </w:rPr>
              <w:t>Location polygons</w:t>
            </w:r>
          </w:p>
        </w:tc>
      </w:tr>
      <w:tr>
        <w:tc>
          <w:tcPr>
            <w:tcW w:type="dxa" w:w="2340"/>
            <w:shd w:val="clear" w:color="auto" w:fill="FFFFFF"/>
          </w:tcPr>
          <w:p>
            <w:r>
              <w:rPr>
                <w:rFonts w:ascii="Calibri" w:hAnsi="Calibri"/>
                <w:b/>
                <w:sz w:val="20"/>
              </w:rPr>
              <w:t>gis_zones</w:t>
            </w:r>
          </w:p>
        </w:tc>
        <w:tc>
          <w:tcPr>
            <w:tcW w:type="dxa" w:w="2340"/>
            <w:shd w:val="clear" w:color="auto" w:fill="FFFFFF"/>
          </w:tcPr>
          <w:p>
            <w:r>
              <w:rPr>
                <w:rFonts w:ascii="Calibri" w:hAnsi="Calibri"/>
                <w:sz w:val="20"/>
              </w:rPr>
              <w:t>name, geometry, violation_action, zone_type_id</w:t>
            </w:r>
          </w:p>
        </w:tc>
        <w:tc>
          <w:tcPr>
            <w:tcW w:type="dxa" w:w="2340"/>
            <w:shd w:val="clear" w:color="auto" w:fill="FFFFFF"/>
          </w:tcPr>
          <w:p>
            <w:r>
              <w:rPr>
                <w:rFonts w:ascii="Calibri" w:hAnsi="Calibri"/>
                <w:sz w:val="20"/>
              </w:rPr>
              <w:t>Polygon (4326)</w:t>
            </w:r>
          </w:p>
        </w:tc>
        <w:tc>
          <w:tcPr>
            <w:tcW w:type="dxa" w:w="2340"/>
            <w:shd w:val="clear" w:color="auto" w:fill="FFFFFF"/>
          </w:tcPr>
          <w:p>
            <w:r>
              <w:rPr>
                <w:rFonts w:ascii="Calibri" w:hAnsi="Calibri"/>
                <w:sz w:val="20"/>
              </w:rPr>
              <w:t>Storage zone polygons</w:t>
            </w:r>
          </w:p>
        </w:tc>
      </w:tr>
      <w:tr>
        <w:tc>
          <w:tcPr>
            <w:tcW w:type="dxa" w:w="2340"/>
            <w:shd w:val="clear" w:color="auto" w:fill="EBF5FB"/>
          </w:tcPr>
          <w:p>
            <w:r>
              <w:rPr>
                <w:rFonts w:ascii="Calibri" w:hAnsi="Calibri"/>
                <w:b/>
                <w:sz w:val="20"/>
              </w:rPr>
              <w:t>gis_hazard_buffers</w:t>
            </w:r>
          </w:p>
        </w:tc>
        <w:tc>
          <w:tcPr>
            <w:tcW w:type="dxa" w:w="2340"/>
            <w:shd w:val="clear" w:color="auto" w:fill="EBF5FB"/>
          </w:tcPr>
          <w:p>
            <w:r>
              <w:rPr>
                <w:rFonts w:ascii="Calibri" w:hAnsi="Calibri"/>
                <w:sz w:val="20"/>
              </w:rPr>
              <w:t>name, geometry, import_batch_id</w:t>
            </w:r>
          </w:p>
        </w:tc>
        <w:tc>
          <w:tcPr>
            <w:tcW w:type="dxa" w:w="2340"/>
            <w:shd w:val="clear" w:color="auto" w:fill="EBF5FB"/>
          </w:tcPr>
          <w:p>
            <w:r>
              <w:rPr>
                <w:rFonts w:ascii="Calibri" w:hAnsi="Calibri"/>
                <w:sz w:val="20"/>
              </w:rPr>
              <w:t>Polygon (4326)</w:t>
            </w:r>
          </w:p>
        </w:tc>
        <w:tc>
          <w:tcPr>
            <w:tcW w:type="dxa" w:w="2340"/>
            <w:shd w:val="clear" w:color="auto" w:fill="EBF5FB"/>
          </w:tcPr>
          <w:p>
            <w:r>
              <w:rPr>
                <w:rFonts w:ascii="Calibri" w:hAnsi="Calibri"/>
                <w:sz w:val="20"/>
              </w:rPr>
              <w:t>Danger zone polygons</w:t>
            </w:r>
          </w:p>
        </w:tc>
      </w:tr>
      <w:tr>
        <w:tc>
          <w:tcPr>
            <w:tcW w:type="dxa" w:w="2340"/>
            <w:shd w:val="clear" w:color="auto" w:fill="FFFFFF"/>
          </w:tcPr>
          <w:p>
            <w:r>
              <w:rPr>
                <w:rFonts w:ascii="Calibri" w:hAnsi="Calibri"/>
                <w:b/>
                <w:sz w:val="20"/>
              </w:rPr>
              <w:t>gis_data_layers</w:t>
            </w:r>
          </w:p>
        </w:tc>
        <w:tc>
          <w:tcPr>
            <w:tcW w:type="dxa" w:w="2340"/>
            <w:shd w:val="clear" w:color="auto" w:fill="FFFFFF"/>
          </w:tcPr>
          <w:p>
            <w:r>
              <w:rPr>
                <w:rFonts w:ascii="Calibri" w:hAnsi="Calibri"/>
                <w:sz w:val="20"/>
              </w:rPr>
              <w:t>name, file_path, media_type</w:t>
            </w:r>
          </w:p>
        </w:tc>
        <w:tc>
          <w:tcPr>
            <w:tcW w:type="dxa" w:w="2340"/>
            <w:shd w:val="clear" w:color="auto" w:fill="FFFFFF"/>
          </w:tcPr>
          <w:p>
            <w:r>
              <w:rPr>
                <w:rFonts w:ascii="Calibri" w:hAnsi="Calibri"/>
                <w:sz w:val="20"/>
              </w:rPr>
              <w:t>—</w:t>
            </w:r>
          </w:p>
        </w:tc>
        <w:tc>
          <w:tcPr>
            <w:tcW w:type="dxa" w:w="2340"/>
            <w:shd w:val="clear" w:color="auto" w:fill="FFFFFF"/>
          </w:tcPr>
          <w:p>
            <w:r>
              <w:rPr>
                <w:rFonts w:ascii="Calibri" w:hAnsi="Calibri"/>
                <w:sz w:val="20"/>
              </w:rPr>
              <w:t>Heatmap image metadata</w:t>
            </w:r>
          </w:p>
        </w:tc>
      </w:tr>
    </w:tbl>
    <w:p/>
    <w:p>
      <w:r>
        <w:br w:type="page"/>
      </w:r>
    </w:p>
    <w:p>
      <w:pPr>
        <w:jc w:val="left"/>
        <w:spacing w:before="360" w:after="120"/>
        <w:pBdr>
          <w:bottom w:val="single" w:sz="16" w:space="1" w:color="1F4E79"/>
        </w:pBdr>
      </w:pPr>
      <w:r>
        <w:rPr>
          <w:rFonts w:ascii="Calibri" w:hAnsi="Calibri"/>
          <w:b/>
          <w:color w:val="1F4E79"/>
          <w:sz w:val="36"/>
        </w:rPr>
        <w:t>11 — Spatial Query Reference</w:t>
      </w:r>
    </w:p>
    <w:p>
      <w:pPr>
        <w:spacing w:after="120"/>
      </w:pPr>
      <w:r>
        <w:rPr>
          <w:rFonts w:ascii="Calibri" w:hAnsi="Calibri"/>
          <w:color w:val="000000"/>
          <w:sz w:val="22"/>
        </w:rPr>
        <w:t>Every geometry operation in the system flows through PostGIS. The table below lists the PostGIS functions in use and where each one appears in the Spring Boot layer.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E79"/>
          </w:tcPr>
          <w:p>
            <w:r>
              <w:rPr>
                <w:rFonts w:ascii="Calibri" w:hAnsi="Calibri"/>
                <w:b/>
                <w:color w:val="FFFFFF"/>
                <w:sz w:val="20"/>
              </w:rPr>
              <w:t>Operation</w:t>
            </w:r>
          </w:p>
        </w:tc>
        <w:tc>
          <w:tcPr>
            <w:tcW w:type="dxa" w:w="3120"/>
            <w:shd w:val="clear" w:color="auto" w:fill="1F4E79"/>
          </w:tcPr>
          <w:p>
            <w:r>
              <w:rPr>
                <w:rFonts w:ascii="Calibri" w:hAnsi="Calibri"/>
                <w:b/>
                <w:color w:val="FFFFFF"/>
                <w:sz w:val="20"/>
              </w:rPr>
              <w:t>PostGIS Function</w:t>
            </w:r>
          </w:p>
        </w:tc>
        <w:tc>
          <w:tcPr>
            <w:tcW w:type="dxa" w:w="3120"/>
            <w:shd w:val="clear" w:color="auto" w:fill="1F4E79"/>
          </w:tcPr>
          <w:p>
            <w:r>
              <w:rPr>
                <w:rFonts w:ascii="Calibri" w:hAnsi="Calibri"/>
                <w:b/>
                <w:color w:val="FFFFFF"/>
                <w:sz w:val="20"/>
              </w:rPr>
              <w:t>Used In</w:t>
            </w:r>
          </w:p>
        </w:tc>
      </w:tr>
      <w:tr>
        <w:tc>
          <w:tcPr>
            <w:tcW w:type="dxa" w:w="3120"/>
            <w:shd w:val="clear" w:color="auto" w:fill="EBF5FB"/>
          </w:tcPr>
          <w:p>
            <w:r>
              <w:rPr>
                <w:rFonts w:ascii="Calibri" w:hAnsi="Calibri"/>
                <w:sz w:val="20"/>
              </w:rPr>
              <w:t>Find buffers intersecting a location</w:t>
            </w:r>
          </w:p>
        </w:tc>
        <w:tc>
          <w:tcPr>
            <w:tcW w:type="dxa" w:w="3120"/>
            <w:shd w:val="clear" w:color="auto" w:fill="EBF5FB"/>
          </w:tcPr>
          <w:p>
            <w:r>
              <w:rPr>
                <w:rFonts w:ascii="Calibri" w:hAnsi="Calibri"/>
                <w:sz w:val="20"/>
              </w:rPr>
              <w:t>ST_Intersects</w:t>
            </w:r>
          </w:p>
        </w:tc>
        <w:tc>
          <w:tcPr>
            <w:tcW w:type="dxa" w:w="3120"/>
            <w:shd w:val="clear" w:color="auto" w:fill="EBF5FB"/>
          </w:tcPr>
          <w:p>
            <w:r>
              <w:rPr>
                <w:rFonts w:ascii="Calibri" w:hAnsi="Calibri"/>
                <w:sz w:val="20"/>
              </w:rPr>
              <w:t>GisHazardBufferRepository</w:t>
            </w:r>
          </w:p>
        </w:tc>
      </w:tr>
      <w:tr>
        <w:tc>
          <w:tcPr>
            <w:tcW w:type="dxa" w:w="3120"/>
            <w:shd w:val="clear" w:color="auto" w:fill="FFFFFF"/>
          </w:tcPr>
          <w:p>
            <w:r>
              <w:rPr>
                <w:rFonts w:ascii="Calibri" w:hAnsi="Calibri"/>
                <w:sz w:val="20"/>
              </w:rPr>
              <w:t>Find zones containing a location</w:t>
            </w:r>
          </w:p>
        </w:tc>
        <w:tc>
          <w:tcPr>
            <w:tcW w:type="dxa" w:w="3120"/>
            <w:shd w:val="clear" w:color="auto" w:fill="FFFFFF"/>
          </w:tcPr>
          <w:p>
            <w:r>
              <w:rPr>
                <w:rFonts w:ascii="Calibri" w:hAnsi="Calibri"/>
                <w:sz w:val="20"/>
              </w:rPr>
              <w:t>ST_Contains</w:t>
            </w:r>
          </w:p>
        </w:tc>
        <w:tc>
          <w:tcPr>
            <w:tcW w:type="dxa" w:w="3120"/>
            <w:shd w:val="clear" w:color="auto" w:fill="FFFFFF"/>
          </w:tcPr>
          <w:p>
            <w:r>
              <w:rPr>
                <w:rFonts w:ascii="Calibri" w:hAnsi="Calibri"/>
                <w:sz w:val="20"/>
              </w:rPr>
              <w:t>GisZoneRepository</w:t>
            </w:r>
          </w:p>
        </w:tc>
      </w:tr>
      <w:tr>
        <w:tc>
          <w:tcPr>
            <w:tcW w:type="dxa" w:w="3120"/>
            <w:shd w:val="clear" w:color="auto" w:fill="EBF5FB"/>
          </w:tcPr>
          <w:p>
            <w:r>
              <w:rPr>
                <w:rFonts w:ascii="Calibri" w:hAnsi="Calibri"/>
                <w:sz w:val="20"/>
              </w:rPr>
              <w:t>Check required zone type</w:t>
            </w:r>
          </w:p>
        </w:tc>
        <w:tc>
          <w:tcPr>
            <w:tcW w:type="dxa" w:w="3120"/>
            <w:shd w:val="clear" w:color="auto" w:fill="EBF5FB"/>
          </w:tcPr>
          <w:p>
            <w:r>
              <w:rPr>
                <w:rFonts w:ascii="Calibri" w:hAnsi="Calibri"/>
                <w:sz w:val="20"/>
              </w:rPr>
              <w:t>ST_Contains</w:t>
            </w:r>
          </w:p>
        </w:tc>
        <w:tc>
          <w:tcPr>
            <w:tcW w:type="dxa" w:w="3120"/>
            <w:shd w:val="clear" w:color="auto" w:fill="EBF5FB"/>
          </w:tcPr>
          <w:p>
            <w:r>
              <w:rPr>
                <w:rFonts w:ascii="Calibri" w:hAnsi="Calibri"/>
                <w:sz w:val="20"/>
              </w:rPr>
              <w:t>GisZoneRepository</w:t>
            </w:r>
          </w:p>
        </w:tc>
      </w:tr>
      <w:tr>
        <w:tc>
          <w:tcPr>
            <w:tcW w:type="dxa" w:w="3120"/>
            <w:shd w:val="clear" w:color="auto" w:fill="FFFFFF"/>
          </w:tcPr>
          <w:p>
            <w:r>
              <w:rPr>
                <w:rFonts w:ascii="Calibri" w:hAnsi="Calibri"/>
                <w:sz w:val="20"/>
              </w:rPr>
              <w:t>Leaf block identification</w:t>
            </w:r>
          </w:p>
        </w:tc>
        <w:tc>
          <w:tcPr>
            <w:tcW w:type="dxa" w:w="3120"/>
            <w:shd w:val="clear" w:color="auto" w:fill="FFFFFF"/>
          </w:tcPr>
          <w:p>
            <w:r>
              <w:rPr>
                <w:rFonts w:ascii="Calibri" w:hAnsi="Calibri"/>
                <w:sz w:val="20"/>
              </w:rPr>
              <w:t>Subquery (NOT IN parent_ids)</w:t>
            </w:r>
          </w:p>
        </w:tc>
        <w:tc>
          <w:tcPr>
            <w:tcW w:type="dxa" w:w="3120"/>
            <w:shd w:val="clear" w:color="auto" w:fill="FFFFFF"/>
          </w:tcPr>
          <w:p>
            <w:r>
              <w:rPr>
                <w:rFonts w:ascii="Calibri" w:hAnsi="Calibri"/>
                <w:sz w:val="20"/>
              </w:rPr>
              <w:t>GisBlockRepository</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 xml:space="preserve">Page </w:t>
      <w:fldChar w:fldCharType="begin"/>
      <w:instrText>PAGE</w:instrText>
      <w:fldChar w:fldCharType="end"/>
    </w:r>
    <w:r>
      <w:rPr>
        <w:rFonts w:ascii="Calibri" w:hAnsi="Calibri"/>
        <w:sz w:val="18"/>
      </w:rPr>
      <w:t xml:space="preserve"> of </w:t>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