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02941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850BC3F" w14:textId="7916C632" w:rsidR="006B5A82" w:rsidRDefault="006B5A82">
          <w:pPr>
            <w:pStyle w:val="TOCHeading"/>
          </w:pPr>
          <w:r>
            <w:t>Contents</w:t>
          </w:r>
        </w:p>
        <w:p w14:paraId="644C8EE0" w14:textId="69972E4B" w:rsidR="007362B7" w:rsidRDefault="006B5A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0845350" w:history="1">
            <w:r w:rsidR="007362B7" w:rsidRPr="00FE0468">
              <w:rPr>
                <w:rStyle w:val="Hyperlink"/>
                <w:noProof/>
              </w:rPr>
              <w:t>System Requirements</w:t>
            </w:r>
            <w:r w:rsidR="007362B7">
              <w:rPr>
                <w:noProof/>
                <w:webHidden/>
              </w:rPr>
              <w:tab/>
            </w:r>
            <w:r w:rsidR="007362B7">
              <w:rPr>
                <w:noProof/>
                <w:webHidden/>
              </w:rPr>
              <w:fldChar w:fldCharType="begin"/>
            </w:r>
            <w:r w:rsidR="007362B7">
              <w:rPr>
                <w:noProof/>
                <w:webHidden/>
              </w:rPr>
              <w:instrText xml:space="preserve"> PAGEREF _Toc170845350 \h </w:instrText>
            </w:r>
            <w:r w:rsidR="007362B7">
              <w:rPr>
                <w:noProof/>
                <w:webHidden/>
              </w:rPr>
            </w:r>
            <w:r w:rsidR="007362B7">
              <w:rPr>
                <w:noProof/>
                <w:webHidden/>
              </w:rPr>
              <w:fldChar w:fldCharType="separate"/>
            </w:r>
            <w:r w:rsidR="007362B7">
              <w:rPr>
                <w:noProof/>
                <w:webHidden/>
              </w:rPr>
              <w:t>2</w:t>
            </w:r>
            <w:r w:rsidR="007362B7">
              <w:rPr>
                <w:noProof/>
                <w:webHidden/>
              </w:rPr>
              <w:fldChar w:fldCharType="end"/>
            </w:r>
          </w:hyperlink>
        </w:p>
        <w:p w14:paraId="68121F8F" w14:textId="4F6252DB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1" w:history="1">
            <w:r w:rsidRPr="00FE0468">
              <w:rPr>
                <w:rStyle w:val="Hyperlink"/>
                <w:noProof/>
              </w:rPr>
              <w:t>Windows, Mac,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9847" w14:textId="09EBECEA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2" w:history="1">
            <w:r w:rsidRPr="00FE0468">
              <w:rPr>
                <w:rStyle w:val="Hyperlink"/>
                <w:noProof/>
              </w:rPr>
              <w:t>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A1C7" w14:textId="2F76E317" w:rsidR="007362B7" w:rsidRDefault="007362B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3" w:history="1">
            <w:r w:rsidRPr="00FE046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1BCC" w14:textId="2AEBB2D9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4" w:history="1">
            <w:r w:rsidRPr="00FE0468">
              <w:rPr>
                <w:rStyle w:val="Hyperlink"/>
                <w:noProof/>
              </w:rPr>
              <w:t>Setting up the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260B" w14:textId="4220F799" w:rsidR="007362B7" w:rsidRDefault="007362B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5" w:history="1">
            <w:r w:rsidRPr="00FE0468">
              <w:rPr>
                <w:rStyle w:val="Hyperlink"/>
                <w:noProof/>
              </w:rPr>
              <w:t>Gameplay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5208" w14:textId="60436DB9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6" w:history="1">
            <w:r w:rsidRPr="00FE0468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D52C" w14:textId="4A384EE5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7" w:history="1">
            <w:r w:rsidRPr="00FE0468">
              <w:rPr>
                <w:rStyle w:val="Hyperlink"/>
                <w:noProof/>
              </w:rPr>
              <w:t>The Box (i.e. The Player)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D1C7" w14:textId="5F638D6A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8" w:history="1">
            <w:r w:rsidRPr="00FE0468">
              <w:rPr>
                <w:rStyle w:val="Hyperlink"/>
                <w:noProof/>
              </w:rPr>
              <w:t>Basic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7C23" w14:textId="0F75B0A8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59" w:history="1">
            <w:r w:rsidRPr="00FE0468">
              <w:rPr>
                <w:rStyle w:val="Hyperlink"/>
                <w:noProof/>
              </w:rPr>
              <w:t>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1113" w14:textId="3EB775E4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60" w:history="1">
            <w:r w:rsidRPr="00FE0468">
              <w:rPr>
                <w:rStyle w:val="Hyperlink"/>
                <w:noProof/>
              </w:rPr>
              <w:t>Death, Respawn &amp; Level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CEE2" w14:textId="37127CE6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61" w:history="1">
            <w:r w:rsidRPr="00FE0468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8ACB" w14:textId="62ADF057" w:rsidR="007362B7" w:rsidRDefault="007362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845362" w:history="1">
            <w:r w:rsidRPr="00FE0468">
              <w:rPr>
                <w:rStyle w:val="Hyperlink"/>
                <w:noProof/>
              </w:rPr>
              <w:t>Advanced Movement &amp; Other Niche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7D7A" w14:textId="0A226DA8" w:rsidR="006B5A82" w:rsidRDefault="006B5A82">
          <w:r>
            <w:fldChar w:fldCharType="end"/>
          </w:r>
        </w:p>
      </w:sdtContent>
    </w:sdt>
    <w:p w14:paraId="587BB5C6" w14:textId="77777777" w:rsidR="006B5A82" w:rsidRDefault="006B5A8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02B4F4" w14:textId="7A02CCE7" w:rsidR="00DB44D0" w:rsidRDefault="00E732CF" w:rsidP="00E732CF">
      <w:pPr>
        <w:pStyle w:val="Heading1"/>
      </w:pPr>
      <w:bookmarkStart w:id="0" w:name="_Toc170845350"/>
      <w:r>
        <w:lastRenderedPageBreak/>
        <w:t>System Requirements</w:t>
      </w:r>
      <w:bookmarkEnd w:id="0"/>
    </w:p>
    <w:p w14:paraId="7219D6B6" w14:textId="4E3F22B6" w:rsidR="00922B12" w:rsidRDefault="00922B12" w:rsidP="00922B12">
      <w:pPr>
        <w:pStyle w:val="Heading2"/>
      </w:pPr>
      <w:bookmarkStart w:id="1" w:name="_Toc170845351"/>
      <w:r>
        <w:t>Windows, Mac, Linux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25"/>
        <w:gridCol w:w="4329"/>
        <w:gridCol w:w="3269"/>
      </w:tblGrid>
      <w:tr w:rsidR="00922B12" w14:paraId="0CB80F14" w14:textId="77777777" w:rsidTr="00B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644EEE24" w14:textId="77777777" w:rsidR="00922B12" w:rsidRPr="00B32D8A" w:rsidRDefault="00922B12" w:rsidP="0064501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312B5D1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3FD5EB7E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922B12" w14:paraId="5FFABC4C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89A4C3" w14:textId="77777777" w:rsidR="00922B12" w:rsidRPr="003E3110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648299CA" w14:textId="359F3720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5013">
              <w:t xml:space="preserve"> GB</w:t>
            </w:r>
          </w:p>
        </w:tc>
        <w:tc>
          <w:tcPr>
            <w:tcW w:w="3269" w:type="dxa"/>
          </w:tcPr>
          <w:p w14:paraId="0152C922" w14:textId="2FC0C415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</w:tr>
      <w:tr w:rsidR="00922B12" w14:paraId="1A8CDDF2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168A20" w14:textId="77777777" w:rsidR="00922B12" w:rsidRPr="00D20FF8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48BDBCC0" w14:textId="5CFAD204" w:rsidR="00922B12" w:rsidRDefault="00B63018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620 UHD or equivalent</w:t>
            </w:r>
          </w:p>
        </w:tc>
        <w:tc>
          <w:tcPr>
            <w:tcW w:w="3269" w:type="dxa"/>
          </w:tcPr>
          <w:p w14:paraId="31FEE466" w14:textId="3D0D27B2" w:rsidR="00922B12" w:rsidRDefault="00396334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Iris Xe or equivalent</w:t>
            </w:r>
          </w:p>
        </w:tc>
      </w:tr>
      <w:tr w:rsidR="00922B12" w14:paraId="2CA7DCDB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2B4BEE" w14:textId="77777777" w:rsidR="00922B12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7D0CBA15" w14:textId="3B19DFF1" w:rsidR="00922B12" w:rsidRDefault="004E180A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BD5022">
              <w:t>free space</w:t>
            </w:r>
          </w:p>
        </w:tc>
        <w:tc>
          <w:tcPr>
            <w:tcW w:w="3269" w:type="dxa"/>
          </w:tcPr>
          <w:p w14:paraId="6C4BA28D" w14:textId="2352D09D" w:rsidR="00922B12" w:rsidRDefault="00BD5022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7276A9">
              <w:t>free space</w:t>
            </w:r>
            <w:r>
              <w:t xml:space="preserve"> </w:t>
            </w:r>
          </w:p>
        </w:tc>
      </w:tr>
      <w:tr w:rsidR="00922B12" w14:paraId="7AB67F56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08B1C" w14:textId="17A2B2C6" w:rsidR="00922B12" w:rsidRDefault="00134999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 resolution</w:t>
            </w:r>
          </w:p>
        </w:tc>
        <w:tc>
          <w:tcPr>
            <w:tcW w:w="4329" w:type="dxa"/>
          </w:tcPr>
          <w:p w14:paraId="61758AEF" w14:textId="33FB39BC" w:rsidR="00922B12" w:rsidRDefault="003F5AE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 x 720</w:t>
            </w:r>
            <w:r w:rsidR="009C0412">
              <w:t xml:space="preserve"> px</w:t>
            </w:r>
          </w:p>
        </w:tc>
        <w:tc>
          <w:tcPr>
            <w:tcW w:w="3269" w:type="dxa"/>
          </w:tcPr>
          <w:p w14:paraId="755FE3E3" w14:textId="03E951FE" w:rsidR="00922B12" w:rsidRDefault="0051581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 x 1080 px</w:t>
            </w:r>
          </w:p>
        </w:tc>
      </w:tr>
      <w:tr w:rsidR="001E026D" w14:paraId="732A8993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E7DB49" w14:textId="663E49D6" w:rsidR="001E026D" w:rsidRDefault="001E026D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refresh rate</w:t>
            </w:r>
            <w:r w:rsidR="00DB2055">
              <w:rPr>
                <w:b w:val="0"/>
                <w:bCs w:val="0"/>
              </w:rPr>
              <w:t>*</w:t>
            </w:r>
          </w:p>
        </w:tc>
        <w:tc>
          <w:tcPr>
            <w:tcW w:w="4329" w:type="dxa"/>
          </w:tcPr>
          <w:p w14:paraId="68D47681" w14:textId="24624DEC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921B74">
              <w:t xml:space="preserve"> only</w:t>
            </w:r>
          </w:p>
        </w:tc>
        <w:tc>
          <w:tcPr>
            <w:tcW w:w="3269" w:type="dxa"/>
          </w:tcPr>
          <w:p w14:paraId="39D31DC9" w14:textId="6CDAE75F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B3607A">
              <w:t xml:space="preserve"> only</w:t>
            </w:r>
          </w:p>
        </w:tc>
      </w:tr>
      <w:tr w:rsidR="006C050B" w14:paraId="3B3282B4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DB83F" w14:textId="276BCB65" w:rsidR="006C050B" w:rsidRDefault="006C050B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periphrals</w:t>
            </w:r>
          </w:p>
        </w:tc>
        <w:tc>
          <w:tcPr>
            <w:tcW w:w="4329" w:type="dxa"/>
          </w:tcPr>
          <w:p w14:paraId="4374DB72" w14:textId="409A0B60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6A823B73" w14:textId="54D93D09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keyboard </w:t>
            </w:r>
            <w:r w:rsidR="00A60715">
              <w:t>with letter and arrow keys</w:t>
            </w:r>
          </w:p>
        </w:tc>
        <w:tc>
          <w:tcPr>
            <w:tcW w:w="3269" w:type="dxa"/>
          </w:tcPr>
          <w:p w14:paraId="30E63B33" w14:textId="16C28CA3" w:rsidR="00926CC1" w:rsidRDefault="00926CC1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212FA0A4" w14:textId="76786DB7" w:rsidR="006C050B" w:rsidRDefault="00BD4223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Mechanical keyboard </w:t>
            </w:r>
            <w:r w:rsidR="0015074C">
              <w:t>with letter and arrow keys</w:t>
            </w:r>
            <w:r w:rsidR="00BC611B">
              <w:t xml:space="preserve">, and </w:t>
            </w:r>
            <w:r w:rsidR="00E101C0">
              <w:t xml:space="preserve">able to process </w:t>
            </w:r>
            <w:r w:rsidR="00121530">
              <w:t>3+</w:t>
            </w:r>
            <w:r w:rsidR="00E101C0">
              <w:t xml:space="preserve"> simultaneous keystrokes</w:t>
            </w:r>
            <w:r w:rsidR="00814FD7">
              <w:t xml:space="preserve"> </w:t>
            </w:r>
          </w:p>
        </w:tc>
      </w:tr>
    </w:tbl>
    <w:p w14:paraId="4919E676" w14:textId="77777777" w:rsidR="006C050B" w:rsidRDefault="006C050B" w:rsidP="00922B12"/>
    <w:p w14:paraId="70A481F0" w14:textId="0AA25AAD" w:rsidR="00922B12" w:rsidRDefault="00DB2055" w:rsidP="00922B12">
      <w:r>
        <w:t xml:space="preserve">*While </w:t>
      </w:r>
      <w:r w:rsidR="002C7273">
        <w:t xml:space="preserve">systems with </w:t>
      </w:r>
      <w:r>
        <w:t xml:space="preserve">other refresh rates can theoretically run the game, </w:t>
      </w:r>
      <w:r w:rsidR="001F4370">
        <w:t>the game was designed</w:t>
      </w:r>
      <w:r w:rsidR="005C7943">
        <w:t xml:space="preserve"> solely for 60 Hz displays</w:t>
      </w:r>
      <w:r w:rsidR="00346AE1">
        <w:t xml:space="preserve"> and unwanted effects</w:t>
      </w:r>
      <w:r w:rsidR="00C4313F">
        <w:t xml:space="preserve"> </w:t>
      </w:r>
      <w:r w:rsidR="00471013">
        <w:t>(</w:t>
      </w:r>
      <w:r w:rsidR="00DE1F1C">
        <w:t xml:space="preserve">namely </w:t>
      </w:r>
      <w:r w:rsidR="00850202">
        <w:t>inconsistent</w:t>
      </w:r>
      <w:r w:rsidR="00D54AD8">
        <w:t xml:space="preserve"> physics simulation</w:t>
      </w:r>
      <w:r w:rsidR="00471013">
        <w:t>)</w:t>
      </w:r>
      <w:r w:rsidR="00346AE1">
        <w:t xml:space="preserve"> may arise from </w:t>
      </w:r>
      <w:r w:rsidR="00FC71B0">
        <w:t>other refresh rates.</w:t>
      </w:r>
      <w:r>
        <w:t xml:space="preserve"> </w:t>
      </w:r>
    </w:p>
    <w:p w14:paraId="5657F5C6" w14:textId="77777777" w:rsidR="00DB2055" w:rsidRPr="00922B12" w:rsidRDefault="00DB2055" w:rsidP="00922B12"/>
    <w:p w14:paraId="6DE9CB44" w14:textId="5FAA601B" w:rsidR="004F0008" w:rsidRDefault="00160546" w:rsidP="00160546">
      <w:pPr>
        <w:pStyle w:val="Heading2"/>
      </w:pPr>
      <w:bookmarkStart w:id="2" w:name="_Toc170845352"/>
      <w:r>
        <w:t>Browsers</w:t>
      </w:r>
      <w:bookmarkEnd w:id="2"/>
    </w:p>
    <w:p w14:paraId="3970A4FE" w14:textId="4E791A03" w:rsidR="00160546" w:rsidRDefault="00E8382A" w:rsidP="00E8382A">
      <w:pPr>
        <w:pStyle w:val="Heading3"/>
      </w:pPr>
      <w:r>
        <w:t>Supported</w:t>
      </w:r>
      <w:r w:rsidR="007F34E3">
        <w:t xml:space="preserve"> </w:t>
      </w:r>
    </w:p>
    <w:p w14:paraId="2F7CE2F1" w14:textId="2069CB2C" w:rsidR="00E8382A" w:rsidRDefault="00E822DF" w:rsidP="00E822DF">
      <w:pPr>
        <w:pStyle w:val="ListParagraph"/>
        <w:numPr>
          <w:ilvl w:val="0"/>
          <w:numId w:val="2"/>
        </w:numPr>
      </w:pPr>
      <w:r>
        <w:t>Google Chrome</w:t>
      </w:r>
    </w:p>
    <w:p w14:paraId="15A42284" w14:textId="57E9E6D7" w:rsidR="00E822DF" w:rsidRDefault="00DB56DA" w:rsidP="00E822DF">
      <w:pPr>
        <w:pStyle w:val="ListParagraph"/>
        <w:numPr>
          <w:ilvl w:val="0"/>
          <w:numId w:val="2"/>
        </w:numPr>
      </w:pPr>
      <w:r>
        <w:t>Firefox</w:t>
      </w:r>
    </w:p>
    <w:p w14:paraId="4349A903" w14:textId="4A6CF8BB" w:rsidR="00CC3E1A" w:rsidRDefault="00CC3E1A" w:rsidP="00E822DF">
      <w:pPr>
        <w:pStyle w:val="ListParagraph"/>
        <w:numPr>
          <w:ilvl w:val="0"/>
          <w:numId w:val="2"/>
        </w:numPr>
      </w:pPr>
      <w:r>
        <w:t>Safari</w:t>
      </w:r>
    </w:p>
    <w:p w14:paraId="5776DE8F" w14:textId="2BC6D214" w:rsidR="00DB56DA" w:rsidRDefault="00DB56DA" w:rsidP="00E822DF">
      <w:pPr>
        <w:pStyle w:val="ListParagraph"/>
        <w:numPr>
          <w:ilvl w:val="0"/>
          <w:numId w:val="2"/>
        </w:numPr>
      </w:pPr>
      <w:r>
        <w:t>Microsoft Edge</w:t>
      </w:r>
    </w:p>
    <w:p w14:paraId="602B1D79" w14:textId="33B45FDE" w:rsidR="00034C8A" w:rsidRDefault="00460C7E" w:rsidP="00034C8A">
      <w:pPr>
        <w:pStyle w:val="Heading3"/>
      </w:pPr>
      <w:r>
        <w:t>Untested</w:t>
      </w:r>
      <w:r w:rsidR="00CC3E1A">
        <w:t xml:space="preserve"> (</w:t>
      </w:r>
      <w:r w:rsidR="000442CF">
        <w:t xml:space="preserve">may not be functional for older </w:t>
      </w:r>
      <w:r w:rsidR="00044DEB">
        <w:t xml:space="preserve">browser </w:t>
      </w:r>
      <w:r w:rsidR="000442CF">
        <w:t>versions</w:t>
      </w:r>
      <w:r w:rsidR="00BD2795">
        <w:t>)</w:t>
      </w:r>
    </w:p>
    <w:p w14:paraId="566989B5" w14:textId="38FEEDE9" w:rsidR="00BD2795" w:rsidRDefault="00377FC2" w:rsidP="008C1118">
      <w:pPr>
        <w:pStyle w:val="ListParagraph"/>
        <w:numPr>
          <w:ilvl w:val="0"/>
          <w:numId w:val="3"/>
        </w:numPr>
      </w:pPr>
      <w:r>
        <w:t>Opera</w:t>
      </w:r>
    </w:p>
    <w:p w14:paraId="26F9C3EF" w14:textId="6CF674AF" w:rsidR="00377FC2" w:rsidRDefault="00377FC2" w:rsidP="008C1118">
      <w:pPr>
        <w:pStyle w:val="ListParagraph"/>
        <w:numPr>
          <w:ilvl w:val="0"/>
          <w:numId w:val="3"/>
        </w:numPr>
      </w:pPr>
      <w:r>
        <w:t>Brave</w:t>
      </w:r>
    </w:p>
    <w:p w14:paraId="45E745CD" w14:textId="25CC1432" w:rsidR="00377FC2" w:rsidRDefault="00377FC2" w:rsidP="008C1118">
      <w:pPr>
        <w:pStyle w:val="ListParagraph"/>
        <w:numPr>
          <w:ilvl w:val="0"/>
          <w:numId w:val="3"/>
        </w:numPr>
      </w:pPr>
      <w:r>
        <w:t>Vivaldi</w:t>
      </w:r>
    </w:p>
    <w:p w14:paraId="212F9483" w14:textId="6C962E50" w:rsidR="00377FC2" w:rsidRDefault="00377FC2" w:rsidP="008C1118">
      <w:pPr>
        <w:pStyle w:val="ListParagraph"/>
        <w:numPr>
          <w:ilvl w:val="0"/>
          <w:numId w:val="3"/>
        </w:numPr>
      </w:pPr>
      <w:r>
        <w:t>And others</w:t>
      </w:r>
      <w:r w:rsidR="006F16F3">
        <w:t xml:space="preserve"> that are not explicitly mentioned</w:t>
      </w:r>
    </w:p>
    <w:p w14:paraId="59B8BA04" w14:textId="5B45A503" w:rsidR="00377FC2" w:rsidRDefault="0023352B" w:rsidP="0023352B">
      <w:pPr>
        <w:pStyle w:val="Heading3"/>
      </w:pPr>
      <w:r>
        <w:t>Unsupported</w:t>
      </w:r>
    </w:p>
    <w:p w14:paraId="6119BD01" w14:textId="0BDD128A" w:rsidR="00EE423A" w:rsidRDefault="00DE70D0" w:rsidP="00BE17B0">
      <w:pPr>
        <w:pStyle w:val="ListParagraph"/>
        <w:numPr>
          <w:ilvl w:val="0"/>
          <w:numId w:val="4"/>
        </w:numPr>
      </w:pPr>
      <w:r>
        <w:t>Internet Explorer</w:t>
      </w:r>
    </w:p>
    <w:p w14:paraId="3B1CDC49" w14:textId="77777777" w:rsidR="00770EDE" w:rsidRDefault="00770EDE" w:rsidP="00770EDE">
      <w:pPr>
        <w:ind w:left="360"/>
      </w:pPr>
    </w:p>
    <w:p w14:paraId="023374FD" w14:textId="7FE536AE" w:rsidR="007917BF" w:rsidRDefault="00A01F27" w:rsidP="008B3B8D">
      <w:pPr>
        <w:pStyle w:val="Heading1"/>
      </w:pPr>
      <w:bookmarkStart w:id="3" w:name="_Toc170845353"/>
      <w:r>
        <w:t>Installation</w:t>
      </w:r>
      <w:bookmarkEnd w:id="3"/>
    </w:p>
    <w:p w14:paraId="122B25E0" w14:textId="44271579" w:rsidR="00BB7CE6" w:rsidRDefault="007531A5" w:rsidP="00984855">
      <w:pPr>
        <w:pStyle w:val="ListParagraph"/>
        <w:numPr>
          <w:ilvl w:val="0"/>
          <w:numId w:val="5"/>
        </w:numPr>
      </w:pPr>
      <w:r>
        <w:t xml:space="preserve">Download the zip </w:t>
      </w:r>
      <w:r w:rsidR="00A40AFE">
        <w:t>folder</w:t>
      </w:r>
      <w:r w:rsidR="006F7C03">
        <w:t xml:space="preserve"> “</w:t>
      </w:r>
      <w:r w:rsidR="00E85ADB">
        <w:t>LI</w:t>
      </w:r>
      <w:r w:rsidR="006F7C03" w:rsidRPr="006F7C03">
        <w:t>_</w:t>
      </w:r>
      <w:r w:rsidR="00E85ADB">
        <w:t>SHAWN</w:t>
      </w:r>
      <w:r w:rsidR="00E85ADB" w:rsidRPr="006F7C03">
        <w:t xml:space="preserve"> </w:t>
      </w:r>
      <w:r w:rsidR="006F7C03" w:rsidRPr="006F7C03">
        <w:t>_SDDAss3.zip”</w:t>
      </w:r>
      <w:r w:rsidR="006D5847">
        <w:t>.</w:t>
      </w:r>
    </w:p>
    <w:p w14:paraId="23CE626A" w14:textId="5FC282F7" w:rsidR="007531A5" w:rsidRDefault="00A40AFE" w:rsidP="00984855">
      <w:pPr>
        <w:pStyle w:val="ListParagraph"/>
        <w:numPr>
          <w:ilvl w:val="0"/>
          <w:numId w:val="5"/>
        </w:numPr>
      </w:pPr>
      <w:r>
        <w:t>Locate the downloaded zip folder. If no directory</w:t>
      </w:r>
      <w:r w:rsidR="007D1E71">
        <w:t xml:space="preserve"> was specified, this is most likely in the downloads folder</w:t>
      </w:r>
      <w:r w:rsidR="006D5847">
        <w:t>.</w:t>
      </w:r>
    </w:p>
    <w:p w14:paraId="375FF12E" w14:textId="211E268E" w:rsidR="00573062" w:rsidRDefault="001103B2" w:rsidP="00984855">
      <w:pPr>
        <w:pStyle w:val="ListParagraph"/>
        <w:numPr>
          <w:ilvl w:val="0"/>
          <w:numId w:val="5"/>
        </w:numPr>
      </w:pPr>
      <w:r>
        <w:lastRenderedPageBreak/>
        <w:t>Unzip the folder</w:t>
      </w:r>
      <w:r w:rsidR="00D62AE6">
        <w:t xml:space="preserve">. </w:t>
      </w:r>
      <w:r w:rsidR="003667C1">
        <w:t>Depending on</w:t>
      </w:r>
      <w:r w:rsidR="00E44D45">
        <w:t xml:space="preserve"> your operating system, this may be </w:t>
      </w:r>
      <w:r w:rsidR="00DD61F2">
        <w:t>right clicking</w:t>
      </w:r>
      <w:r w:rsidR="00B03511">
        <w:t xml:space="preserve"> and locating an “extract” or “unzip” option</w:t>
      </w:r>
      <w:r w:rsidR="00626965">
        <w:t xml:space="preserve"> in the menu or double clicking</w:t>
      </w:r>
      <w:r w:rsidR="00C87D30">
        <w:t xml:space="preserve"> on the folder</w:t>
      </w:r>
      <w:r w:rsidR="006D5847">
        <w:t>.</w:t>
      </w:r>
      <w:r w:rsidR="00626965">
        <w:t xml:space="preserve"> </w:t>
      </w:r>
      <w:r w:rsidR="00573062">
        <w:t>This should create a new, unzipped folder.</w:t>
      </w:r>
    </w:p>
    <w:p w14:paraId="1CB9EA1C" w14:textId="765A9991" w:rsidR="00573062" w:rsidRDefault="00573062" w:rsidP="00984855">
      <w:pPr>
        <w:pStyle w:val="ListParagraph"/>
        <w:numPr>
          <w:ilvl w:val="0"/>
          <w:numId w:val="5"/>
        </w:numPr>
      </w:pPr>
      <w:r>
        <w:t xml:space="preserve">Within the new folder, locate the </w:t>
      </w:r>
      <w:r w:rsidR="0096160F">
        <w:t>index.html file.</w:t>
      </w:r>
      <w:r w:rsidR="005A206E">
        <w:t xml:space="preserve"> Double click</w:t>
      </w:r>
      <w:r w:rsidR="001122F0">
        <w:t xml:space="preserve"> this</w:t>
      </w:r>
      <w:r w:rsidR="005A206E">
        <w:t xml:space="preserve"> to open this in your default browser</w:t>
      </w:r>
      <w:r w:rsidR="001122F0">
        <w:t>.</w:t>
      </w:r>
      <w:r w:rsidR="00537D60">
        <w:t xml:space="preserve"> </w:t>
      </w:r>
      <w:r w:rsidR="007C3BA8">
        <w:t xml:space="preserve">(See “Supported Browsers” for </w:t>
      </w:r>
      <w:r w:rsidR="00686D2F">
        <w:t>a list of browsers that can be used).</w:t>
      </w:r>
    </w:p>
    <w:p w14:paraId="44CA1125" w14:textId="185DD281" w:rsidR="00F935A7" w:rsidRDefault="00F935A7" w:rsidP="00A809A1">
      <w:pPr>
        <w:pStyle w:val="ListParagraph"/>
        <w:numPr>
          <w:ilvl w:val="1"/>
          <w:numId w:val="5"/>
        </w:numPr>
      </w:pPr>
      <w:r>
        <w:t>Alternatively</w:t>
      </w:r>
      <w:r w:rsidR="004E4348">
        <w:t xml:space="preserve">, right click and select “open with” in the menu </w:t>
      </w:r>
      <w:r w:rsidR="00D406A7">
        <w:t xml:space="preserve">to </w:t>
      </w:r>
      <w:r w:rsidR="00CC691B">
        <w:t xml:space="preserve">select non-default browsers </w:t>
      </w:r>
      <w:r w:rsidR="00652EF6">
        <w:t>to run the program.</w:t>
      </w:r>
    </w:p>
    <w:p w14:paraId="62615E8D" w14:textId="4CE96841" w:rsidR="00FA0940" w:rsidRDefault="00732CCF" w:rsidP="00A809A1">
      <w:pPr>
        <w:pStyle w:val="ListParagraph"/>
        <w:numPr>
          <w:ilvl w:val="1"/>
          <w:numId w:val="5"/>
        </w:numPr>
      </w:pPr>
      <w:r>
        <w:t xml:space="preserve">The default browser </w:t>
      </w:r>
      <w:r w:rsidR="004C560D">
        <w:t>may also be changed in the system’s settings.</w:t>
      </w:r>
    </w:p>
    <w:p w14:paraId="315156FD" w14:textId="4CFAC47C" w:rsidR="00564026" w:rsidRDefault="00564026" w:rsidP="00564026">
      <w:pPr>
        <w:pStyle w:val="ListParagraph"/>
        <w:numPr>
          <w:ilvl w:val="0"/>
          <w:numId w:val="5"/>
        </w:numPr>
      </w:pPr>
      <w:r>
        <w:t>Set up the screen (see “Setting up the Screen” below)</w:t>
      </w:r>
    </w:p>
    <w:p w14:paraId="1572A9EB" w14:textId="1B11F52B" w:rsidR="00686D2F" w:rsidRDefault="00686D2F" w:rsidP="00984855">
      <w:pPr>
        <w:pStyle w:val="ListParagraph"/>
        <w:numPr>
          <w:ilvl w:val="0"/>
          <w:numId w:val="5"/>
        </w:numPr>
      </w:pPr>
      <w:r>
        <w:t>Enjoy the game.</w:t>
      </w:r>
    </w:p>
    <w:p w14:paraId="1AF73948" w14:textId="77777777" w:rsidR="00827D38" w:rsidRDefault="00827D38" w:rsidP="00827D38">
      <w:pPr>
        <w:ind w:left="360"/>
      </w:pPr>
    </w:p>
    <w:p w14:paraId="660A400E" w14:textId="77777777" w:rsidR="00564026" w:rsidRDefault="00564026" w:rsidP="00564026">
      <w:pPr>
        <w:pStyle w:val="Heading2"/>
      </w:pPr>
      <w:bookmarkStart w:id="4" w:name="_Toc170845354"/>
      <w:r>
        <w:t>Setting up the screen</w:t>
      </w:r>
      <w:bookmarkEnd w:id="4"/>
    </w:p>
    <w:p w14:paraId="3248523F" w14:textId="77777777" w:rsidR="00564026" w:rsidRDefault="00564026" w:rsidP="00564026">
      <w:r>
        <w:t>Before starting the game, zoom in or out (“ctrl” + “=”, ”ctrl” + “-“) such that the game screen is of suitable size within the browser’s viewport. You may also choose to full screen the browser window (F11).</w:t>
      </w:r>
    </w:p>
    <w:p w14:paraId="1B8809B7" w14:textId="77777777" w:rsidR="00564026" w:rsidRDefault="00564026" w:rsidP="00564026">
      <w:r>
        <w:t>After finding a suitable screen size, refresh the page (“ctrl” + “R”) for the highest possible resolution.</w:t>
      </w:r>
    </w:p>
    <w:p w14:paraId="6614AC03" w14:textId="77777777" w:rsidR="00564026" w:rsidRPr="00573062" w:rsidRDefault="00564026" w:rsidP="00564026"/>
    <w:p w14:paraId="6D7CB027" w14:textId="1393D07E" w:rsidR="00B94A50" w:rsidRDefault="0087316F" w:rsidP="0087316F">
      <w:pPr>
        <w:pStyle w:val="Heading1"/>
      </w:pPr>
      <w:bookmarkStart w:id="5" w:name="_Toc170845355"/>
      <w:r>
        <w:t>Gameplay Instructions</w:t>
      </w:r>
      <w:bookmarkEnd w:id="5"/>
    </w:p>
    <w:p w14:paraId="7B3F30C8" w14:textId="15F42E41" w:rsidR="006503E3" w:rsidRDefault="00916EC3" w:rsidP="006503E3">
      <w:pPr>
        <w:pStyle w:val="Heading2"/>
      </w:pPr>
      <w:bookmarkStart w:id="6" w:name="_Toc170845356"/>
      <w:r>
        <w:t>Menu</w:t>
      </w:r>
      <w:bookmarkEnd w:id="6"/>
    </w:p>
    <w:p w14:paraId="539F3866" w14:textId="3329AEB4" w:rsidR="006503E3" w:rsidRDefault="00A47F7E" w:rsidP="006503E3">
      <w:r>
        <w:t xml:space="preserve">When opening the </w:t>
      </w:r>
      <w:r w:rsidR="00FD0AA7">
        <w:t xml:space="preserve">html file or </w:t>
      </w:r>
      <w:r w:rsidR="00315881">
        <w:t>pausing the game, a menu as such will appear.</w:t>
      </w:r>
    </w:p>
    <w:p w14:paraId="612006AF" w14:textId="3A95E8DD" w:rsidR="000101E1" w:rsidRPr="006503E3" w:rsidRDefault="000101E1" w:rsidP="006503E3">
      <w:r>
        <w:t>To bring up this menu, press the escape key.</w:t>
      </w:r>
    </w:p>
    <w:p w14:paraId="6BD9E5AB" w14:textId="069289E9" w:rsidR="00916EC3" w:rsidRDefault="006503E3" w:rsidP="006503E3">
      <w:pPr>
        <w:jc w:val="center"/>
      </w:pPr>
      <w:r w:rsidRPr="006503E3">
        <w:rPr>
          <w:noProof/>
        </w:rPr>
        <w:drawing>
          <wp:inline distT="0" distB="0" distL="0" distR="0" wp14:anchorId="6297C5A6" wp14:editId="76C8E640">
            <wp:extent cx="2271390" cy="2308634"/>
            <wp:effectExtent l="0" t="0" r="0" b="0"/>
            <wp:docPr id="21" name="Picture 2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104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0A6" w14:textId="5A20F0F1" w:rsidR="00FC0254" w:rsidRDefault="00C2267B" w:rsidP="00C2267B">
      <w:pPr>
        <w:pStyle w:val="Heading3"/>
      </w:pPr>
      <w:r>
        <w:t>Start game/resume/demo complete</w:t>
      </w:r>
    </w:p>
    <w:p w14:paraId="5EFBAC41" w14:textId="21348EC2" w:rsidR="002E27A7" w:rsidRDefault="006E41A8" w:rsidP="00C2267B">
      <w:r>
        <w:t xml:space="preserve">This serves as the pause button for the game. </w:t>
      </w:r>
      <w:r w:rsidR="00FD7355">
        <w:t>Clicking on the button</w:t>
      </w:r>
      <w:r w:rsidR="008F3D44">
        <w:t xml:space="preserve"> or</w:t>
      </w:r>
      <w:r w:rsidR="00FD7355">
        <w:t xml:space="preserve"> pressing the escape key</w:t>
      </w:r>
      <w:r w:rsidR="00F40897">
        <w:t xml:space="preserve"> will</w:t>
      </w:r>
      <w:r w:rsidR="00201DE4">
        <w:t xml:space="preserve"> resume the game</w:t>
      </w:r>
      <w:r w:rsidR="00FB7D21">
        <w:t>.</w:t>
      </w:r>
    </w:p>
    <w:p w14:paraId="530E5A52" w14:textId="77777777" w:rsidR="00D463F4" w:rsidRDefault="00D463F4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56EAB5E4" w14:textId="5C94C9CB" w:rsidR="00137669" w:rsidRDefault="000E16ED" w:rsidP="000E16ED">
      <w:pPr>
        <w:pStyle w:val="Heading3"/>
      </w:pPr>
      <w:r>
        <w:lastRenderedPageBreak/>
        <w:t>Wireframes</w:t>
      </w:r>
    </w:p>
    <w:p w14:paraId="2FA52F0B" w14:textId="7E05E7F8" w:rsidR="000E16ED" w:rsidRDefault="00E00A8F" w:rsidP="000E16ED">
      <w:r>
        <w:t>This button enables and disables wireframes</w:t>
      </w:r>
      <w:r w:rsidR="006A0487">
        <w:t>.</w:t>
      </w:r>
    </w:p>
    <w:p w14:paraId="43A11DD7" w14:textId="67F2ECD1" w:rsidR="002A2429" w:rsidRDefault="002A2429" w:rsidP="000E16ED">
      <w:r>
        <w:t>When wireframes is turned on, only the white outline of objects will be visible</w:t>
      </w:r>
      <w:r w:rsidR="00D01C09">
        <w:t>. When wireframes is turned off, all outline and fill colours will be visible.</w:t>
      </w:r>
    </w:p>
    <w:p w14:paraId="6D73F121" w14:textId="399FFC52" w:rsidR="002916A2" w:rsidRDefault="002916A2" w:rsidP="000E16ED">
      <w:r>
        <w:t xml:space="preserve">The remainder of this </w:t>
      </w:r>
      <w:r w:rsidR="00023516">
        <w:t>guide will</w:t>
      </w:r>
      <w:r w:rsidR="00A0081F">
        <w:t xml:space="preserve"> </w:t>
      </w:r>
      <w:r w:rsidR="00E524A5">
        <w:t xml:space="preserve">be illustrated </w:t>
      </w:r>
      <w:r w:rsidR="005565CB">
        <w:t>assuming wireframes are turned off.</w:t>
      </w:r>
    </w:p>
    <w:p w14:paraId="5496B0F3" w14:textId="53974331" w:rsidR="00EC7AF3" w:rsidRPr="000E16ED" w:rsidRDefault="003C0A8A" w:rsidP="003C0A8A">
      <w:pPr>
        <w:jc w:val="center"/>
      </w:pPr>
      <w:r w:rsidRPr="003C0A8A">
        <w:rPr>
          <w:noProof/>
        </w:rPr>
        <w:drawing>
          <wp:inline distT="0" distB="0" distL="0" distR="0" wp14:anchorId="4ED9A2DE" wp14:editId="184ED06B">
            <wp:extent cx="1507402" cy="1616436"/>
            <wp:effectExtent l="0" t="0" r="0" b="3175"/>
            <wp:docPr id="23" name="Picture 2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white drawing of a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146" cy="16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A">
        <w:rPr>
          <w:noProof/>
        </w:rPr>
        <w:drawing>
          <wp:inline distT="0" distB="0" distL="0" distR="0" wp14:anchorId="524B6586" wp14:editId="000A49AD">
            <wp:extent cx="1700658" cy="1606990"/>
            <wp:effectExtent l="0" t="0" r="0" b="0"/>
            <wp:doc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745" cy="16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DA6" w14:textId="77777777" w:rsidR="006E41A8" w:rsidRPr="00C2267B" w:rsidRDefault="006E41A8" w:rsidP="00C2267B"/>
    <w:p w14:paraId="00ECC518" w14:textId="56D75DBC" w:rsidR="00972222" w:rsidRDefault="006B5A82" w:rsidP="00972222">
      <w:pPr>
        <w:pStyle w:val="Heading2"/>
      </w:pPr>
      <w:bookmarkStart w:id="7" w:name="_Toc170845357"/>
      <w:r>
        <w:t>The Box (i.e. The Player)</w:t>
      </w:r>
      <w:bookmarkEnd w:id="7"/>
    </w:p>
    <w:p w14:paraId="09ED30CD" w14:textId="77777777" w:rsidR="00A213A2" w:rsidRDefault="00A213A2" w:rsidP="00A213A2">
      <w:r>
        <w:t xml:space="preserve">You, the player, will be represented by this beautiful yellow box. </w:t>
      </w:r>
    </w:p>
    <w:p w14:paraId="6B75D26E" w14:textId="77777777" w:rsidR="00A213A2" w:rsidRDefault="00A213A2" w:rsidP="00A213A2">
      <w:pPr>
        <w:jc w:val="center"/>
      </w:pPr>
      <w:r w:rsidRPr="00C33911">
        <w:rPr>
          <w:noProof/>
        </w:rPr>
        <w:drawing>
          <wp:inline distT="0" distB="0" distL="0" distR="0" wp14:anchorId="2B67371D" wp14:editId="31BA280E">
            <wp:extent cx="1695687" cy="1019317"/>
            <wp:effectExtent l="0" t="0" r="0" b="9525"/>
            <wp:docPr id="1" name="Picture 1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B60" w14:textId="6D8029D1" w:rsidR="00A213A2" w:rsidRDefault="00A213A2" w:rsidP="00A213A2">
      <w:r>
        <w:t>Depending on the state of the box (see “Basic Movement”, “Death”), the box can change colours.</w:t>
      </w:r>
    </w:p>
    <w:p w14:paraId="5D1F1DA0" w14:textId="77777777" w:rsidR="00A213A2" w:rsidRDefault="00A213A2" w:rsidP="00A213A2">
      <w:r w:rsidRPr="003E044C">
        <w:rPr>
          <w:noProof/>
        </w:rPr>
        <w:drawing>
          <wp:inline distT="0" distB="0" distL="0" distR="0" wp14:anchorId="4D9F76BA" wp14:editId="799AAF02">
            <wp:extent cx="1199251" cy="796705"/>
            <wp:effectExtent l="0" t="0" r="1270" b="3810"/>
            <wp:docPr id="2" name="Picture 2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4C">
        <w:rPr>
          <w:noProof/>
        </w:rPr>
        <w:t xml:space="preserve"> </w:t>
      </w:r>
      <w:r w:rsidRPr="003E044C">
        <w:rPr>
          <w:noProof/>
        </w:rPr>
        <w:drawing>
          <wp:inline distT="0" distB="0" distL="0" distR="0" wp14:anchorId="3E38E014" wp14:editId="26F93EF3">
            <wp:extent cx="1342369" cy="785011"/>
            <wp:effectExtent l="0" t="0" r="0" b="0"/>
            <wp:docPr id="3" name="Picture 3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0C865" wp14:editId="2A44958C">
            <wp:extent cx="1104762" cy="1000000"/>
            <wp:effectExtent l="0" t="0" r="635" b="0"/>
            <wp:docPr id="4" name="Picture 4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9E0F2" wp14:editId="75A76985">
            <wp:extent cx="1699026" cy="873659"/>
            <wp:effectExtent l="0" t="0" r="0" b="3175"/>
            <wp:docPr id="5" name="Picture 5" descr="A group of square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squares on a grey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197" cy="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578" w14:textId="251E920A" w:rsidR="00A213A2" w:rsidRDefault="00A213A2" w:rsidP="00A213A2">
      <w:r>
        <w:t xml:space="preserve">The goal of the game is to utilise various movement options on the box </w:t>
      </w:r>
      <w:r w:rsidR="00955B8E">
        <w:t>such that it can</w:t>
      </w:r>
      <w:r>
        <w:t xml:space="preserve"> reach the end of each level.</w:t>
      </w:r>
      <w:r w:rsidR="00AC1DD6">
        <w:t xml:space="preserve"> </w:t>
      </w:r>
      <w:r w:rsidR="00EF21D7">
        <w:t>There tend</w:t>
      </w:r>
      <w:r w:rsidR="0053480D">
        <w:t>s to be more than one way to complete each level.</w:t>
      </w:r>
    </w:p>
    <w:p w14:paraId="1F3E442A" w14:textId="77777777" w:rsidR="00824949" w:rsidRDefault="00824949" w:rsidP="00907109"/>
    <w:p w14:paraId="4027A6AC" w14:textId="16009C55" w:rsidR="006E0A96" w:rsidRDefault="00C400AD" w:rsidP="006E0A96">
      <w:pPr>
        <w:pStyle w:val="Heading2"/>
      </w:pPr>
      <w:bookmarkStart w:id="8" w:name="_Toc170845358"/>
      <w:r>
        <w:t>Basic Movement</w:t>
      </w:r>
      <w:bookmarkEnd w:id="8"/>
    </w:p>
    <w:p w14:paraId="0C797EE2" w14:textId="6AA9A845" w:rsidR="006E0A96" w:rsidRDefault="00907109" w:rsidP="00907109">
      <w:r>
        <w:t>All of the following</w:t>
      </w:r>
      <w:r w:rsidR="00B62800">
        <w:t xml:space="preserve"> movement options</w:t>
      </w:r>
      <w:r>
        <w:t xml:space="preserve"> assume that gravity </w:t>
      </w:r>
      <w:r w:rsidR="00B31053">
        <w:t xml:space="preserve">pulls </w:t>
      </w:r>
      <w:r w:rsidR="00CE2F9C">
        <w:t>downwards.</w:t>
      </w:r>
    </w:p>
    <w:p w14:paraId="792DDF49" w14:textId="688B07F2" w:rsidR="00CE2F9C" w:rsidRDefault="00426535" w:rsidP="00CE2F9C">
      <w:pPr>
        <w:pStyle w:val="Heading3"/>
      </w:pPr>
      <w:r>
        <w:t>Left &amp; right</w:t>
      </w:r>
    </w:p>
    <w:p w14:paraId="3B29351E" w14:textId="77777777" w:rsidR="007C3F49" w:rsidRDefault="00426535" w:rsidP="00426535">
      <w:r>
        <w:t>By pressing the left arrow key</w:t>
      </w:r>
      <w:r w:rsidR="009F2952">
        <w:t xml:space="preserve"> </w:t>
      </w:r>
      <w:r w:rsidR="00BD7CD8">
        <w:t xml:space="preserve">on ground or in air, </w:t>
      </w:r>
      <w:r w:rsidR="00784C9F">
        <w:t xml:space="preserve">the </w:t>
      </w:r>
      <w:r w:rsidR="002E2258">
        <w:t>box will move leftwards</w:t>
      </w:r>
      <w:r w:rsidR="005A399F">
        <w:t xml:space="preserve">. </w:t>
      </w:r>
    </w:p>
    <w:p w14:paraId="38BCCD8B" w14:textId="12149873" w:rsidR="00426535" w:rsidRDefault="005A399F" w:rsidP="00426535">
      <w:r>
        <w:t>Similarly, pressing the right arrow key</w:t>
      </w:r>
      <w:r w:rsidR="00D96299">
        <w:t xml:space="preserve"> on ground or in air will result in the box moving rightwards.</w:t>
      </w:r>
    </w:p>
    <w:p w14:paraId="74E7D97B" w14:textId="719C4F49" w:rsidR="007F1413" w:rsidRDefault="004570B9" w:rsidP="004570B9">
      <w:pPr>
        <w:pStyle w:val="Heading3"/>
      </w:pPr>
      <w:r>
        <w:lastRenderedPageBreak/>
        <w:t>Jumping</w:t>
      </w:r>
    </w:p>
    <w:p w14:paraId="0B7C7B8B" w14:textId="2EE9F062" w:rsidR="00796843" w:rsidRDefault="0074498E" w:rsidP="002971C0">
      <w:r>
        <w:t>When on solid ground</w:t>
      </w:r>
      <w:r w:rsidR="00FD4FC4">
        <w:t xml:space="preserve"> (see “Obstacles)</w:t>
      </w:r>
      <w:r w:rsidR="00A43F1D">
        <w:t xml:space="preserve">, </w:t>
      </w:r>
      <w:r w:rsidR="005670A5">
        <w:t>pressing the up arrow key will allow the box to jump</w:t>
      </w:r>
      <w:r w:rsidR="00BA0E98">
        <w:t xml:space="preserve"> upwards</w:t>
      </w:r>
      <w:r w:rsidR="005670A5">
        <w:t>.</w:t>
      </w:r>
    </w:p>
    <w:p w14:paraId="5D92726B" w14:textId="5278325C" w:rsidR="00F54109" w:rsidRDefault="00272C0B" w:rsidP="00F54109">
      <w:pPr>
        <w:pStyle w:val="Heading3"/>
      </w:pPr>
      <w:r>
        <w:t>fast fall</w:t>
      </w:r>
    </w:p>
    <w:p w14:paraId="6830D713" w14:textId="58860956" w:rsidR="00272C0B" w:rsidRDefault="00C348EF" w:rsidP="00272C0B">
      <w:r>
        <w:t>When in the air</w:t>
      </w:r>
      <w:r w:rsidR="00DF05C4">
        <w:t xml:space="preserve">, holding the down </w:t>
      </w:r>
      <w:r w:rsidR="00A96B4E">
        <w:t xml:space="preserve">arrow key will </w:t>
      </w:r>
      <w:r w:rsidR="004045C6">
        <w:t>allow the box to fall downwards faster</w:t>
      </w:r>
      <w:r w:rsidR="00341F1D">
        <w:t>.</w:t>
      </w:r>
    </w:p>
    <w:p w14:paraId="29211A5C" w14:textId="0D6A480B" w:rsidR="00E15889" w:rsidRDefault="005624D0" w:rsidP="005624D0">
      <w:pPr>
        <w:pStyle w:val="Heading3"/>
      </w:pPr>
      <w:r>
        <w:t>Wall jumps</w:t>
      </w:r>
    </w:p>
    <w:p w14:paraId="415A91E2" w14:textId="24CFB8DA" w:rsidR="005624D0" w:rsidRDefault="001B5487" w:rsidP="005624D0">
      <w:r>
        <w:t>When in contact with a wall</w:t>
      </w:r>
      <w:r w:rsidR="00EC3FBC">
        <w:t xml:space="preserve"> on the left or right of the box</w:t>
      </w:r>
      <w:r w:rsidR="002E348C">
        <w:t xml:space="preserve">, a wall jump can be performed by holding both </w:t>
      </w:r>
      <w:r w:rsidR="00E82A1B">
        <w:t xml:space="preserve">the up arrow key and </w:t>
      </w:r>
      <w:r w:rsidR="008736B0">
        <w:t>the arrow key pointing away from the wall.</w:t>
      </w:r>
    </w:p>
    <w:p w14:paraId="4FF34A74" w14:textId="6D0D8DB1" w:rsidR="007B74E1" w:rsidRDefault="00337480" w:rsidP="007B74E1">
      <w:pPr>
        <w:jc w:val="center"/>
      </w:pPr>
      <w:r w:rsidRPr="00337480">
        <w:rPr>
          <w:noProof/>
        </w:rPr>
        <w:drawing>
          <wp:inline distT="0" distB="0" distL="0" distR="0" wp14:anchorId="7897AEB4" wp14:editId="35CF4EC4">
            <wp:extent cx="1053377" cy="1557811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1773" cy="15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E93" w14:textId="34CC7004" w:rsidR="008C4D98" w:rsidRDefault="009F7C96" w:rsidP="00272C0B">
      <w:r>
        <w:t>In the above example, a wall jump would be achieved by pressing both the up and left arrow keys</w:t>
      </w:r>
      <w:r w:rsidR="00AE2F8D">
        <w:t>.</w:t>
      </w:r>
    </w:p>
    <w:p w14:paraId="21F2216C" w14:textId="77777777" w:rsidR="00C4274F" w:rsidRPr="00272C0B" w:rsidRDefault="00C4274F" w:rsidP="00272C0B"/>
    <w:p w14:paraId="625FAD0F" w14:textId="17F865C6" w:rsidR="006E0A96" w:rsidRPr="006E0A96" w:rsidRDefault="009C3E8D" w:rsidP="006E0A96">
      <w:pPr>
        <w:pStyle w:val="Heading2"/>
      </w:pPr>
      <w:bookmarkStart w:id="9" w:name="_Toc170845359"/>
      <w:r>
        <w:t>Gravity</w:t>
      </w:r>
      <w:bookmarkEnd w:id="9"/>
    </w:p>
    <w:p w14:paraId="3245FB30" w14:textId="28384FA8" w:rsidR="006E0A96" w:rsidRDefault="000F61E0" w:rsidP="006E0A96">
      <w:r>
        <w:t>This is the central mechanic of this game</w:t>
      </w:r>
      <w:r w:rsidR="007557F9">
        <w:t>.</w:t>
      </w:r>
    </w:p>
    <w:p w14:paraId="13549D1A" w14:textId="5CE573A9" w:rsidR="007557F9" w:rsidRDefault="005F2165" w:rsidP="005F2165">
      <w:pPr>
        <w:pStyle w:val="Heading3"/>
      </w:pPr>
      <w:r>
        <w:t>Temporary gravity change</w:t>
      </w:r>
    </w:p>
    <w:p w14:paraId="731C4173" w14:textId="27D19CEC" w:rsidR="00B54C81" w:rsidRDefault="00285D5A" w:rsidP="005F2165">
      <w:r>
        <w:t xml:space="preserve">By </w:t>
      </w:r>
      <w:r w:rsidR="00F9127D">
        <w:t xml:space="preserve">pressing </w:t>
      </w:r>
      <w:r w:rsidR="00CD495F">
        <w:t>WASD keys</w:t>
      </w:r>
      <w:r w:rsidR="000923DA">
        <w:t xml:space="preserve"> after the box is in air for some time</w:t>
      </w:r>
      <w:r w:rsidR="004C6166">
        <w:t xml:space="preserve">, gravity will change in the pressed direction </w:t>
      </w:r>
      <w:r w:rsidR="00F73FE5">
        <w:t>for some time before reverting back</w:t>
      </w:r>
      <w:r w:rsidR="00866AC7">
        <w:t xml:space="preserve"> to the previous direction</w:t>
      </w:r>
      <w:r w:rsidR="005D6693">
        <w:t xml:space="preserve">. This </w:t>
      </w:r>
      <w:r w:rsidR="00D9264C">
        <w:t>achieves</w:t>
      </w:r>
      <w:r w:rsidR="005D6693">
        <w:t xml:space="preserve"> </w:t>
      </w:r>
      <w:r w:rsidR="00D801A0">
        <w:t>movement similar to a double jump or a dash</w:t>
      </w:r>
      <w:r w:rsidR="00D27671">
        <w:t xml:space="preserve"> in the specified direction.</w:t>
      </w:r>
    </w:p>
    <w:p w14:paraId="6993119A" w14:textId="7FC3248C" w:rsidR="005F2165" w:rsidRDefault="00AD1CB2" w:rsidP="005F2165">
      <w:r>
        <w:t>When gravity is changed in the</w:t>
      </w:r>
      <w:r w:rsidR="00BA28BF">
        <w:t xml:space="preserve"> pressed direction, the box will be the stronger shade of blue:</w:t>
      </w:r>
      <w:r w:rsidR="00AA1794">
        <w:t xml:space="preserve"> </w:t>
      </w:r>
    </w:p>
    <w:p w14:paraId="7C5E1E92" w14:textId="3C1B3A70" w:rsidR="00B7755D" w:rsidRDefault="00B7755D" w:rsidP="00B7755D">
      <w:pPr>
        <w:jc w:val="center"/>
      </w:pPr>
      <w:r>
        <w:rPr>
          <w:noProof/>
        </w:rPr>
        <w:drawing>
          <wp:inline distT="0" distB="0" distL="0" distR="0" wp14:anchorId="24B28F9F" wp14:editId="713C9489">
            <wp:extent cx="1104762" cy="1000000"/>
            <wp:effectExtent l="0" t="0" r="635" b="0"/>
            <wp:docPr id="7" name="Picture 7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F76" w14:textId="1F540CE3" w:rsidR="00B7755D" w:rsidRDefault="00313D33" w:rsidP="00B7755D">
      <w:r>
        <w:t xml:space="preserve">When </w:t>
      </w:r>
      <w:r w:rsidR="006E5033">
        <w:t>gravity is reverted afterwards</w:t>
      </w:r>
      <w:r w:rsidR="00EB6FBF">
        <w:t xml:space="preserve">, the box will be </w:t>
      </w:r>
      <w:r w:rsidR="004760C7">
        <w:t>the</w:t>
      </w:r>
      <w:r w:rsidR="00EB6FBF">
        <w:t xml:space="preserve"> </w:t>
      </w:r>
      <w:r w:rsidR="004760C7">
        <w:t>dimmer</w:t>
      </w:r>
      <w:r w:rsidR="00EB6FBF">
        <w:t xml:space="preserve"> shade of blue</w:t>
      </w:r>
      <w:r w:rsidR="004760C7">
        <w:t>:</w:t>
      </w:r>
    </w:p>
    <w:p w14:paraId="767F24B9" w14:textId="64F83452" w:rsidR="004760C7" w:rsidRDefault="000E1987" w:rsidP="000E1987">
      <w:pPr>
        <w:jc w:val="center"/>
      </w:pPr>
      <w:r w:rsidRPr="003E044C">
        <w:rPr>
          <w:noProof/>
        </w:rPr>
        <w:drawing>
          <wp:inline distT="0" distB="0" distL="0" distR="0" wp14:anchorId="4E07757E" wp14:editId="0F335425">
            <wp:extent cx="1342369" cy="785011"/>
            <wp:effectExtent l="0" t="0" r="0" b="0"/>
            <wp:docPr id="9" name="Picture 9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155" w14:textId="77777777" w:rsidR="00F44CB1" w:rsidRDefault="00F44CB1">
      <w:r>
        <w:br w:type="page"/>
      </w:r>
    </w:p>
    <w:p w14:paraId="20FC0CE0" w14:textId="6C340C39" w:rsidR="004A68C7" w:rsidRDefault="009F21C2" w:rsidP="004A68C7">
      <w:r>
        <w:lastRenderedPageBreak/>
        <w:t>The temporary gravity change is regained</w:t>
      </w:r>
      <w:r w:rsidR="00C32170">
        <w:t xml:space="preserve"> by</w:t>
      </w:r>
      <w:r w:rsidR="00C83E7A">
        <w:t xml:space="preserve"> landing on solid ground</w:t>
      </w:r>
      <w:r w:rsidR="00BB2040">
        <w:t xml:space="preserve"> (see “Obstacles”)</w:t>
      </w:r>
      <w:r w:rsidR="001C62E5">
        <w:t xml:space="preserve">, indicated by the </w:t>
      </w:r>
      <w:r w:rsidR="00105059">
        <w:t>dimmer shade of yellow:</w:t>
      </w:r>
    </w:p>
    <w:p w14:paraId="50EC002E" w14:textId="56EDC763" w:rsidR="00105059" w:rsidRDefault="003B45A0" w:rsidP="003B45A0">
      <w:pPr>
        <w:jc w:val="center"/>
      </w:pPr>
      <w:r w:rsidRPr="00C33911">
        <w:rPr>
          <w:noProof/>
        </w:rPr>
        <w:drawing>
          <wp:inline distT="0" distB="0" distL="0" distR="0" wp14:anchorId="7B06F628" wp14:editId="551E4A86">
            <wp:extent cx="1695687" cy="1019317"/>
            <wp:effectExtent l="0" t="0" r="0" b="9525"/>
            <wp:docPr id="12" name="Picture 12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3413" w14:textId="4E9F1FEA" w:rsidR="008961F3" w:rsidRDefault="005F306D" w:rsidP="008961F3">
      <w:r>
        <w:t xml:space="preserve">A temporary gravity change can be used after being in air for a certain period of time. </w:t>
      </w:r>
      <w:r w:rsidR="00066A89">
        <w:t xml:space="preserve">When a </w:t>
      </w:r>
      <w:r w:rsidR="00584BFD">
        <w:t>temporary gravity change</w:t>
      </w:r>
      <w:r w:rsidR="00A25F3E">
        <w:t xml:space="preserve"> is available for use</w:t>
      </w:r>
      <w:r w:rsidR="009B6607">
        <w:t>, the block will be the stronger shade of yellow:</w:t>
      </w:r>
    </w:p>
    <w:p w14:paraId="618ED448" w14:textId="499821EF" w:rsidR="001924FF" w:rsidRDefault="001924FF" w:rsidP="001924FF">
      <w:pPr>
        <w:jc w:val="center"/>
      </w:pPr>
      <w:r w:rsidRPr="003E044C">
        <w:rPr>
          <w:noProof/>
        </w:rPr>
        <w:drawing>
          <wp:inline distT="0" distB="0" distL="0" distR="0" wp14:anchorId="30750757" wp14:editId="14A759EB">
            <wp:extent cx="1199251" cy="796705"/>
            <wp:effectExtent l="0" t="0" r="1270" b="3810"/>
            <wp:docPr id="10" name="Picture 10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B11" w14:textId="05EB0CD4" w:rsidR="005F306D" w:rsidRDefault="00446D0E" w:rsidP="00446D0E">
      <w:pPr>
        <w:pStyle w:val="Heading3"/>
      </w:pPr>
      <w:r>
        <w:t>Permanent gravity change</w:t>
      </w:r>
    </w:p>
    <w:p w14:paraId="2557D6D1" w14:textId="384D45C8" w:rsidR="006E5715" w:rsidRDefault="006E5715" w:rsidP="006E5715">
      <w:r>
        <w:t xml:space="preserve">A </w:t>
      </w:r>
      <w:r w:rsidR="0003376D">
        <w:t xml:space="preserve">permanent gravity change is executed by </w:t>
      </w:r>
      <w:r w:rsidR="00DB4734">
        <w:t>performing</w:t>
      </w:r>
      <w:r w:rsidR="00FE1529">
        <w:t xml:space="preserve"> a temporary gravity change into a </w:t>
      </w:r>
      <w:r w:rsidR="00180AF4">
        <w:t>solid wall</w:t>
      </w:r>
      <w:r w:rsidR="00DB4734">
        <w:t>.</w:t>
      </w:r>
    </w:p>
    <w:p w14:paraId="57E01EB3" w14:textId="4E8F6E03" w:rsidR="00DB4734" w:rsidRDefault="00DB4734" w:rsidP="00DB4734">
      <w:pPr>
        <w:jc w:val="center"/>
      </w:pPr>
      <w:r w:rsidRPr="00DB4734">
        <w:rPr>
          <w:noProof/>
        </w:rPr>
        <w:drawing>
          <wp:inline distT="0" distB="0" distL="0" distR="0" wp14:anchorId="5465A468" wp14:editId="6B3E42A4">
            <wp:extent cx="2421802" cy="1427430"/>
            <wp:effectExtent l="0" t="0" r="0" b="1905"/>
            <wp:docPr id="13" name="Picture 13" descr="A yellow square with a red arrow pointing to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a red arrow pointing to a yellow squ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752" cy="14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53C" w14:textId="4FE41EDD" w:rsidR="00B93D8E" w:rsidRDefault="002A1E02" w:rsidP="00DB4734">
      <w:r>
        <w:t xml:space="preserve">More specifically, this is </w:t>
      </w:r>
      <w:r w:rsidR="00395E3B">
        <w:t>pressing the</w:t>
      </w:r>
      <w:r w:rsidR="00E83270">
        <w:t xml:space="preserve"> WASD that corresponds with the direction of the wall</w:t>
      </w:r>
      <w:r w:rsidR="009E54FF">
        <w:t xml:space="preserve">, and coming in contact with said </w:t>
      </w:r>
      <w:r w:rsidR="00814774">
        <w:t>solid wall</w:t>
      </w:r>
      <w:r w:rsidR="009E54FF">
        <w:t>.</w:t>
      </w:r>
      <w:r w:rsidR="00B93D8E">
        <w:t xml:space="preserve"> In the above example, </w:t>
      </w:r>
      <w:r w:rsidR="00814EE2">
        <w:t xml:space="preserve">pressing </w:t>
      </w:r>
      <w:r w:rsidR="00BC1944">
        <w:t>“</w:t>
      </w:r>
      <w:r w:rsidR="00814EE2">
        <w:t>A</w:t>
      </w:r>
      <w:r w:rsidR="00BC1944">
        <w:t>”</w:t>
      </w:r>
      <w:r w:rsidR="00814EE2">
        <w:t xml:space="preserve"> and hitting the leftwards wall would enable a permanent gravity change toward the left.</w:t>
      </w:r>
    </w:p>
    <w:p w14:paraId="10D80403" w14:textId="6E47AE76" w:rsidR="00C96484" w:rsidRDefault="00C96484" w:rsidP="00DB4734">
      <w:r>
        <w:t xml:space="preserve">After a </w:t>
      </w:r>
      <w:r w:rsidR="000B7835">
        <w:t>permanent gravity change</w:t>
      </w:r>
      <w:r w:rsidR="001D26D7">
        <w:t xml:space="preserve">, </w:t>
      </w:r>
      <w:r w:rsidR="002076CA">
        <w:t>the direction of gravity will be changed indefinitely (that is, until the next gravity change is performed).</w:t>
      </w:r>
      <w:r w:rsidR="009A677E">
        <w:t xml:space="preserve"> In this image, gravity is now pulling leftwards instead of downwards originally.</w:t>
      </w:r>
    </w:p>
    <w:p w14:paraId="76F57F82" w14:textId="5EB6196E" w:rsidR="00366B31" w:rsidRDefault="00366B31" w:rsidP="00366B31">
      <w:pPr>
        <w:jc w:val="center"/>
      </w:pPr>
      <w:r w:rsidRPr="00366B31">
        <w:rPr>
          <w:noProof/>
        </w:rPr>
        <w:drawing>
          <wp:inline distT="0" distB="0" distL="0" distR="0" wp14:anchorId="557CAF5B" wp14:editId="720FF5C1">
            <wp:extent cx="2299580" cy="1247834"/>
            <wp:effectExtent l="0" t="0" r="5715" b="0"/>
            <wp:docPr id="14" name="Picture 14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yellow square on a gray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3" cy="12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6D5A" w14:textId="12259453" w:rsidR="00195A03" w:rsidRDefault="0004503F" w:rsidP="009A313A">
      <w:r>
        <w:t>After a permanent gravity change</w:t>
      </w:r>
      <w:r w:rsidR="00B352E3">
        <w:t>, the functions of individual arrow keys change slightly.</w:t>
      </w:r>
      <w:r w:rsidR="0024110A">
        <w:t xml:space="preserve"> </w:t>
      </w:r>
      <w:r w:rsidR="00C52D50">
        <w:t xml:space="preserve">In the above example, the </w:t>
      </w:r>
      <w:r w:rsidR="00C405FF">
        <w:t>right</w:t>
      </w:r>
      <w:r w:rsidR="00C52D50">
        <w:t xml:space="preserve"> arrow key would still move the </w:t>
      </w:r>
      <w:r w:rsidR="00376302">
        <w:t>box leftwards</w:t>
      </w:r>
      <w:r w:rsidR="006B0A5A">
        <w:t xml:space="preserve"> on screen</w:t>
      </w:r>
      <w:r w:rsidR="00376302">
        <w:t>, but in the form of a jump</w:t>
      </w:r>
      <w:r w:rsidR="000C6154">
        <w:t xml:space="preserve"> off the </w:t>
      </w:r>
      <w:r w:rsidR="000118A5">
        <w:t xml:space="preserve">left </w:t>
      </w:r>
      <w:r w:rsidR="00B25F2B">
        <w:t xml:space="preserve">wall rather than just moving </w:t>
      </w:r>
      <w:r w:rsidR="00F51616">
        <w:t>rightwards.</w:t>
      </w:r>
    </w:p>
    <w:p w14:paraId="5A304C0B" w14:textId="5B4C0FB7" w:rsidR="005F6467" w:rsidRPr="006E5715" w:rsidRDefault="005F6467" w:rsidP="009A313A">
      <w:r>
        <w:t xml:space="preserve">As a rule of thumb, the arrow keys </w:t>
      </w:r>
      <w:r w:rsidR="004D1017">
        <w:t>will move the box in the direction they are pointing</w:t>
      </w:r>
      <w:r w:rsidR="00E2544A">
        <w:t xml:space="preserve"> towards</w:t>
      </w:r>
      <w:r w:rsidR="004D1017">
        <w:t xml:space="preserve"> regardless of </w:t>
      </w:r>
      <w:r w:rsidR="00D22256">
        <w:t xml:space="preserve">the direction of </w:t>
      </w:r>
      <w:r w:rsidR="004D1017">
        <w:t>gravity.</w:t>
      </w:r>
    </w:p>
    <w:p w14:paraId="1B56B511" w14:textId="77777777" w:rsidR="000F61E0" w:rsidRDefault="000F61E0" w:rsidP="006E0A96"/>
    <w:p w14:paraId="5795D99F" w14:textId="3DCD6CCE" w:rsidR="00C20ABB" w:rsidRDefault="001C6045" w:rsidP="007235A3">
      <w:pPr>
        <w:pStyle w:val="Heading2"/>
      </w:pPr>
      <w:bookmarkStart w:id="10" w:name="_Toc170845360"/>
      <w:r>
        <w:t>Death, Respawn &amp; Level Completion</w:t>
      </w:r>
      <w:bookmarkEnd w:id="10"/>
    </w:p>
    <w:p w14:paraId="14141B1D" w14:textId="547EB6CC" w:rsidR="007235A3" w:rsidRDefault="00DC4280" w:rsidP="00DC4280">
      <w:pPr>
        <w:pStyle w:val="Heading3"/>
      </w:pPr>
      <w:r>
        <w:t>Death</w:t>
      </w:r>
    </w:p>
    <w:p w14:paraId="1C379C88" w14:textId="00DF9C01" w:rsidR="00DC4280" w:rsidRDefault="003F6DDC" w:rsidP="00DC4280">
      <w:r>
        <w:t>When</w:t>
      </w:r>
      <w:r w:rsidR="00A50D74">
        <w:t xml:space="preserve"> the box dies</w:t>
      </w:r>
      <w:r>
        <w:t xml:space="preserve">, </w:t>
      </w:r>
      <w:r w:rsidR="00A50D74">
        <w:t xml:space="preserve">it </w:t>
      </w:r>
      <w:r>
        <w:t xml:space="preserve">shatters into </w:t>
      </w:r>
      <w:r w:rsidR="00CD3050">
        <w:t>50 small, colourful pieces.</w:t>
      </w:r>
    </w:p>
    <w:p w14:paraId="554F2FF1" w14:textId="10099AF2" w:rsidR="00AF3D03" w:rsidRDefault="00AF3D03" w:rsidP="002C2798">
      <w:pPr>
        <w:jc w:val="center"/>
      </w:pPr>
      <w:r w:rsidRPr="00AF3D03">
        <w:rPr>
          <w:noProof/>
        </w:rPr>
        <w:drawing>
          <wp:inline distT="0" distB="0" distL="0" distR="0" wp14:anchorId="476C0500" wp14:editId="569DB9B3">
            <wp:extent cx="1769953" cy="1423658"/>
            <wp:effectExtent l="0" t="0" r="1905" b="5715"/>
            <wp:docPr id="15" name="Picture 15" descr="A group of triangles with colorful squares flying out of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triangles with colorful squares flying out of th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10" cy="1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F75" w14:textId="281C15FB" w:rsidR="008B6792" w:rsidRDefault="00C53036" w:rsidP="008B6792">
      <w:r>
        <w:t xml:space="preserve">Death </w:t>
      </w:r>
      <w:r w:rsidR="000F0A5C">
        <w:t xml:space="preserve">can occur due to </w:t>
      </w:r>
      <w:r w:rsidR="00CF3FD7">
        <w:t xml:space="preserve">hitting spikes (see “Obstacles”) or </w:t>
      </w:r>
      <w:r w:rsidR="007139ED">
        <w:t xml:space="preserve">being out of bounds, that is, </w:t>
      </w:r>
      <w:r w:rsidR="00A84B19">
        <w:t>the box not being visible on the screen.</w:t>
      </w:r>
    </w:p>
    <w:p w14:paraId="588402D1" w14:textId="3AE42709" w:rsidR="002B47A1" w:rsidRDefault="001B49C7" w:rsidP="001B49C7">
      <w:pPr>
        <w:pStyle w:val="Heading3"/>
      </w:pPr>
      <w:r>
        <w:t>Respawn</w:t>
      </w:r>
    </w:p>
    <w:p w14:paraId="5DBA5D6F" w14:textId="0589FD73" w:rsidR="00432204" w:rsidRDefault="00432204" w:rsidP="00432204">
      <w:r>
        <w:t>Some time after the death occurs</w:t>
      </w:r>
      <w:r w:rsidR="002E269C">
        <w:t>, the box will respawn</w:t>
      </w:r>
      <w:r w:rsidR="00CA291B">
        <w:t xml:space="preserve"> at a spawn</w:t>
      </w:r>
      <w:r w:rsidR="00A93032">
        <w:t xml:space="preserve"> </w:t>
      </w:r>
      <w:r w:rsidR="00CA291B">
        <w:t>point</w:t>
      </w:r>
      <w:r w:rsidR="008D0DC6">
        <w:t>, and gravity will be reverted to the default direction for that level.</w:t>
      </w:r>
    </w:p>
    <w:p w14:paraId="35B209E5" w14:textId="5DDADE38" w:rsidR="00943438" w:rsidRDefault="00A93032" w:rsidP="00432204">
      <w:r>
        <w:t>Each level has a different spawn point</w:t>
      </w:r>
      <w:r w:rsidR="00C41C4F">
        <w:t xml:space="preserve">, </w:t>
      </w:r>
      <w:r w:rsidR="002E50CE">
        <w:t>and the death and respawn will occur in the same level.</w:t>
      </w:r>
    </w:p>
    <w:p w14:paraId="308BE861" w14:textId="3F1F03E1" w:rsidR="002F78E6" w:rsidRDefault="009B03E7" w:rsidP="009B03E7">
      <w:pPr>
        <w:pStyle w:val="Heading3"/>
      </w:pPr>
      <w:r>
        <w:t>Level completion</w:t>
      </w:r>
    </w:p>
    <w:p w14:paraId="4CC4CCF9" w14:textId="79FADBD8" w:rsidR="00A9278B" w:rsidRDefault="003C2716" w:rsidP="002A048D">
      <w:r>
        <w:t>To complete a level</w:t>
      </w:r>
      <w:r w:rsidR="00B51389">
        <w:t xml:space="preserve">, the box must traverse through a </w:t>
      </w:r>
      <w:r w:rsidR="001B6757">
        <w:t>gap through the level’s walls.</w:t>
      </w:r>
      <w:r w:rsidR="00A50D74">
        <w:t xml:space="preserve"> </w:t>
      </w:r>
    </w:p>
    <w:p w14:paraId="27D0EF52" w14:textId="24B683E0" w:rsidR="000639BB" w:rsidRDefault="00571173" w:rsidP="00571173">
      <w:pPr>
        <w:jc w:val="center"/>
      </w:pPr>
      <w:r w:rsidRPr="00571173">
        <w:rPr>
          <w:noProof/>
        </w:rPr>
        <w:drawing>
          <wp:inline distT="0" distB="0" distL="0" distR="0" wp14:anchorId="08EDEB97" wp14:editId="7643F8B5">
            <wp:extent cx="2456188" cy="2249786"/>
            <wp:effectExtent l="0" t="0" r="127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38" cy="22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41E" w14:textId="3963DB8C" w:rsidR="002A048D" w:rsidRDefault="00A50D74" w:rsidP="002A048D">
      <w:r>
        <w:t xml:space="preserve">When a level is completed, the box will not die </w:t>
      </w:r>
      <w:r w:rsidR="00A9278B">
        <w:t>from being out of bounds</w:t>
      </w:r>
      <w:r w:rsidR="00490135">
        <w:t xml:space="preserve"> (see “Death”)</w:t>
      </w:r>
      <w:r w:rsidR="00A9278B">
        <w:t>. Instead, the camera will shift towards the next level.</w:t>
      </w:r>
    </w:p>
    <w:p w14:paraId="5FBFCEC5" w14:textId="788C86A9" w:rsidR="002104EB" w:rsidRPr="002A048D" w:rsidRDefault="002104EB" w:rsidP="002A048D">
      <w:r>
        <w:t xml:space="preserve">As of now, </w:t>
      </w:r>
      <w:r w:rsidR="005C6C30">
        <w:t xml:space="preserve">the demo has </w:t>
      </w:r>
      <w:r w:rsidR="003E0AC7">
        <w:t>3 levels, increasing in difficulty.</w:t>
      </w:r>
    </w:p>
    <w:p w14:paraId="046C0478" w14:textId="77777777" w:rsidR="00DC4280" w:rsidRDefault="00DC4280" w:rsidP="00C20ABB"/>
    <w:p w14:paraId="2A4399E2" w14:textId="77777777" w:rsidR="00CF45EA" w:rsidRDefault="00CF45EA">
      <w:pPr>
        <w:rPr>
          <w:caps/>
          <w:spacing w:val="15"/>
        </w:rPr>
      </w:pPr>
      <w:bookmarkStart w:id="11" w:name="_Toc170845361"/>
      <w:r>
        <w:br w:type="page"/>
      </w:r>
    </w:p>
    <w:p w14:paraId="6A38D726" w14:textId="0D950DEB" w:rsidR="00844F46" w:rsidRDefault="000D718D" w:rsidP="00844F46">
      <w:pPr>
        <w:pStyle w:val="Heading2"/>
      </w:pPr>
      <w:r>
        <w:lastRenderedPageBreak/>
        <w:t>Obstacles</w:t>
      </w:r>
      <w:bookmarkEnd w:id="11"/>
    </w:p>
    <w:p w14:paraId="3B8D7C38" w14:textId="77777777" w:rsidR="00844F46" w:rsidRDefault="00844F46" w:rsidP="00844F46">
      <w:pPr>
        <w:pStyle w:val="Heading3"/>
      </w:pPr>
      <w:r>
        <w:t>Walls</w:t>
      </w:r>
    </w:p>
    <w:p w14:paraId="3DE3325B" w14:textId="77777777" w:rsidR="00844F46" w:rsidRDefault="00844F46" w:rsidP="00844F46">
      <w:r>
        <w:t>The solid black rectangles closing off the majority of the level are walls.</w:t>
      </w:r>
    </w:p>
    <w:p w14:paraId="500FA7DF" w14:textId="77777777" w:rsidR="00844F46" w:rsidRDefault="00844F46" w:rsidP="00844F46">
      <w:pPr>
        <w:jc w:val="center"/>
      </w:pPr>
      <w:r w:rsidRPr="00490ADF">
        <w:rPr>
          <w:noProof/>
        </w:rPr>
        <w:drawing>
          <wp:inline distT="0" distB="0" distL="0" distR="0" wp14:anchorId="7C070A66" wp14:editId="3526DBF9">
            <wp:extent cx="3281881" cy="387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50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21" w14:textId="0F4A3C53" w:rsidR="00342432" w:rsidRDefault="0076266B" w:rsidP="00C20ABB">
      <w:r>
        <w:t>Walls that correspond to the direction of gravity</w:t>
      </w:r>
      <w:r w:rsidR="00CF7DE9">
        <w:t xml:space="preserve"> (</w:t>
      </w:r>
      <w:r w:rsidR="007C7A79">
        <w:t xml:space="preserve">i.e. walls that </w:t>
      </w:r>
      <w:r w:rsidR="003F319D">
        <w:t>the box</w:t>
      </w:r>
      <w:r w:rsidR="007C7A79">
        <w:t xml:space="preserve"> would land on</w:t>
      </w:r>
      <w:r w:rsidR="002966E2">
        <w:t xml:space="preserve"> due to</w:t>
      </w:r>
      <w:r w:rsidR="00AD2D91">
        <w:t xml:space="preserve"> gravity pulling you downwards)</w:t>
      </w:r>
      <w:r w:rsidR="009F18EB">
        <w:t xml:space="preserve"> are considered as solid ground.</w:t>
      </w:r>
    </w:p>
    <w:p w14:paraId="671D6CEB" w14:textId="77777777" w:rsidR="005119AF" w:rsidRDefault="005119AF" w:rsidP="005119AF">
      <w:pPr>
        <w:pStyle w:val="Heading3"/>
      </w:pPr>
      <w:r>
        <w:t>Platforms</w:t>
      </w:r>
    </w:p>
    <w:p w14:paraId="5A0A63D1" w14:textId="57AFB50C" w:rsidR="00844F46" w:rsidRDefault="00DB598D" w:rsidP="00DB598D">
      <w:r>
        <w:t>The hollow</w:t>
      </w:r>
      <w:r w:rsidR="002B3AAD">
        <w:t>, black</w:t>
      </w:r>
      <w:r w:rsidR="000839B0">
        <w:t xml:space="preserve"> rectangles floating in mid-air are platforms</w:t>
      </w:r>
      <w:r w:rsidR="00784152">
        <w:t xml:space="preserve">. </w:t>
      </w:r>
    </w:p>
    <w:p w14:paraId="0AC17B95" w14:textId="68319D9E" w:rsidR="00784152" w:rsidRDefault="00784152" w:rsidP="009F740E">
      <w:pPr>
        <w:jc w:val="center"/>
      </w:pPr>
      <w:r w:rsidRPr="00784152">
        <w:rPr>
          <w:noProof/>
        </w:rPr>
        <w:drawing>
          <wp:inline distT="0" distB="0" distL="0" distR="0" wp14:anchorId="512EDC82" wp14:editId="38A334E9">
            <wp:extent cx="1848108" cy="1009791"/>
            <wp:effectExtent l="0" t="0" r="0" b="0"/>
            <wp:docPr id="17" name="Picture 17" descr="A black rectangle with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rectangle with a gray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C04" w14:textId="38A9DBD8" w:rsidR="002F1374" w:rsidRDefault="000E496E" w:rsidP="002F1374">
      <w:r>
        <w:t>Platforms are solid ground.</w:t>
      </w:r>
    </w:p>
    <w:p w14:paraId="6763CF06" w14:textId="216F7AF8" w:rsidR="0023169A" w:rsidRDefault="0023169A" w:rsidP="0023169A">
      <w:pPr>
        <w:pStyle w:val="Heading3"/>
      </w:pPr>
      <w:r>
        <w:t>Spikes</w:t>
      </w:r>
    </w:p>
    <w:p w14:paraId="4CCD5149" w14:textId="268A6EB6" w:rsidR="0023169A" w:rsidRDefault="00D373F8" w:rsidP="0023169A">
      <w:r>
        <w:t>The black, tiled triangles</w:t>
      </w:r>
      <w:r w:rsidR="001C4ACF">
        <w:t xml:space="preserve"> pointing in various directions are spikes</w:t>
      </w:r>
      <w:r w:rsidR="005E3801">
        <w:t>.</w:t>
      </w:r>
    </w:p>
    <w:p w14:paraId="27C5F404" w14:textId="23EE9E7A" w:rsidR="005E3801" w:rsidRDefault="005E3801" w:rsidP="00CE788A">
      <w:pPr>
        <w:jc w:val="center"/>
      </w:pPr>
      <w:r w:rsidRPr="005E3801">
        <w:rPr>
          <w:noProof/>
        </w:rPr>
        <w:drawing>
          <wp:inline distT="0" distB="0" distL="0" distR="0" wp14:anchorId="3936B1F2" wp14:editId="1ED67260">
            <wp:extent cx="2494230" cy="519380"/>
            <wp:effectExtent l="0" t="0" r="1905" b="0"/>
            <wp:docPr id="18" name="Picture 18" descr="A group of black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oup of black triangl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894" cy="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5E2" w14:textId="59D38FF5" w:rsidR="00CE788A" w:rsidRDefault="00C3089B" w:rsidP="00C3089B">
      <w:r>
        <w:t>Spikes kill the box upon contact.</w:t>
      </w:r>
    </w:p>
    <w:p w14:paraId="2446A005" w14:textId="47678BA1" w:rsidR="00FF0837" w:rsidRDefault="00AB002E" w:rsidP="00AB002E">
      <w:pPr>
        <w:pStyle w:val="Heading3"/>
      </w:pPr>
      <w:r>
        <w:t>Falling platforms</w:t>
      </w:r>
    </w:p>
    <w:p w14:paraId="6A648683" w14:textId="15032C90" w:rsidR="00A52482" w:rsidRDefault="00A02C3F" w:rsidP="00A52482">
      <w:r>
        <w:t>The purple, solid rectangles are falling platforms.</w:t>
      </w:r>
    </w:p>
    <w:p w14:paraId="35D14AD5" w14:textId="420DA283" w:rsidR="00431C1F" w:rsidRDefault="00431C1F" w:rsidP="00184ACD">
      <w:pPr>
        <w:jc w:val="center"/>
      </w:pPr>
      <w:r w:rsidRPr="00431C1F">
        <w:rPr>
          <w:noProof/>
        </w:rPr>
        <w:drawing>
          <wp:inline distT="0" distB="0" distL="0" distR="0" wp14:anchorId="42C1F18E" wp14:editId="31C477B4">
            <wp:extent cx="2343477" cy="838317"/>
            <wp:effectExtent l="0" t="0" r="0" b="0"/>
            <wp:docPr id="19" name="Picture 19" descr="A purple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urple and black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BEA" w14:textId="51806871" w:rsidR="00D9388F" w:rsidRDefault="005A480D" w:rsidP="00D9388F">
      <w:r>
        <w:t>As the name implies, falling platforms are not fixed as platforms are. They fall depending on gravity, which the player</w:t>
      </w:r>
      <w:r w:rsidR="007A4A9C">
        <w:t xml:space="preserve"> can change (see “Gravity”)</w:t>
      </w:r>
      <w:r w:rsidR="00DA3ECE">
        <w:t>.</w:t>
      </w:r>
    </w:p>
    <w:p w14:paraId="3F396994" w14:textId="54446AEA" w:rsidR="00177C19" w:rsidRDefault="0083798B" w:rsidP="00184ACD">
      <w:r>
        <w:t>Falling platforms are not solid ground</w:t>
      </w:r>
      <w:r w:rsidR="00177C19">
        <w:t>. The box cannot jump</w:t>
      </w:r>
      <w:r w:rsidR="00C90C76">
        <w:t xml:space="preserve"> </w:t>
      </w:r>
      <w:r w:rsidR="00177C19">
        <w:t>or regain its gravity change</w:t>
      </w:r>
      <w:r w:rsidR="00907FCE">
        <w:t xml:space="preserve"> (see “Gravity)</w:t>
      </w:r>
      <w:r w:rsidR="00177C19">
        <w:t xml:space="preserve"> from standing on falling platforms.</w:t>
      </w:r>
    </w:p>
    <w:p w14:paraId="5B839AE5" w14:textId="77777777" w:rsidR="00B62689" w:rsidRDefault="00B62689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56792EEF" w14:textId="03AB3E59" w:rsidR="00866D3B" w:rsidRDefault="00C4626E" w:rsidP="00C4626E">
      <w:pPr>
        <w:pStyle w:val="Heading3"/>
      </w:pPr>
      <w:r>
        <w:lastRenderedPageBreak/>
        <w:t>Falling spikes</w:t>
      </w:r>
    </w:p>
    <w:p w14:paraId="41510565" w14:textId="1FE11989" w:rsidR="00C4626E" w:rsidRDefault="002E2FCB" w:rsidP="00C4626E">
      <w:r>
        <w:t xml:space="preserve">The singular, orange </w:t>
      </w:r>
      <w:r w:rsidR="00D05D24">
        <w:t>triangles are falling spikes.</w:t>
      </w:r>
    </w:p>
    <w:p w14:paraId="199D5BA3" w14:textId="0B53A730" w:rsidR="007D6E45" w:rsidRDefault="007D6E45" w:rsidP="007D6E45">
      <w:pPr>
        <w:jc w:val="center"/>
      </w:pPr>
      <w:r w:rsidRPr="007D6E45">
        <w:rPr>
          <w:noProof/>
        </w:rPr>
        <w:drawing>
          <wp:inline distT="0" distB="0" distL="0" distR="0" wp14:anchorId="0B0A53B4" wp14:editId="380A0657">
            <wp:extent cx="1486107" cy="828791"/>
            <wp:effectExtent l="0" t="0" r="0" b="9525"/>
            <wp:docPr id="20" name="Picture 20" descr="A red triangl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red triangle on a grey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859" w14:textId="4923AFD3" w:rsidR="007D6E45" w:rsidRDefault="007D6E45" w:rsidP="007D6E45">
      <w:r>
        <w:t xml:space="preserve">As the name implies, falling </w:t>
      </w:r>
      <w:r w:rsidR="003403B1">
        <w:t>spikes</w:t>
      </w:r>
      <w:r>
        <w:t xml:space="preserve"> are not fixed as </w:t>
      </w:r>
      <w:r w:rsidR="003403B1">
        <w:t>spikes</w:t>
      </w:r>
      <w:r>
        <w:t xml:space="preserve"> are. They fall depending on gravity, which the player can change (see “Gravity”)</w:t>
      </w:r>
      <w:r w:rsidR="009D6F7F">
        <w:t>.</w:t>
      </w:r>
    </w:p>
    <w:p w14:paraId="791D09B1" w14:textId="4DAD323A" w:rsidR="009D6F7F" w:rsidRDefault="009D6F7F" w:rsidP="007D6E45">
      <w:r>
        <w:t xml:space="preserve">Falling spikes still kill the </w:t>
      </w:r>
      <w:r w:rsidR="0033407C">
        <w:t xml:space="preserve">box </w:t>
      </w:r>
      <w:r w:rsidR="002E4D65">
        <w:t>upon contact.</w:t>
      </w:r>
    </w:p>
    <w:p w14:paraId="46B35E63" w14:textId="77777777" w:rsidR="00844F46" w:rsidRDefault="00844F46" w:rsidP="00C20ABB"/>
    <w:p w14:paraId="3779AEAD" w14:textId="298E0BD4" w:rsidR="00C20ABB" w:rsidRDefault="00DC0D0B" w:rsidP="00C20ABB">
      <w:pPr>
        <w:pStyle w:val="Heading2"/>
      </w:pPr>
      <w:bookmarkStart w:id="12" w:name="_Toc170845362"/>
      <w:r>
        <w:t>Advanced Movement &amp; Other Niche Mechanics</w:t>
      </w:r>
      <w:bookmarkEnd w:id="12"/>
    </w:p>
    <w:p w14:paraId="0876DA75" w14:textId="0E5CC96A" w:rsidR="00394A50" w:rsidRDefault="00683CAB" w:rsidP="00394A50">
      <w:pPr>
        <w:pStyle w:val="Heading3"/>
      </w:pPr>
      <w:r>
        <w:t>Buffering inputs</w:t>
      </w:r>
    </w:p>
    <w:p w14:paraId="18A7A4BA" w14:textId="0055A1D7" w:rsidR="00683CAB" w:rsidRDefault="00FB0BB5" w:rsidP="00683CAB">
      <w:r>
        <w:t>Most inputs in this game can be buffered</w:t>
      </w:r>
      <w:r w:rsidR="00E83C96">
        <w:t>, that is</w:t>
      </w:r>
      <w:r w:rsidR="00B85ADD">
        <w:t>, the inputs will be repeated so long</w:t>
      </w:r>
      <w:r w:rsidR="00FF1539">
        <w:t xml:space="preserve"> as the keys are held down.</w:t>
      </w:r>
      <w:r w:rsidR="00D85DF6">
        <w:t xml:space="preserve"> For example, </w:t>
      </w:r>
      <w:r w:rsidR="00AB79D6">
        <w:t xml:space="preserve">continuously </w:t>
      </w:r>
      <w:r w:rsidR="006C4E1C">
        <w:t xml:space="preserve">holding </w:t>
      </w:r>
      <w:r w:rsidR="009278BD">
        <w:t>the up arrow key</w:t>
      </w:r>
      <w:r w:rsidR="006C4E1C">
        <w:t xml:space="preserve"> while gravity is pulling downwards will result in the box jumping continuously.</w:t>
      </w:r>
    </w:p>
    <w:p w14:paraId="1875A3C5" w14:textId="73EF6763" w:rsidR="00394A50" w:rsidRDefault="008E1129" w:rsidP="00394A50">
      <w:r>
        <w:t xml:space="preserve">The main exception </w:t>
      </w:r>
      <w:r w:rsidR="00D5748B">
        <w:t xml:space="preserve">to buffering </w:t>
      </w:r>
      <w:r w:rsidR="00147A8D">
        <w:t>is</w:t>
      </w:r>
      <w:r w:rsidR="00DA7B54">
        <w:t xml:space="preserve"> inputs after </w:t>
      </w:r>
      <w:r w:rsidR="00597677">
        <w:t>permanent gravity changes.</w:t>
      </w:r>
      <w:r w:rsidR="00CA748E">
        <w:t xml:space="preserve"> Upon a permanent gravity change, all inputs will be cleared</w:t>
      </w:r>
      <w:r w:rsidR="00147A8D">
        <w:t>.</w:t>
      </w:r>
    </w:p>
    <w:p w14:paraId="425E24D8" w14:textId="118B6141" w:rsidR="00D251DE" w:rsidRDefault="00D251DE" w:rsidP="00D251DE">
      <w:pPr>
        <w:pStyle w:val="Heading3"/>
      </w:pPr>
      <w:r>
        <w:t>Respawn</w:t>
      </w:r>
      <w:r w:rsidR="002837F6">
        <w:t xml:space="preserve"> buffering </w:t>
      </w:r>
      <w:r w:rsidR="002B1B1F">
        <w:t xml:space="preserve">&amp; </w:t>
      </w:r>
      <w:r w:rsidR="000909AA">
        <w:t>gravity</w:t>
      </w:r>
      <w:r w:rsidR="007B30E4">
        <w:t xml:space="preserve"> change</w:t>
      </w:r>
    </w:p>
    <w:p w14:paraId="77BE9BC2" w14:textId="7BE3F061" w:rsidR="002B1B1F" w:rsidRDefault="006D1375" w:rsidP="002B1B1F">
      <w:r>
        <w:t>Keystrokes can be buffered</w:t>
      </w:r>
      <w:r w:rsidR="003F0517">
        <w:t xml:space="preserve"> </w:t>
      </w:r>
      <w:r w:rsidR="008B1CA4">
        <w:t xml:space="preserve">(see “Buffering Inputs”) </w:t>
      </w:r>
      <w:r w:rsidR="003D2281">
        <w:t xml:space="preserve">through the death animation, </w:t>
      </w:r>
      <w:r w:rsidR="0005611D">
        <w:t xml:space="preserve">allowing the </w:t>
      </w:r>
      <w:r w:rsidR="00AB2369">
        <w:t xml:space="preserve">box </w:t>
      </w:r>
      <w:r w:rsidR="00F608ED">
        <w:t>to immediately perform actions after respawning</w:t>
      </w:r>
      <w:r w:rsidR="00FD7D48">
        <w:t>.</w:t>
      </w:r>
    </w:p>
    <w:p w14:paraId="61DFA9B7" w14:textId="290D0EC4" w:rsidR="00D251DE" w:rsidRPr="00394A50" w:rsidRDefault="00DD2319" w:rsidP="00394A50">
      <w:r>
        <w:t>While the direction of gravity is changed from</w:t>
      </w:r>
      <w:r w:rsidR="009E721A">
        <w:t xml:space="preserve"> respawning, the state of gravity change is not.</w:t>
      </w:r>
      <w:r w:rsidR="003D74F6">
        <w:t xml:space="preserve"> This allows for wavedashes (see “Wavedashing) or </w:t>
      </w:r>
      <w:r w:rsidR="00713F6C">
        <w:t>permanent gravity changes</w:t>
      </w:r>
      <w:r w:rsidR="004C1485">
        <w:t xml:space="preserve"> to be executed swiftly upon respawn.</w:t>
      </w:r>
      <w:r w:rsidR="004745FB">
        <w:t xml:space="preserve"> </w:t>
      </w:r>
    </w:p>
    <w:p w14:paraId="1654B680" w14:textId="0DA295B7" w:rsidR="00E42ED9" w:rsidRDefault="00E42ED9" w:rsidP="00E42ED9">
      <w:pPr>
        <w:pStyle w:val="Heading3"/>
      </w:pPr>
      <w:r>
        <w:t>Wavedashing</w:t>
      </w:r>
    </w:p>
    <w:p w14:paraId="7B9D0EBA" w14:textId="31049D83" w:rsidR="00667954" w:rsidRPr="00E42ED9" w:rsidRDefault="00122C43" w:rsidP="00E42ED9">
      <w:r>
        <w:t>While the maximum velocity</w:t>
      </w:r>
      <w:r w:rsidR="008C3845">
        <w:t xml:space="preserve"> that the box can achieve is usually capped</w:t>
      </w:r>
      <w:r w:rsidR="003F1F8D">
        <w:t xml:space="preserve">, </w:t>
      </w:r>
      <w:r w:rsidR="00347FE6">
        <w:t>this can be bypassed at times.</w:t>
      </w:r>
    </w:p>
    <w:p w14:paraId="0DD4482A" w14:textId="2CA08A79" w:rsidR="00DA24F1" w:rsidRDefault="00870A34" w:rsidP="006E0A96">
      <w:r>
        <w:t>For starters, the velocity cap</w:t>
      </w:r>
      <w:r w:rsidR="00BF35E5">
        <w:t xml:space="preserve"> in air is higher than the velocity cap on ground</w:t>
      </w:r>
      <w:r w:rsidR="003A65F6">
        <w:t xml:space="preserve">, that is, the box </w:t>
      </w:r>
      <w:r w:rsidR="007F261C">
        <w:t>moves</w:t>
      </w:r>
      <w:r w:rsidR="003A65F6">
        <w:t xml:space="preserve"> faster in air.</w:t>
      </w:r>
      <w:r w:rsidR="005069CB">
        <w:t xml:space="preserve"> The velocity cap during gravity change</w:t>
      </w:r>
      <w:r w:rsidR="001F37C0">
        <w:t xml:space="preserve"> is then</w:t>
      </w:r>
      <w:r w:rsidR="009329C5">
        <w:t xml:space="preserve"> even higher than the velocity cap in air</w:t>
      </w:r>
      <w:r w:rsidR="00CF6BB9">
        <w:t>, allowing the box to move at its fastest</w:t>
      </w:r>
      <w:r w:rsidR="0007151F">
        <w:t xml:space="preserve"> in the</w:t>
      </w:r>
      <w:r w:rsidR="00A34480">
        <w:t xml:space="preserve"> first half of a gravity change</w:t>
      </w:r>
      <w:r w:rsidR="00DA24F1">
        <w:t>.</w:t>
      </w:r>
    </w:p>
    <w:p w14:paraId="792F75FF" w14:textId="46D165AB" w:rsidR="00DE4E84" w:rsidRDefault="00913221" w:rsidP="006E0A96">
      <w:r>
        <w:t>This velocity cap can be bypassed even further</w:t>
      </w:r>
      <w:r w:rsidR="00CE3F02">
        <w:t xml:space="preserve"> with </w:t>
      </w:r>
      <w:r w:rsidR="002B7218">
        <w:t>wavedashing.</w:t>
      </w:r>
      <w:r w:rsidR="00E47C1C">
        <w:t xml:space="preserve"> </w:t>
      </w:r>
      <w:r w:rsidR="006A60B3">
        <w:t>For</w:t>
      </w:r>
      <w:r w:rsidR="003A70F5">
        <w:t>18 frames</w:t>
      </w:r>
      <w:r w:rsidR="0021065A">
        <w:t xml:space="preserve"> (assuming 60 fps)</w:t>
      </w:r>
      <w:r w:rsidR="003A70F5">
        <w:t xml:space="preserve"> after landing from</w:t>
      </w:r>
      <w:r w:rsidR="00C15B27">
        <w:t xml:space="preserve"> reverted gravity</w:t>
      </w:r>
      <w:r w:rsidR="00D8764D">
        <w:t xml:space="preserve">, </w:t>
      </w:r>
      <w:r w:rsidR="009E29AD">
        <w:t>the velocity cap is not enforced, and acceleration is greatly increased.</w:t>
      </w:r>
      <w:r w:rsidR="002552FB">
        <w:t xml:space="preserve"> </w:t>
      </w:r>
      <w:r w:rsidR="00E31D14">
        <w:t>Jumping within this period</w:t>
      </w:r>
      <w:r w:rsidR="00807276">
        <w:t xml:space="preserve"> will allow the box to gain considerable velocity</w:t>
      </w:r>
      <w:r w:rsidR="00DE4E84">
        <w:t>.</w:t>
      </w:r>
      <w:r w:rsidR="00D21AAF">
        <w:t xml:space="preserve"> Note that this jump input cannot be buffered</w:t>
      </w:r>
      <w:r w:rsidR="006A7A9F">
        <w:t xml:space="preserve"> and must be pressed after landing.</w:t>
      </w:r>
    </w:p>
    <w:p w14:paraId="4ED1471A" w14:textId="7E432277" w:rsidR="00FA6FB0" w:rsidRDefault="00FA6FB0" w:rsidP="00FA6FB0">
      <w:pPr>
        <w:pStyle w:val="Heading3"/>
      </w:pPr>
      <w:r>
        <w:t>wallscaling</w:t>
      </w:r>
    </w:p>
    <w:p w14:paraId="708E1EA5" w14:textId="1955E5DE" w:rsidR="00C70C50" w:rsidRDefault="00026BB4" w:rsidP="00C70C50">
      <w:r>
        <w:t>One wall jump can be chained into another</w:t>
      </w:r>
      <w:r w:rsidR="00D255A2">
        <w:t xml:space="preserve"> without landing on ground</w:t>
      </w:r>
      <w:r>
        <w:t xml:space="preserve">, allowing </w:t>
      </w:r>
      <w:r w:rsidR="006D0D45">
        <w:t xml:space="preserve">for </w:t>
      </w:r>
      <w:r w:rsidR="00DF114C">
        <w:t>wallscaling without</w:t>
      </w:r>
      <w:r w:rsidR="00C75226">
        <w:t xml:space="preserve"> the need for a </w:t>
      </w:r>
      <w:r w:rsidR="008A72A2">
        <w:t>gravity change.</w:t>
      </w:r>
    </w:p>
    <w:p w14:paraId="5FD616E7" w14:textId="3CFBB5E3" w:rsidR="00806901" w:rsidRPr="00C70C50" w:rsidRDefault="00806901" w:rsidP="00C70C50">
      <w:r>
        <w:t xml:space="preserve">The inputs for this are </w:t>
      </w:r>
      <w:r w:rsidR="00A921B8">
        <w:t>easier on a keyboard which</w:t>
      </w:r>
      <w:r w:rsidR="00FD15D1">
        <w:t xml:space="preserve"> can process 3 or more simultaneous keystrokes</w:t>
      </w:r>
      <w:r w:rsidR="00A55501">
        <w:t xml:space="preserve"> – hold upwards and towards the wall</w:t>
      </w:r>
      <w:r w:rsidR="00CF303A">
        <w:t>, and tap away</w:t>
      </w:r>
      <w:r w:rsidR="00244D43">
        <w:t xml:space="preserve"> from the wall occasionally.</w:t>
      </w:r>
    </w:p>
    <w:p w14:paraId="79D80607" w14:textId="35C8E493" w:rsidR="001212C8" w:rsidRDefault="00B92B3A" w:rsidP="007B30E4">
      <w:pPr>
        <w:pStyle w:val="Heading3"/>
      </w:pPr>
      <w:r>
        <w:lastRenderedPageBreak/>
        <w:t>level transition</w:t>
      </w:r>
      <w:r w:rsidR="00A56F99">
        <w:t xml:space="preserve"> gravity change</w:t>
      </w:r>
    </w:p>
    <w:p w14:paraId="06EE2A6C" w14:textId="77777777" w:rsidR="00CC1D03" w:rsidRDefault="00641B68" w:rsidP="00A56F99">
      <w:r>
        <w:t>While the direction of gravity will not be changed while going through a level transition, the state of gravity change will be.</w:t>
      </w:r>
      <w:r w:rsidR="00826E6C">
        <w:t xml:space="preserve"> </w:t>
      </w:r>
    </w:p>
    <w:p w14:paraId="4C6BC742" w14:textId="2E301DA6" w:rsidR="00A56F99" w:rsidRDefault="00826E6C" w:rsidP="00A56F99">
      <w:r>
        <w:t>This allows</w:t>
      </w:r>
      <w:r w:rsidR="00F0423B">
        <w:t xml:space="preserve"> for </w:t>
      </w:r>
      <w:r w:rsidR="00FA6AA9">
        <w:t xml:space="preserve">the box to regain </w:t>
      </w:r>
      <w:r w:rsidR="0029328F">
        <w:t xml:space="preserve">its </w:t>
      </w:r>
      <w:r w:rsidR="00FA6AA9">
        <w:t xml:space="preserve">gravity change </w:t>
      </w:r>
      <w:r w:rsidR="00421D2D">
        <w:t xml:space="preserve">without touching solid ground </w:t>
      </w:r>
      <w:r w:rsidR="00F63BAF">
        <w:t>upon</w:t>
      </w:r>
      <w:r w:rsidR="00FA6AA9">
        <w:t xml:space="preserve"> entering a new level</w:t>
      </w:r>
      <w:r w:rsidR="00A066C4">
        <w:t>, and will prevent</w:t>
      </w:r>
      <w:r w:rsidR="001C4C4F">
        <w:t xml:space="preserve"> permanent gravity changes</w:t>
      </w:r>
      <w:r w:rsidR="002738B9">
        <w:t xml:space="preserve"> to occur across </w:t>
      </w:r>
      <w:r w:rsidR="0007658C">
        <w:t>different levels.</w:t>
      </w:r>
    </w:p>
    <w:p w14:paraId="10B48455" w14:textId="607AAAE3" w:rsidR="00C91F01" w:rsidRDefault="00E41E49" w:rsidP="000F1976">
      <w:pPr>
        <w:pStyle w:val="Heading3"/>
      </w:pPr>
      <w:r>
        <w:t xml:space="preserve">Pause Screen </w:t>
      </w:r>
      <w:r w:rsidR="000F1976">
        <w:t>manipulation</w:t>
      </w:r>
    </w:p>
    <w:p w14:paraId="0C627B3E" w14:textId="40B83864" w:rsidR="001A1DB5" w:rsidRDefault="006809AA" w:rsidP="001A1DB5">
      <w:r>
        <w:t>Pausing the game</w:t>
      </w:r>
      <w:r w:rsidR="00B506DE">
        <w:t xml:space="preserve"> will result in </w:t>
      </w:r>
      <w:r w:rsidR="00C46C0E">
        <w:t>movement</w:t>
      </w:r>
      <w:r w:rsidR="00727A0B">
        <w:t xml:space="preserve"> of the box and other obstacles pausing</w:t>
      </w:r>
      <w:r w:rsidR="00B91D60">
        <w:t>, but will not pause</w:t>
      </w:r>
      <w:r w:rsidR="00D1066D">
        <w:t xml:space="preserve"> in game timers</w:t>
      </w:r>
      <w:r w:rsidR="003665B5">
        <w:t>.</w:t>
      </w:r>
      <w:r w:rsidR="00393393">
        <w:t xml:space="preserve"> </w:t>
      </w:r>
    </w:p>
    <w:p w14:paraId="22E7EF97" w14:textId="60771C06" w:rsidR="00D81540" w:rsidRDefault="00D81540" w:rsidP="001A1DB5">
      <w:r>
        <w:t>These timers include</w:t>
      </w:r>
      <w:r w:rsidR="00E60B6F">
        <w:t xml:space="preserve"> </w:t>
      </w:r>
      <w:r w:rsidR="005C12C9">
        <w:t>the</w:t>
      </w:r>
      <w:r w:rsidR="000733BD">
        <w:t xml:space="preserve"> timer for reverting gravity,</w:t>
      </w:r>
      <w:r w:rsidR="00F11283">
        <w:t xml:space="preserve"> </w:t>
      </w:r>
      <w:r w:rsidR="00DC207F">
        <w:t xml:space="preserve">the timer </w:t>
      </w:r>
      <w:r w:rsidR="00F11283">
        <w:t>for tracking the amount of time in air before a gravity change</w:t>
      </w:r>
      <w:r w:rsidR="00BF29C8">
        <w:t xml:space="preserve"> can be inputted, </w:t>
      </w:r>
      <w:r w:rsidR="009B1A08">
        <w:t>and the timer for wavedashes (see “Wavedashing”)</w:t>
      </w:r>
      <w:r w:rsidR="00054887">
        <w:t>.</w:t>
      </w:r>
      <w:r w:rsidR="007D6229">
        <w:t xml:space="preserve"> </w:t>
      </w:r>
    </w:p>
    <w:p w14:paraId="547B06C4" w14:textId="0B7BF7F5" w:rsidR="00C3147B" w:rsidRDefault="00C3147B" w:rsidP="001A1DB5">
      <w:r>
        <w:t>For example</w:t>
      </w:r>
      <w:r w:rsidR="003C445C">
        <w:t xml:space="preserve">, </w:t>
      </w:r>
      <w:r w:rsidR="00405D75">
        <w:t xml:space="preserve">one may pause </w:t>
      </w:r>
      <w:r w:rsidR="00B61942">
        <w:t>the game</w:t>
      </w:r>
      <w:r w:rsidR="00A41679">
        <w:t xml:space="preserve"> immediately after </w:t>
      </w:r>
      <w:r w:rsidR="005539BC">
        <w:t>inputting a</w:t>
      </w:r>
      <w:r w:rsidR="007100AE">
        <w:t>n upwards gravity change</w:t>
      </w:r>
      <w:r w:rsidR="00BA58E7">
        <w:t xml:space="preserve"> and wait for the revert timer to pass.</w:t>
      </w:r>
      <w:r w:rsidR="00AE7D41">
        <w:t xml:space="preserve"> Unpausing the game after such will result in the box </w:t>
      </w:r>
      <w:r w:rsidR="00A56B1C">
        <w:t>having downwards gravity immediately</w:t>
      </w:r>
      <w:r w:rsidR="00D62798">
        <w:t>.</w:t>
      </w:r>
    </w:p>
    <w:p w14:paraId="516030C2" w14:textId="703FFA2E" w:rsidR="00023CCA" w:rsidRDefault="006D4AB3" w:rsidP="001A1DB5">
      <w:r>
        <w:t>Furthermore, keystrokes can still be registered during</w:t>
      </w:r>
      <w:r w:rsidR="002818A3">
        <w:t xml:space="preserve"> pause, although no movement will take place until the game is resumed</w:t>
      </w:r>
      <w:r w:rsidR="0010180C">
        <w:t>.</w:t>
      </w:r>
      <w:r w:rsidR="005E185A">
        <w:t xml:space="preserve"> </w:t>
      </w:r>
      <w:r w:rsidR="00023CCA">
        <w:t xml:space="preserve">This can allow for </w:t>
      </w:r>
      <w:r w:rsidR="005E185A">
        <w:t>gravity changes to be essentially “buffered” (see “Buffering Inputs”)</w:t>
      </w:r>
      <w:r w:rsidR="00ED1CC4">
        <w:t xml:space="preserve"> during the pause screen.</w:t>
      </w:r>
    </w:p>
    <w:p w14:paraId="0B1BC987" w14:textId="15A16231" w:rsidR="00054887" w:rsidRDefault="001C3580" w:rsidP="001C3580">
      <w:pPr>
        <w:pStyle w:val="Heading3"/>
      </w:pPr>
      <w:r>
        <w:t>Wall</w:t>
      </w:r>
      <w:r w:rsidR="004A4A1B">
        <w:t>bouncing</w:t>
      </w:r>
    </w:p>
    <w:p w14:paraId="6B40A280" w14:textId="0FBA4057" w:rsidR="00791EDF" w:rsidRDefault="00102001" w:rsidP="00791EDF">
      <w:r>
        <w:t>The platform</w:t>
      </w:r>
      <w:r w:rsidR="00D41DD3">
        <w:t>, as implied by its hollow appearance, is composed of four different faces, up, down, left, right</w:t>
      </w:r>
      <w:r w:rsidR="00FD0AD2">
        <w:t xml:space="preserve">, </w:t>
      </w:r>
      <w:r w:rsidR="00EE1B26">
        <w:t>each detecting collisions and gravity changes individually.</w:t>
      </w:r>
    </w:p>
    <w:p w14:paraId="774303AC" w14:textId="3A2F6CD6" w:rsidR="007D2D53" w:rsidRDefault="003F1732" w:rsidP="00791EDF">
      <w:r>
        <w:t>Walls,</w:t>
      </w:r>
      <w:r w:rsidR="007D2D53">
        <w:t xml:space="preserve"> however, can only represent on</w:t>
      </w:r>
      <w:r w:rsidR="00586263">
        <w:t>e</w:t>
      </w:r>
      <w:r w:rsidR="007D2D53">
        <w:t xml:space="preserve"> direction at </w:t>
      </w:r>
      <w:r w:rsidR="002D0477">
        <w:t>a</w:t>
      </w:r>
      <w:r w:rsidR="007D2D53">
        <w:t xml:space="preserve"> time</w:t>
      </w:r>
      <w:r w:rsidR="00A705E1">
        <w:t>.</w:t>
      </w:r>
      <w:r w:rsidR="003905D2">
        <w:t xml:space="preserve"> For example, this </w:t>
      </w:r>
      <w:r w:rsidR="00D90541">
        <w:t>may mean</w:t>
      </w:r>
      <w:r w:rsidR="003905D2">
        <w:t xml:space="preserve"> that colliding with</w:t>
      </w:r>
      <w:r w:rsidR="00EA13FD">
        <w:t xml:space="preserve"> the floor</w:t>
      </w:r>
      <w:r w:rsidR="003B5B26">
        <w:t xml:space="preserve"> allows the box to jump, even if the box is underneath the floor</w:t>
      </w:r>
      <w:r w:rsidR="00154F8E">
        <w:t>, and has many other (im)practical application</w:t>
      </w:r>
      <w:r w:rsidR="00C9321F">
        <w:t>s</w:t>
      </w:r>
      <w:r w:rsidR="00154F8E">
        <w:t>.</w:t>
      </w:r>
    </w:p>
    <w:p w14:paraId="123D76A2" w14:textId="1FF33734" w:rsidR="000C1EC4" w:rsidRDefault="00C07ED1" w:rsidP="00791EDF">
      <w:r>
        <w:t xml:space="preserve">The orientation of walls may be </w:t>
      </w:r>
      <w:r w:rsidR="00A56FBC">
        <w:t xml:space="preserve">analysed better when </w:t>
      </w:r>
      <w:r w:rsidR="00D01F23">
        <w:t>wireframes are turned on.</w:t>
      </w:r>
    </w:p>
    <w:p w14:paraId="509999BC" w14:textId="15BF20DE" w:rsidR="003F1732" w:rsidRDefault="00B37CD1" w:rsidP="003E07A0">
      <w:pPr>
        <w:pStyle w:val="Heading3"/>
      </w:pPr>
      <w:r>
        <w:t xml:space="preserve">lag </w:t>
      </w:r>
      <w:r w:rsidR="003E07A0">
        <w:t>manipulation</w:t>
      </w:r>
    </w:p>
    <w:p w14:paraId="74331591" w14:textId="48D6A64A" w:rsidR="00FA4654" w:rsidRDefault="00013EFA" w:rsidP="00FA4654">
      <w:r>
        <w:t>Although the game is designed exclusively for 60 fps displays</w:t>
      </w:r>
      <w:r w:rsidR="00907B89">
        <w:t>, certain advantages can be gained</w:t>
      </w:r>
      <w:r w:rsidR="005D1058">
        <w:t xml:space="preserve"> through</w:t>
      </w:r>
      <w:r w:rsidR="00CA7816">
        <w:t xml:space="preserve"> increasing or decreasing the frame rate at which the game runs at.</w:t>
      </w:r>
    </w:p>
    <w:p w14:paraId="6A955AC2" w14:textId="73FC9EDC" w:rsidR="005E5D8A" w:rsidRDefault="005E5D8A" w:rsidP="00FA4654">
      <w:r>
        <w:t xml:space="preserve">For </w:t>
      </w:r>
      <w:r w:rsidR="00832CDB">
        <w:t xml:space="preserve">lower frame rates, </w:t>
      </w:r>
      <w:r w:rsidR="00E72EEB">
        <w:t>the game will appear slower</w:t>
      </w:r>
      <w:r w:rsidR="007D328A">
        <w:t xml:space="preserve">, allowing more </w:t>
      </w:r>
      <w:r w:rsidR="00812AEF">
        <w:t>precise movements to be made.</w:t>
      </w:r>
      <w:r w:rsidR="00A70CB1">
        <w:t xml:space="preserve"> However, </w:t>
      </w:r>
      <w:r w:rsidR="00BD1282">
        <w:t>various timers</w:t>
      </w:r>
      <w:r w:rsidR="00C60349">
        <w:t xml:space="preserve"> governed by in game ticks will also</w:t>
      </w:r>
      <w:r w:rsidR="003220A3">
        <w:t xml:space="preserve"> last longer</w:t>
      </w:r>
      <w:r w:rsidR="00A93894">
        <w:t xml:space="preserve">, </w:t>
      </w:r>
      <w:r w:rsidR="008046DD">
        <w:t>potentially producing unwanted effects</w:t>
      </w:r>
      <w:r w:rsidR="00BB0178">
        <w:t xml:space="preserve"> such as</w:t>
      </w:r>
      <w:r w:rsidR="00595391">
        <w:t xml:space="preserve"> temporary gravity changes lasting longer than expected</w:t>
      </w:r>
      <w:r w:rsidR="008046DD">
        <w:t>.</w:t>
      </w:r>
      <w:r w:rsidR="0009723C">
        <w:t xml:space="preserve"> This can be mitigated to an extent when combined with timer manipulation (see “Timer Manipulation”)</w:t>
      </w:r>
    </w:p>
    <w:p w14:paraId="2AD2C8FB" w14:textId="5B03AE74" w:rsidR="005661B3" w:rsidRPr="00FA4654" w:rsidRDefault="005661B3" w:rsidP="00FA4654">
      <w:r>
        <w:t>For higher frame rates, the game will appear faster</w:t>
      </w:r>
      <w:r w:rsidR="00704BF6">
        <w:t>, and timer</w:t>
      </w:r>
      <w:r w:rsidR="00350E3E">
        <w:t>s will last for shorter periods of time</w:t>
      </w:r>
      <w:r w:rsidR="00732CE8">
        <w:t xml:space="preserve">. As a whole, this does not grant much advantage </w:t>
      </w:r>
      <w:r w:rsidR="00CD0764">
        <w:t>other than for speedrunning</w:t>
      </w:r>
      <w:r w:rsidR="00CA561B">
        <w:t xml:space="preserve"> less</w:t>
      </w:r>
      <w:r w:rsidR="0031739A">
        <w:t xml:space="preserve"> movement-intensive levels</w:t>
      </w:r>
      <w:r w:rsidR="00CD0764">
        <w:t>.</w:t>
      </w:r>
    </w:p>
    <w:p w14:paraId="5A7F36D7" w14:textId="3B02E59C" w:rsidR="006E0A96" w:rsidRDefault="000A3CA1" w:rsidP="006E0A96">
      <w:r>
        <w:t xml:space="preserve"> </w:t>
      </w:r>
    </w:p>
    <w:p w14:paraId="71B27C18" w14:textId="674FA645" w:rsidR="006E0A96" w:rsidRDefault="006E0A96" w:rsidP="006E0A96"/>
    <w:p w14:paraId="75AA8126" w14:textId="77777777" w:rsidR="006E0A96" w:rsidRPr="006E0A96" w:rsidRDefault="006E0A96" w:rsidP="006E0A96"/>
    <w:sectPr w:rsidR="006E0A96" w:rsidRPr="006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60E"/>
    <w:multiLevelType w:val="hybridMultilevel"/>
    <w:tmpl w:val="7E727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121"/>
    <w:multiLevelType w:val="hybridMultilevel"/>
    <w:tmpl w:val="161ED4F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9EB"/>
    <w:multiLevelType w:val="hybridMultilevel"/>
    <w:tmpl w:val="9CA29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B4E"/>
    <w:multiLevelType w:val="hybridMultilevel"/>
    <w:tmpl w:val="79541D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3A56"/>
    <w:multiLevelType w:val="hybridMultilevel"/>
    <w:tmpl w:val="C35E63F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101E1"/>
    <w:rsid w:val="000118A5"/>
    <w:rsid w:val="00012C98"/>
    <w:rsid w:val="00013EFA"/>
    <w:rsid w:val="00023516"/>
    <w:rsid w:val="00023CCA"/>
    <w:rsid w:val="00026BB4"/>
    <w:rsid w:val="0003376D"/>
    <w:rsid w:val="00034C8A"/>
    <w:rsid w:val="0003659C"/>
    <w:rsid w:val="00037AF0"/>
    <w:rsid w:val="00043A0E"/>
    <w:rsid w:val="000442CF"/>
    <w:rsid w:val="00044DEB"/>
    <w:rsid w:val="0004503F"/>
    <w:rsid w:val="00054887"/>
    <w:rsid w:val="0005611D"/>
    <w:rsid w:val="00061619"/>
    <w:rsid w:val="000639BB"/>
    <w:rsid w:val="00065029"/>
    <w:rsid w:val="00066A89"/>
    <w:rsid w:val="0007151F"/>
    <w:rsid w:val="000733BD"/>
    <w:rsid w:val="00073ACF"/>
    <w:rsid w:val="0007658C"/>
    <w:rsid w:val="00081A40"/>
    <w:rsid w:val="00081D59"/>
    <w:rsid w:val="000839B0"/>
    <w:rsid w:val="00085A67"/>
    <w:rsid w:val="00087DF5"/>
    <w:rsid w:val="000909AA"/>
    <w:rsid w:val="00090E7C"/>
    <w:rsid w:val="000923DA"/>
    <w:rsid w:val="00092C57"/>
    <w:rsid w:val="0009723C"/>
    <w:rsid w:val="000A3CA1"/>
    <w:rsid w:val="000B7835"/>
    <w:rsid w:val="000C1EC4"/>
    <w:rsid w:val="000C6154"/>
    <w:rsid w:val="000C7BC9"/>
    <w:rsid w:val="000D6FC5"/>
    <w:rsid w:val="000D718D"/>
    <w:rsid w:val="000E16ED"/>
    <w:rsid w:val="000E1987"/>
    <w:rsid w:val="000E1F8E"/>
    <w:rsid w:val="000E496E"/>
    <w:rsid w:val="000E5DDC"/>
    <w:rsid w:val="000E7B77"/>
    <w:rsid w:val="000F0A5C"/>
    <w:rsid w:val="000F0EFC"/>
    <w:rsid w:val="000F1976"/>
    <w:rsid w:val="000F61E0"/>
    <w:rsid w:val="0010180C"/>
    <w:rsid w:val="00102001"/>
    <w:rsid w:val="00105059"/>
    <w:rsid w:val="001103B2"/>
    <w:rsid w:val="00111393"/>
    <w:rsid w:val="001122F0"/>
    <w:rsid w:val="001212C8"/>
    <w:rsid w:val="00121530"/>
    <w:rsid w:val="00122C43"/>
    <w:rsid w:val="00133A86"/>
    <w:rsid w:val="00134999"/>
    <w:rsid w:val="00137669"/>
    <w:rsid w:val="00147A8D"/>
    <w:rsid w:val="0015074C"/>
    <w:rsid w:val="00154F8E"/>
    <w:rsid w:val="00160546"/>
    <w:rsid w:val="001778AD"/>
    <w:rsid w:val="00177C19"/>
    <w:rsid w:val="00180AF4"/>
    <w:rsid w:val="00184ACD"/>
    <w:rsid w:val="00191368"/>
    <w:rsid w:val="001924FF"/>
    <w:rsid w:val="00195A03"/>
    <w:rsid w:val="001A1DB5"/>
    <w:rsid w:val="001B044C"/>
    <w:rsid w:val="001B2379"/>
    <w:rsid w:val="001B49C7"/>
    <w:rsid w:val="001B5487"/>
    <w:rsid w:val="001B6757"/>
    <w:rsid w:val="001C1F2F"/>
    <w:rsid w:val="001C3580"/>
    <w:rsid w:val="001C380C"/>
    <w:rsid w:val="001C4ACF"/>
    <w:rsid w:val="001C4C4F"/>
    <w:rsid w:val="001C6045"/>
    <w:rsid w:val="001C62E5"/>
    <w:rsid w:val="001D26D7"/>
    <w:rsid w:val="001D7AFD"/>
    <w:rsid w:val="001E026D"/>
    <w:rsid w:val="001F37C0"/>
    <w:rsid w:val="001F4370"/>
    <w:rsid w:val="00201DE4"/>
    <w:rsid w:val="002076CA"/>
    <w:rsid w:val="002104EB"/>
    <w:rsid w:val="0021065A"/>
    <w:rsid w:val="00213426"/>
    <w:rsid w:val="002227A4"/>
    <w:rsid w:val="00225C7D"/>
    <w:rsid w:val="0023169A"/>
    <w:rsid w:val="0023352B"/>
    <w:rsid w:val="0024110A"/>
    <w:rsid w:val="00241A45"/>
    <w:rsid w:val="00244D43"/>
    <w:rsid w:val="002552FB"/>
    <w:rsid w:val="00272C0B"/>
    <w:rsid w:val="002738B9"/>
    <w:rsid w:val="002818A3"/>
    <w:rsid w:val="002837F6"/>
    <w:rsid w:val="00285D5A"/>
    <w:rsid w:val="002916A2"/>
    <w:rsid w:val="00292EA2"/>
    <w:rsid w:val="0029328F"/>
    <w:rsid w:val="002966E2"/>
    <w:rsid w:val="002971C0"/>
    <w:rsid w:val="002A048D"/>
    <w:rsid w:val="002A1E02"/>
    <w:rsid w:val="002A2429"/>
    <w:rsid w:val="002B1B1F"/>
    <w:rsid w:val="002B1D6E"/>
    <w:rsid w:val="002B3AAD"/>
    <w:rsid w:val="002B47A1"/>
    <w:rsid w:val="002B699B"/>
    <w:rsid w:val="002B7218"/>
    <w:rsid w:val="002C1E75"/>
    <w:rsid w:val="002C2798"/>
    <w:rsid w:val="002C635E"/>
    <w:rsid w:val="002C7273"/>
    <w:rsid w:val="002D0477"/>
    <w:rsid w:val="002E2258"/>
    <w:rsid w:val="002E269C"/>
    <w:rsid w:val="002E27A7"/>
    <w:rsid w:val="002E2FCB"/>
    <w:rsid w:val="002E348C"/>
    <w:rsid w:val="002E4D65"/>
    <w:rsid w:val="002E50CE"/>
    <w:rsid w:val="002E72F5"/>
    <w:rsid w:val="002F1374"/>
    <w:rsid w:val="002F78E6"/>
    <w:rsid w:val="003115A1"/>
    <w:rsid w:val="00312B53"/>
    <w:rsid w:val="00313D33"/>
    <w:rsid w:val="003143B1"/>
    <w:rsid w:val="00315881"/>
    <w:rsid w:val="0031739A"/>
    <w:rsid w:val="003220A3"/>
    <w:rsid w:val="00330AF3"/>
    <w:rsid w:val="0033407C"/>
    <w:rsid w:val="00337480"/>
    <w:rsid w:val="003403B1"/>
    <w:rsid w:val="00341F1D"/>
    <w:rsid w:val="00342432"/>
    <w:rsid w:val="00346AE1"/>
    <w:rsid w:val="00347FE6"/>
    <w:rsid w:val="00350E3E"/>
    <w:rsid w:val="003609B6"/>
    <w:rsid w:val="003665B5"/>
    <w:rsid w:val="003667C1"/>
    <w:rsid w:val="00366980"/>
    <w:rsid w:val="00366B31"/>
    <w:rsid w:val="00372378"/>
    <w:rsid w:val="00376302"/>
    <w:rsid w:val="00377FC2"/>
    <w:rsid w:val="00381E09"/>
    <w:rsid w:val="00382900"/>
    <w:rsid w:val="003840FF"/>
    <w:rsid w:val="003905D2"/>
    <w:rsid w:val="00393393"/>
    <w:rsid w:val="00394A50"/>
    <w:rsid w:val="00395E3B"/>
    <w:rsid w:val="00396334"/>
    <w:rsid w:val="003A17CC"/>
    <w:rsid w:val="003A65F6"/>
    <w:rsid w:val="003A70F5"/>
    <w:rsid w:val="003B45A0"/>
    <w:rsid w:val="003B5395"/>
    <w:rsid w:val="003B5B26"/>
    <w:rsid w:val="003C0A8A"/>
    <w:rsid w:val="003C2716"/>
    <w:rsid w:val="003C445C"/>
    <w:rsid w:val="003D2281"/>
    <w:rsid w:val="003D74F6"/>
    <w:rsid w:val="003E044C"/>
    <w:rsid w:val="003E07A0"/>
    <w:rsid w:val="003E0AC7"/>
    <w:rsid w:val="003E3110"/>
    <w:rsid w:val="003F0517"/>
    <w:rsid w:val="003F1732"/>
    <w:rsid w:val="003F1F8D"/>
    <w:rsid w:val="003F319D"/>
    <w:rsid w:val="003F5AEC"/>
    <w:rsid w:val="003F5E39"/>
    <w:rsid w:val="003F6DDC"/>
    <w:rsid w:val="0040308F"/>
    <w:rsid w:val="004045C6"/>
    <w:rsid w:val="00405D75"/>
    <w:rsid w:val="00421D2D"/>
    <w:rsid w:val="00426535"/>
    <w:rsid w:val="00431C1F"/>
    <w:rsid w:val="00432204"/>
    <w:rsid w:val="0044047A"/>
    <w:rsid w:val="00446D0E"/>
    <w:rsid w:val="00453C98"/>
    <w:rsid w:val="004570B9"/>
    <w:rsid w:val="00460C7E"/>
    <w:rsid w:val="00470C44"/>
    <w:rsid w:val="00471013"/>
    <w:rsid w:val="00472173"/>
    <w:rsid w:val="00473619"/>
    <w:rsid w:val="004745FB"/>
    <w:rsid w:val="00474C81"/>
    <w:rsid w:val="004760C7"/>
    <w:rsid w:val="00476251"/>
    <w:rsid w:val="00476669"/>
    <w:rsid w:val="00490135"/>
    <w:rsid w:val="00490ADF"/>
    <w:rsid w:val="004A39FC"/>
    <w:rsid w:val="004A4A1B"/>
    <w:rsid w:val="004A68C7"/>
    <w:rsid w:val="004B256A"/>
    <w:rsid w:val="004C1485"/>
    <w:rsid w:val="004C2719"/>
    <w:rsid w:val="004C4D8C"/>
    <w:rsid w:val="004C560D"/>
    <w:rsid w:val="004C6166"/>
    <w:rsid w:val="004D1017"/>
    <w:rsid w:val="004D7475"/>
    <w:rsid w:val="004E180A"/>
    <w:rsid w:val="004E4348"/>
    <w:rsid w:val="004F0008"/>
    <w:rsid w:val="005069CB"/>
    <w:rsid w:val="005119AF"/>
    <w:rsid w:val="0051581C"/>
    <w:rsid w:val="00516F95"/>
    <w:rsid w:val="00520D89"/>
    <w:rsid w:val="00530641"/>
    <w:rsid w:val="0053480D"/>
    <w:rsid w:val="00537D60"/>
    <w:rsid w:val="00547346"/>
    <w:rsid w:val="005500CE"/>
    <w:rsid w:val="005539BC"/>
    <w:rsid w:val="005565CB"/>
    <w:rsid w:val="005624D0"/>
    <w:rsid w:val="00564026"/>
    <w:rsid w:val="005661B3"/>
    <w:rsid w:val="005670A5"/>
    <w:rsid w:val="00567712"/>
    <w:rsid w:val="00571173"/>
    <w:rsid w:val="00573062"/>
    <w:rsid w:val="00574330"/>
    <w:rsid w:val="0058124B"/>
    <w:rsid w:val="005823D2"/>
    <w:rsid w:val="0058375C"/>
    <w:rsid w:val="00583D67"/>
    <w:rsid w:val="00584BFD"/>
    <w:rsid w:val="00586263"/>
    <w:rsid w:val="00595391"/>
    <w:rsid w:val="00597677"/>
    <w:rsid w:val="005A206E"/>
    <w:rsid w:val="005A399F"/>
    <w:rsid w:val="005A480D"/>
    <w:rsid w:val="005B1335"/>
    <w:rsid w:val="005C036D"/>
    <w:rsid w:val="005C12C9"/>
    <w:rsid w:val="005C636F"/>
    <w:rsid w:val="005C6C30"/>
    <w:rsid w:val="005C6DEE"/>
    <w:rsid w:val="005C7943"/>
    <w:rsid w:val="005D1058"/>
    <w:rsid w:val="005D6693"/>
    <w:rsid w:val="005E185A"/>
    <w:rsid w:val="005E3801"/>
    <w:rsid w:val="005E5D8A"/>
    <w:rsid w:val="005F15D1"/>
    <w:rsid w:val="005F2165"/>
    <w:rsid w:val="005F306D"/>
    <w:rsid w:val="005F6467"/>
    <w:rsid w:val="006015AA"/>
    <w:rsid w:val="00602209"/>
    <w:rsid w:val="00626965"/>
    <w:rsid w:val="00641A93"/>
    <w:rsid w:val="00641B68"/>
    <w:rsid w:val="00645013"/>
    <w:rsid w:val="006503E3"/>
    <w:rsid w:val="00652EF6"/>
    <w:rsid w:val="0066039B"/>
    <w:rsid w:val="00662916"/>
    <w:rsid w:val="0066429B"/>
    <w:rsid w:val="00667954"/>
    <w:rsid w:val="006809AA"/>
    <w:rsid w:val="00683CAB"/>
    <w:rsid w:val="006840F8"/>
    <w:rsid w:val="00686D2F"/>
    <w:rsid w:val="006A0487"/>
    <w:rsid w:val="006A16D3"/>
    <w:rsid w:val="006A60B3"/>
    <w:rsid w:val="006A7A9F"/>
    <w:rsid w:val="006B0A5A"/>
    <w:rsid w:val="006B302C"/>
    <w:rsid w:val="006B36E2"/>
    <w:rsid w:val="006B5A82"/>
    <w:rsid w:val="006C050B"/>
    <w:rsid w:val="006C4E1C"/>
    <w:rsid w:val="006C7F21"/>
    <w:rsid w:val="006D0D45"/>
    <w:rsid w:val="006D1375"/>
    <w:rsid w:val="006D4AB3"/>
    <w:rsid w:val="006D5847"/>
    <w:rsid w:val="006E0A96"/>
    <w:rsid w:val="006E138A"/>
    <w:rsid w:val="006E41A8"/>
    <w:rsid w:val="006E5033"/>
    <w:rsid w:val="006E5715"/>
    <w:rsid w:val="006F073E"/>
    <w:rsid w:val="006F16F3"/>
    <w:rsid w:val="006F7C03"/>
    <w:rsid w:val="00704BCC"/>
    <w:rsid w:val="00704BF6"/>
    <w:rsid w:val="007100AE"/>
    <w:rsid w:val="007139ED"/>
    <w:rsid w:val="00713F6C"/>
    <w:rsid w:val="00722D84"/>
    <w:rsid w:val="007235A3"/>
    <w:rsid w:val="007276A9"/>
    <w:rsid w:val="00727A0B"/>
    <w:rsid w:val="00732CCF"/>
    <w:rsid w:val="00732CE8"/>
    <w:rsid w:val="0073358A"/>
    <w:rsid w:val="007362B7"/>
    <w:rsid w:val="0074498E"/>
    <w:rsid w:val="007531A5"/>
    <w:rsid w:val="007557F9"/>
    <w:rsid w:val="0076266B"/>
    <w:rsid w:val="00770EDE"/>
    <w:rsid w:val="00771AA0"/>
    <w:rsid w:val="00777391"/>
    <w:rsid w:val="00784152"/>
    <w:rsid w:val="00784C9F"/>
    <w:rsid w:val="007917BF"/>
    <w:rsid w:val="00791EDF"/>
    <w:rsid w:val="0079407A"/>
    <w:rsid w:val="00796843"/>
    <w:rsid w:val="007A282A"/>
    <w:rsid w:val="007A3356"/>
    <w:rsid w:val="007A4A9C"/>
    <w:rsid w:val="007B30E4"/>
    <w:rsid w:val="007B74E1"/>
    <w:rsid w:val="007C3B5D"/>
    <w:rsid w:val="007C3BA8"/>
    <w:rsid w:val="007C3F49"/>
    <w:rsid w:val="007C5216"/>
    <w:rsid w:val="007C7A79"/>
    <w:rsid w:val="007D0BB5"/>
    <w:rsid w:val="007D1E71"/>
    <w:rsid w:val="007D2D53"/>
    <w:rsid w:val="007D328A"/>
    <w:rsid w:val="007D4704"/>
    <w:rsid w:val="007D6229"/>
    <w:rsid w:val="007D677E"/>
    <w:rsid w:val="007D6E45"/>
    <w:rsid w:val="007D7B27"/>
    <w:rsid w:val="007E3079"/>
    <w:rsid w:val="007E50D4"/>
    <w:rsid w:val="007F1413"/>
    <w:rsid w:val="007F261C"/>
    <w:rsid w:val="007F2C1D"/>
    <w:rsid w:val="007F34E3"/>
    <w:rsid w:val="00802B1F"/>
    <w:rsid w:val="008046DD"/>
    <w:rsid w:val="00806901"/>
    <w:rsid w:val="00807276"/>
    <w:rsid w:val="00812AEF"/>
    <w:rsid w:val="00814774"/>
    <w:rsid w:val="00814EE2"/>
    <w:rsid w:val="00814FD7"/>
    <w:rsid w:val="00816E33"/>
    <w:rsid w:val="00824949"/>
    <w:rsid w:val="00826E6C"/>
    <w:rsid w:val="00827D38"/>
    <w:rsid w:val="008319A4"/>
    <w:rsid w:val="00832B90"/>
    <w:rsid w:val="00832CDB"/>
    <w:rsid w:val="0083798B"/>
    <w:rsid w:val="00841DBE"/>
    <w:rsid w:val="00844F46"/>
    <w:rsid w:val="0084716A"/>
    <w:rsid w:val="00850202"/>
    <w:rsid w:val="00866AC7"/>
    <w:rsid w:val="00866D3B"/>
    <w:rsid w:val="00867265"/>
    <w:rsid w:val="00870A34"/>
    <w:rsid w:val="0087316F"/>
    <w:rsid w:val="008736B0"/>
    <w:rsid w:val="008821F8"/>
    <w:rsid w:val="00887057"/>
    <w:rsid w:val="008961F3"/>
    <w:rsid w:val="008A5466"/>
    <w:rsid w:val="008A5CBC"/>
    <w:rsid w:val="008A72A2"/>
    <w:rsid w:val="008B1CA4"/>
    <w:rsid w:val="008B3B8D"/>
    <w:rsid w:val="008B3E87"/>
    <w:rsid w:val="008B6792"/>
    <w:rsid w:val="008C1118"/>
    <w:rsid w:val="008C3845"/>
    <w:rsid w:val="008C4D98"/>
    <w:rsid w:val="008D0DC6"/>
    <w:rsid w:val="008E1129"/>
    <w:rsid w:val="008E2F71"/>
    <w:rsid w:val="008F2321"/>
    <w:rsid w:val="008F259A"/>
    <w:rsid w:val="008F3D44"/>
    <w:rsid w:val="008F5AB9"/>
    <w:rsid w:val="00905107"/>
    <w:rsid w:val="00907109"/>
    <w:rsid w:val="00907B89"/>
    <w:rsid w:val="00907FCE"/>
    <w:rsid w:val="00913221"/>
    <w:rsid w:val="00916EC3"/>
    <w:rsid w:val="00921B74"/>
    <w:rsid w:val="00922B12"/>
    <w:rsid w:val="00926CC1"/>
    <w:rsid w:val="009278BD"/>
    <w:rsid w:val="009329C5"/>
    <w:rsid w:val="00943438"/>
    <w:rsid w:val="009527F3"/>
    <w:rsid w:val="009535EB"/>
    <w:rsid w:val="00955B8E"/>
    <w:rsid w:val="0096160F"/>
    <w:rsid w:val="009707FB"/>
    <w:rsid w:val="00970B3B"/>
    <w:rsid w:val="00972222"/>
    <w:rsid w:val="009828A5"/>
    <w:rsid w:val="00984855"/>
    <w:rsid w:val="009A313A"/>
    <w:rsid w:val="009A677E"/>
    <w:rsid w:val="009B03E7"/>
    <w:rsid w:val="009B0B39"/>
    <w:rsid w:val="009B1A08"/>
    <w:rsid w:val="009B6607"/>
    <w:rsid w:val="009C0412"/>
    <w:rsid w:val="009C3E8D"/>
    <w:rsid w:val="009D6F7F"/>
    <w:rsid w:val="009E29AD"/>
    <w:rsid w:val="009E54FF"/>
    <w:rsid w:val="009E721A"/>
    <w:rsid w:val="009F14F7"/>
    <w:rsid w:val="009F18EB"/>
    <w:rsid w:val="009F21C2"/>
    <w:rsid w:val="009F2952"/>
    <w:rsid w:val="009F740E"/>
    <w:rsid w:val="009F7C96"/>
    <w:rsid w:val="00A0081F"/>
    <w:rsid w:val="00A01F27"/>
    <w:rsid w:val="00A02C3F"/>
    <w:rsid w:val="00A043CB"/>
    <w:rsid w:val="00A066C4"/>
    <w:rsid w:val="00A213A2"/>
    <w:rsid w:val="00A2151A"/>
    <w:rsid w:val="00A25F3E"/>
    <w:rsid w:val="00A34480"/>
    <w:rsid w:val="00A40AFE"/>
    <w:rsid w:val="00A41679"/>
    <w:rsid w:val="00A43F1D"/>
    <w:rsid w:val="00A47F7E"/>
    <w:rsid w:val="00A5009A"/>
    <w:rsid w:val="00A50D74"/>
    <w:rsid w:val="00A52482"/>
    <w:rsid w:val="00A541D2"/>
    <w:rsid w:val="00A5423F"/>
    <w:rsid w:val="00A55501"/>
    <w:rsid w:val="00A5643F"/>
    <w:rsid w:val="00A56B1C"/>
    <w:rsid w:val="00A56F99"/>
    <w:rsid w:val="00A56FBC"/>
    <w:rsid w:val="00A60715"/>
    <w:rsid w:val="00A70246"/>
    <w:rsid w:val="00A705E1"/>
    <w:rsid w:val="00A70CB1"/>
    <w:rsid w:val="00A73875"/>
    <w:rsid w:val="00A7556B"/>
    <w:rsid w:val="00A809A1"/>
    <w:rsid w:val="00A82239"/>
    <w:rsid w:val="00A84B19"/>
    <w:rsid w:val="00A921B8"/>
    <w:rsid w:val="00A9278B"/>
    <w:rsid w:val="00A93032"/>
    <w:rsid w:val="00A93894"/>
    <w:rsid w:val="00A96B4E"/>
    <w:rsid w:val="00AA1794"/>
    <w:rsid w:val="00AA4832"/>
    <w:rsid w:val="00AB002E"/>
    <w:rsid w:val="00AB2369"/>
    <w:rsid w:val="00AB79D6"/>
    <w:rsid w:val="00AC1DD6"/>
    <w:rsid w:val="00AD158F"/>
    <w:rsid w:val="00AD1CB2"/>
    <w:rsid w:val="00AD2D91"/>
    <w:rsid w:val="00AE240A"/>
    <w:rsid w:val="00AE2F8D"/>
    <w:rsid w:val="00AE323F"/>
    <w:rsid w:val="00AE7D41"/>
    <w:rsid w:val="00AF0AB8"/>
    <w:rsid w:val="00AF3D03"/>
    <w:rsid w:val="00B03511"/>
    <w:rsid w:val="00B050EF"/>
    <w:rsid w:val="00B0787F"/>
    <w:rsid w:val="00B2482D"/>
    <w:rsid w:val="00B25F2B"/>
    <w:rsid w:val="00B31053"/>
    <w:rsid w:val="00B32D8A"/>
    <w:rsid w:val="00B352E3"/>
    <w:rsid w:val="00B3607A"/>
    <w:rsid w:val="00B37CD1"/>
    <w:rsid w:val="00B413AA"/>
    <w:rsid w:val="00B506DE"/>
    <w:rsid w:val="00B51389"/>
    <w:rsid w:val="00B54C81"/>
    <w:rsid w:val="00B554D8"/>
    <w:rsid w:val="00B57F35"/>
    <w:rsid w:val="00B61942"/>
    <w:rsid w:val="00B62689"/>
    <w:rsid w:val="00B62800"/>
    <w:rsid w:val="00B63018"/>
    <w:rsid w:val="00B7755D"/>
    <w:rsid w:val="00B85ADD"/>
    <w:rsid w:val="00B91D60"/>
    <w:rsid w:val="00B92B3A"/>
    <w:rsid w:val="00B93D8E"/>
    <w:rsid w:val="00B94A50"/>
    <w:rsid w:val="00BA0E98"/>
    <w:rsid w:val="00BA28BF"/>
    <w:rsid w:val="00BA58E7"/>
    <w:rsid w:val="00BB0178"/>
    <w:rsid w:val="00BB1036"/>
    <w:rsid w:val="00BB2040"/>
    <w:rsid w:val="00BB600E"/>
    <w:rsid w:val="00BB6D9E"/>
    <w:rsid w:val="00BB7945"/>
    <w:rsid w:val="00BB7CE6"/>
    <w:rsid w:val="00BC1944"/>
    <w:rsid w:val="00BC611B"/>
    <w:rsid w:val="00BC7B1A"/>
    <w:rsid w:val="00BD1282"/>
    <w:rsid w:val="00BD16E7"/>
    <w:rsid w:val="00BD2795"/>
    <w:rsid w:val="00BD4223"/>
    <w:rsid w:val="00BD5022"/>
    <w:rsid w:val="00BD7CD8"/>
    <w:rsid w:val="00BE17B0"/>
    <w:rsid w:val="00BF29C8"/>
    <w:rsid w:val="00BF35E5"/>
    <w:rsid w:val="00BF420D"/>
    <w:rsid w:val="00BF57D6"/>
    <w:rsid w:val="00C07ED1"/>
    <w:rsid w:val="00C14AF1"/>
    <w:rsid w:val="00C15B27"/>
    <w:rsid w:val="00C20ABB"/>
    <w:rsid w:val="00C2267B"/>
    <w:rsid w:val="00C27C3C"/>
    <w:rsid w:val="00C3089B"/>
    <w:rsid w:val="00C31362"/>
    <w:rsid w:val="00C3147B"/>
    <w:rsid w:val="00C31CCD"/>
    <w:rsid w:val="00C32170"/>
    <w:rsid w:val="00C33911"/>
    <w:rsid w:val="00C348EF"/>
    <w:rsid w:val="00C364F6"/>
    <w:rsid w:val="00C400AD"/>
    <w:rsid w:val="00C405FF"/>
    <w:rsid w:val="00C41C4F"/>
    <w:rsid w:val="00C4274F"/>
    <w:rsid w:val="00C4313F"/>
    <w:rsid w:val="00C43A4D"/>
    <w:rsid w:val="00C4626E"/>
    <w:rsid w:val="00C46C0E"/>
    <w:rsid w:val="00C52D50"/>
    <w:rsid w:val="00C53036"/>
    <w:rsid w:val="00C60349"/>
    <w:rsid w:val="00C70C50"/>
    <w:rsid w:val="00C71285"/>
    <w:rsid w:val="00C73CC4"/>
    <w:rsid w:val="00C75226"/>
    <w:rsid w:val="00C83E7A"/>
    <w:rsid w:val="00C87D30"/>
    <w:rsid w:val="00C90C76"/>
    <w:rsid w:val="00C91F01"/>
    <w:rsid w:val="00C9321F"/>
    <w:rsid w:val="00C96484"/>
    <w:rsid w:val="00CA1C65"/>
    <w:rsid w:val="00CA291B"/>
    <w:rsid w:val="00CA3BF8"/>
    <w:rsid w:val="00CA561B"/>
    <w:rsid w:val="00CA748E"/>
    <w:rsid w:val="00CA7816"/>
    <w:rsid w:val="00CB334F"/>
    <w:rsid w:val="00CC1D03"/>
    <w:rsid w:val="00CC3E1A"/>
    <w:rsid w:val="00CC691B"/>
    <w:rsid w:val="00CD0764"/>
    <w:rsid w:val="00CD3050"/>
    <w:rsid w:val="00CD495F"/>
    <w:rsid w:val="00CD4A67"/>
    <w:rsid w:val="00CD783C"/>
    <w:rsid w:val="00CE0D8C"/>
    <w:rsid w:val="00CE2F9C"/>
    <w:rsid w:val="00CE38A8"/>
    <w:rsid w:val="00CE3F02"/>
    <w:rsid w:val="00CE788A"/>
    <w:rsid w:val="00CE7BA4"/>
    <w:rsid w:val="00CF1FC1"/>
    <w:rsid w:val="00CF303A"/>
    <w:rsid w:val="00CF3FD7"/>
    <w:rsid w:val="00CF45EA"/>
    <w:rsid w:val="00CF6BB9"/>
    <w:rsid w:val="00CF7D96"/>
    <w:rsid w:val="00CF7DE9"/>
    <w:rsid w:val="00D01C09"/>
    <w:rsid w:val="00D01F23"/>
    <w:rsid w:val="00D03491"/>
    <w:rsid w:val="00D05D24"/>
    <w:rsid w:val="00D06867"/>
    <w:rsid w:val="00D1066D"/>
    <w:rsid w:val="00D12F8C"/>
    <w:rsid w:val="00D1517E"/>
    <w:rsid w:val="00D20FF8"/>
    <w:rsid w:val="00D21AAF"/>
    <w:rsid w:val="00D22256"/>
    <w:rsid w:val="00D251DE"/>
    <w:rsid w:val="00D255A2"/>
    <w:rsid w:val="00D27671"/>
    <w:rsid w:val="00D301F0"/>
    <w:rsid w:val="00D32FCA"/>
    <w:rsid w:val="00D373F8"/>
    <w:rsid w:val="00D406A7"/>
    <w:rsid w:val="00D41DD3"/>
    <w:rsid w:val="00D463F4"/>
    <w:rsid w:val="00D54AD8"/>
    <w:rsid w:val="00D5748B"/>
    <w:rsid w:val="00D62798"/>
    <w:rsid w:val="00D62AE6"/>
    <w:rsid w:val="00D63460"/>
    <w:rsid w:val="00D65050"/>
    <w:rsid w:val="00D730EC"/>
    <w:rsid w:val="00D750D9"/>
    <w:rsid w:val="00D7691E"/>
    <w:rsid w:val="00D76C3D"/>
    <w:rsid w:val="00D801A0"/>
    <w:rsid w:val="00D81540"/>
    <w:rsid w:val="00D85DF6"/>
    <w:rsid w:val="00D8764D"/>
    <w:rsid w:val="00D90541"/>
    <w:rsid w:val="00D925B9"/>
    <w:rsid w:val="00D9264C"/>
    <w:rsid w:val="00D9388F"/>
    <w:rsid w:val="00D96299"/>
    <w:rsid w:val="00D96370"/>
    <w:rsid w:val="00DA24F1"/>
    <w:rsid w:val="00DA3ECE"/>
    <w:rsid w:val="00DA61FA"/>
    <w:rsid w:val="00DA7B54"/>
    <w:rsid w:val="00DB2055"/>
    <w:rsid w:val="00DB37EA"/>
    <w:rsid w:val="00DB44D0"/>
    <w:rsid w:val="00DB4734"/>
    <w:rsid w:val="00DB56DA"/>
    <w:rsid w:val="00DB598D"/>
    <w:rsid w:val="00DC0D0B"/>
    <w:rsid w:val="00DC207F"/>
    <w:rsid w:val="00DC4280"/>
    <w:rsid w:val="00DD2319"/>
    <w:rsid w:val="00DD61F2"/>
    <w:rsid w:val="00DE1F1C"/>
    <w:rsid w:val="00DE4E84"/>
    <w:rsid w:val="00DE5E02"/>
    <w:rsid w:val="00DE70D0"/>
    <w:rsid w:val="00DF05C4"/>
    <w:rsid w:val="00DF114C"/>
    <w:rsid w:val="00E00A8F"/>
    <w:rsid w:val="00E101C0"/>
    <w:rsid w:val="00E15889"/>
    <w:rsid w:val="00E16F08"/>
    <w:rsid w:val="00E2544A"/>
    <w:rsid w:val="00E2559F"/>
    <w:rsid w:val="00E3084B"/>
    <w:rsid w:val="00E31D14"/>
    <w:rsid w:val="00E36E4D"/>
    <w:rsid w:val="00E377C9"/>
    <w:rsid w:val="00E40152"/>
    <w:rsid w:val="00E41E49"/>
    <w:rsid w:val="00E42ED9"/>
    <w:rsid w:val="00E43DCA"/>
    <w:rsid w:val="00E43ECE"/>
    <w:rsid w:val="00E44D45"/>
    <w:rsid w:val="00E471ED"/>
    <w:rsid w:val="00E47C1C"/>
    <w:rsid w:val="00E524A5"/>
    <w:rsid w:val="00E529FF"/>
    <w:rsid w:val="00E60B6F"/>
    <w:rsid w:val="00E66098"/>
    <w:rsid w:val="00E72CCC"/>
    <w:rsid w:val="00E72EEB"/>
    <w:rsid w:val="00E732CF"/>
    <w:rsid w:val="00E760E2"/>
    <w:rsid w:val="00E822DF"/>
    <w:rsid w:val="00E828EE"/>
    <w:rsid w:val="00E82A1B"/>
    <w:rsid w:val="00E83270"/>
    <w:rsid w:val="00E8382A"/>
    <w:rsid w:val="00E83C96"/>
    <w:rsid w:val="00E85ADB"/>
    <w:rsid w:val="00E86C7D"/>
    <w:rsid w:val="00E91209"/>
    <w:rsid w:val="00EA13FD"/>
    <w:rsid w:val="00EA3909"/>
    <w:rsid w:val="00EA6141"/>
    <w:rsid w:val="00EB6FBF"/>
    <w:rsid w:val="00EC3FBC"/>
    <w:rsid w:val="00EC4C33"/>
    <w:rsid w:val="00EC66D5"/>
    <w:rsid w:val="00EC7AF3"/>
    <w:rsid w:val="00ED1CC4"/>
    <w:rsid w:val="00ED5E78"/>
    <w:rsid w:val="00EE1B26"/>
    <w:rsid w:val="00EE423A"/>
    <w:rsid w:val="00EF21D7"/>
    <w:rsid w:val="00EF6771"/>
    <w:rsid w:val="00F0423B"/>
    <w:rsid w:val="00F04643"/>
    <w:rsid w:val="00F11283"/>
    <w:rsid w:val="00F16F08"/>
    <w:rsid w:val="00F36AEA"/>
    <w:rsid w:val="00F40897"/>
    <w:rsid w:val="00F44CB1"/>
    <w:rsid w:val="00F501EF"/>
    <w:rsid w:val="00F50E48"/>
    <w:rsid w:val="00F51616"/>
    <w:rsid w:val="00F54109"/>
    <w:rsid w:val="00F57174"/>
    <w:rsid w:val="00F608ED"/>
    <w:rsid w:val="00F63BAF"/>
    <w:rsid w:val="00F653BC"/>
    <w:rsid w:val="00F73FE5"/>
    <w:rsid w:val="00F753A0"/>
    <w:rsid w:val="00F7747B"/>
    <w:rsid w:val="00F9127D"/>
    <w:rsid w:val="00F935A7"/>
    <w:rsid w:val="00FA0940"/>
    <w:rsid w:val="00FA4654"/>
    <w:rsid w:val="00FA6062"/>
    <w:rsid w:val="00FA6AA9"/>
    <w:rsid w:val="00FA6FB0"/>
    <w:rsid w:val="00FB0BB5"/>
    <w:rsid w:val="00FB7D21"/>
    <w:rsid w:val="00FC0254"/>
    <w:rsid w:val="00FC080F"/>
    <w:rsid w:val="00FC71B0"/>
    <w:rsid w:val="00FD0AA7"/>
    <w:rsid w:val="00FD0AD2"/>
    <w:rsid w:val="00FD15D1"/>
    <w:rsid w:val="00FD4FC4"/>
    <w:rsid w:val="00FD6491"/>
    <w:rsid w:val="00FD7355"/>
    <w:rsid w:val="00FD7D48"/>
    <w:rsid w:val="00FE1529"/>
    <w:rsid w:val="00FE2743"/>
    <w:rsid w:val="00FE42EE"/>
    <w:rsid w:val="00FF0837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C1"/>
  </w:style>
  <w:style w:type="paragraph" w:styleId="Heading1">
    <w:name w:val="heading 1"/>
    <w:basedOn w:val="Normal"/>
    <w:next w:val="Normal"/>
    <w:link w:val="Heading1Char"/>
    <w:uiPriority w:val="9"/>
    <w:qFormat/>
    <w:rsid w:val="006F7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C03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7C03"/>
    <w:rPr>
      <w:caps/>
      <w:color w:val="1F3763" w:themeColor="accent1" w:themeShade="7F"/>
      <w:spacing w:val="15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1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7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C03"/>
    <w:rPr>
      <w:b/>
      <w:bCs/>
    </w:rPr>
  </w:style>
  <w:style w:type="character" w:styleId="Emphasis">
    <w:name w:val="Emphasis"/>
    <w:uiPriority w:val="20"/>
    <w:qFormat/>
    <w:rsid w:val="006F7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F7C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5A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A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B5A8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B5A82"/>
    <w:rPr>
      <w:color w:val="0563C1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5A82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F18773-C49D-4D4A-AFDC-BD1CC7D3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10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775</cp:revision>
  <dcterms:created xsi:type="dcterms:W3CDTF">2024-01-21T03:45:00Z</dcterms:created>
  <dcterms:modified xsi:type="dcterms:W3CDTF">2024-07-02T12:46:00Z</dcterms:modified>
</cp:coreProperties>
</file>