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Insider’s Guide to Savannah’s Neighborhoods</w:t>
      </w:r>
    </w:p>
    <w:p>
      <w:pPr>
        <w:pStyle w:val="Subtitle"/>
      </w:pPr>
      <w:r>
        <w:t xml:space="preserve">What relocators wish they’d known before they signed anything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84b366efee128b423cb52036ff01f564f9c1e65"/>
    <w:p>
      <w:pPr>
        <w:pStyle w:val="Heading1"/>
      </w:pPr>
      <w:r>
        <w:t xml:space="preserve">The Insider’s Guide to Savannah’s Neighborhoods</w:t>
      </w:r>
    </w:p>
    <w:p>
      <w:pPr>
        <w:pStyle w:val="BlockText"/>
      </w:pPr>
      <w:r>
        <w:rPr>
          <w:i/>
          <w:iCs/>
        </w:rPr>
        <w:t xml:space="preserve">Luxury without the pretense.</w:t>
      </w:r>
      <w:r>
        <w:t xml:space="preserve"> </w:t>
      </w:r>
      <w:r>
        <w:rPr>
          <w:i/>
          <w:iCs/>
        </w:rPr>
        <w:t xml:space="preserve">From a Savannah-native Realtor and GA Certified Residential Appraiser of 21 years.</w:t>
      </w:r>
    </w:p>
    <w:p>
      <w:r>
        <w:pict>
          <v:rect style="width:0;height:1.5pt" o:hralign="center" o:hrstd="t" o:hr="t"/>
        </w:pict>
      </w:r>
    </w:p>
    <w:bookmarkStart w:id="9" w:name="why-this-guide"/>
    <w:p>
      <w:pPr>
        <w:pStyle w:val="Heading2"/>
      </w:pPr>
      <w:r>
        <w:t xml:space="preserve">Why this guide</w:t>
      </w:r>
    </w:p>
    <w:p>
      <w:pPr>
        <w:pStyle w:val="FirstParagraph"/>
      </w:pPr>
      <w:r>
        <w:t xml:space="preserve">You’ve probably already looked at Zillow. You’ve read the</w:t>
      </w:r>
      <w:r>
        <w:t xml:space="preserve"> </w:t>
      </w:r>
      <w:r>
        <w:t xml:space="preserve">“Best Neighborhoods in Savannah”</w:t>
      </w:r>
      <w:r>
        <w:t xml:space="preserve"> </w:t>
      </w:r>
      <w:r>
        <w:t xml:space="preserve">lists. They mostly say the same thing: historic district, beautiful, charming. Done.</w:t>
      </w:r>
    </w:p>
    <w:p>
      <w:pPr>
        <w:pStyle w:val="BodyText"/>
      </w:pPr>
      <w:r>
        <w:t xml:space="preserve">This guide tells you what those lists don’t:</w:t>
      </w:r>
    </w:p>
    <w:p>
      <w:pPr>
        <w:pStyle w:val="Compact"/>
        <w:numPr>
          <w:ilvl w:val="0"/>
          <w:numId w:val="1001"/>
        </w:numPr>
      </w:pPr>
      <w:r>
        <w:t xml:space="preserve">Which neighborhoods sound great on paper but disappoint in practice</w:t>
      </w:r>
    </w:p>
    <w:p>
      <w:pPr>
        <w:pStyle w:val="Compact"/>
        <w:numPr>
          <w:ilvl w:val="0"/>
          <w:numId w:val="1001"/>
        </w:numPr>
      </w:pPr>
      <w:r>
        <w:t xml:space="preserve">What an appraiser-trained eye notices that an algorithm can’t see</w:t>
      </w:r>
    </w:p>
    <w:p>
      <w:pPr>
        <w:pStyle w:val="Compact"/>
        <w:numPr>
          <w:ilvl w:val="0"/>
          <w:numId w:val="1001"/>
        </w:numPr>
      </w:pPr>
      <w:r>
        <w:t xml:space="preserve">How insurance, taxes, and drive-time math actually shake out</w:t>
      </w:r>
    </w:p>
    <w:p>
      <w:pPr>
        <w:pStyle w:val="Compact"/>
        <w:numPr>
          <w:ilvl w:val="0"/>
          <w:numId w:val="1001"/>
        </w:numPr>
      </w:pPr>
      <w:r>
        <w:t xml:space="preserve">Which streets within each neighborhood are different from the rest</w:t>
      </w:r>
    </w:p>
    <w:p>
      <w:pPr>
        <w:pStyle w:val="FirstParagraph"/>
      </w:pPr>
      <w:r>
        <w:t xml:space="preserve">I’ve spent 21 years valuing Lowcountry homes for lenders and 6 years now representing buyers and sellers. This is the guide I wish every relocator could read on their flight in.</w:t>
      </w:r>
    </w:p>
    <w:p>
      <w:pPr>
        <w:pStyle w:val="BodyText"/>
      </w:pPr>
      <w:r>
        <w:t xml:space="preserve">— Nikki Gergacs, Realtor &amp; GA Certified Residential Appraiser</w:t>
      </w:r>
    </w:p>
    <w:p>
      <w:r>
        <w:pict>
          <v:rect style="width:0;height:1.5pt" o:hralign="center" o:hrstd="t" o:hr="t"/>
        </w:pict>
      </w:r>
    </w:p>
    <w:bookmarkEnd w:id="9"/>
    <w:bookmarkStart w:id="10" w:name="how-savannah-is-laid-out"/>
    <w:p>
      <w:pPr>
        <w:pStyle w:val="Heading2"/>
      </w:pPr>
      <w:r>
        <w:t xml:space="preserve">How Savannah is laid out</w:t>
      </w:r>
    </w:p>
    <w:p>
      <w:pPr>
        <w:pStyle w:val="FirstParagraph"/>
      </w:pPr>
      <w:r>
        <w:t xml:space="preserve">Savannah sits at the mouth of the Savannah River, on the Atlantic side of southeast Georgia. The city itself is in Chatham County. South of Chatham is Bryan County (Richmond Hill). North is Effingham County (Rincon). East is the Atlantic — Tybee Island and barrier islands. West is rural toward I-95 and Statesboro.</w:t>
      </w:r>
    </w:p>
    <w:p>
      <w:pPr>
        <w:pStyle w:val="BodyText"/>
      </w:pPr>
      <w:r>
        <w:t xml:space="preserve">Most relocators end up in one of seven primary residential areas:</w:t>
      </w:r>
    </w:p>
    <w:tbl>
      <w:tblPr>
        <w:tblStyle w:val="Table"/>
        <w:tblW w:type="pct" w:w="5000"/>
        <w:tblLayout w:type="fixed"/>
        <w:tblLook w:firstRow="1" w:lastRow="0" w:firstColumn="0" w:lastColumn="0" w:noHBand="0" w:noVBand="0" w:val="0020"/>
      </w:tblPr>
      <w:tblGrid>
        <w:gridCol w:w="969"/>
        <w:gridCol w:w="1293"/>
        <w:gridCol w:w="3555"/>
        <w:gridCol w:w="2101"/>
      </w:tblGrid>
      <w:tr>
        <w:trPr>
          <w:tblHeader w:val="on"/>
        </w:trPr>
        <w:tc>
          <w:tcPr/>
          <w:p>
            <w:pPr>
              <w:pStyle w:val="Compact"/>
            </w:pPr>
            <w:r>
              <w:t xml:space="preserve">Area</w:t>
            </w:r>
          </w:p>
        </w:tc>
        <w:tc>
          <w:tcPr/>
          <w:p>
            <w:pPr>
              <w:pStyle w:val="Compact"/>
            </w:pPr>
            <w:r>
              <w:t xml:space="preserve">County</w:t>
            </w:r>
          </w:p>
        </w:tc>
        <w:tc>
          <w:tcPr/>
          <w:p>
            <w:pPr>
              <w:pStyle w:val="Compact"/>
            </w:pPr>
            <w:r>
              <w:t xml:space="preserve">Distance to downtown</w:t>
            </w:r>
          </w:p>
        </w:tc>
        <w:tc>
          <w:tcPr/>
          <w:p>
            <w:pPr>
              <w:pStyle w:val="Compact"/>
            </w:pPr>
            <w:r>
              <w:t xml:space="preserve">Personality</w:t>
            </w:r>
          </w:p>
        </w:tc>
      </w:tr>
      <w:tr>
        <w:tc>
          <w:tcPr/>
          <w:p>
            <w:pPr>
              <w:pStyle w:val="Compact"/>
            </w:pPr>
            <w:r>
              <w:t xml:space="preserve">Historic District</w:t>
            </w:r>
          </w:p>
        </w:tc>
        <w:tc>
          <w:tcPr/>
          <w:p>
            <w:pPr>
              <w:pStyle w:val="Compact"/>
            </w:pPr>
            <w:r>
              <w:t xml:space="preserve">Chatham</w:t>
            </w:r>
          </w:p>
        </w:tc>
        <w:tc>
          <w:tcPr/>
          <w:p>
            <w:pPr>
              <w:pStyle w:val="Compact"/>
            </w:pPr>
            <w:r>
              <w:t xml:space="preserve">0 min</w:t>
            </w:r>
          </w:p>
        </w:tc>
        <w:tc>
          <w:tcPr/>
          <w:p>
            <w:pPr>
              <w:pStyle w:val="Compact"/>
            </w:pPr>
            <w:r>
              <w:t xml:space="preserve">Cobblestone, squares, urban-village</w:t>
            </w:r>
          </w:p>
        </w:tc>
      </w:tr>
      <w:tr>
        <w:tc>
          <w:tcPr/>
          <w:p>
            <w:pPr>
              <w:pStyle w:val="Compact"/>
            </w:pPr>
            <w:r>
              <w:t xml:space="preserve">Ardsley Park</w:t>
            </w:r>
          </w:p>
        </w:tc>
        <w:tc>
          <w:tcPr/>
          <w:p>
            <w:pPr>
              <w:pStyle w:val="Compact"/>
            </w:pPr>
            <w:r>
              <w:t xml:space="preserve">Chatham</w:t>
            </w:r>
          </w:p>
        </w:tc>
        <w:tc>
          <w:tcPr/>
          <w:p>
            <w:pPr>
              <w:pStyle w:val="Compact"/>
            </w:pPr>
            <w:r>
              <w:t xml:space="preserve">5 min</w:t>
            </w:r>
          </w:p>
        </w:tc>
        <w:tc>
          <w:tcPr/>
          <w:p>
            <w:pPr>
              <w:pStyle w:val="Compact"/>
            </w:pPr>
            <w:r>
              <w:t xml:space="preserve">Tree-canopied, walkable, residential</w:t>
            </w:r>
          </w:p>
        </w:tc>
      </w:tr>
      <w:tr>
        <w:tc>
          <w:tcPr/>
          <w:p>
            <w:pPr>
              <w:pStyle w:val="Compact"/>
            </w:pPr>
            <w:r>
              <w:t xml:space="preserve">Skidaway Island</w:t>
            </w:r>
          </w:p>
        </w:tc>
        <w:tc>
          <w:tcPr/>
          <w:p>
            <w:pPr>
              <w:pStyle w:val="Compact"/>
            </w:pPr>
            <w:r>
              <w:t xml:space="preserve">Chatham</w:t>
            </w:r>
          </w:p>
        </w:tc>
        <w:tc>
          <w:tcPr/>
          <w:p>
            <w:pPr>
              <w:pStyle w:val="Compact"/>
            </w:pPr>
            <w:r>
              <w:t xml:space="preserve">25 min</w:t>
            </w:r>
          </w:p>
        </w:tc>
        <w:tc>
          <w:tcPr/>
          <w:p>
            <w:pPr>
              <w:pStyle w:val="Compact"/>
            </w:pPr>
            <w:r>
              <w:t xml:space="preserve">Gated, golf, marsh, mature</w:t>
            </w:r>
          </w:p>
        </w:tc>
      </w:tr>
      <w:tr>
        <w:tc>
          <w:tcPr/>
          <w:p>
            <w:pPr>
              <w:pStyle w:val="Compact"/>
            </w:pPr>
            <w:r>
              <w:t xml:space="preserve">Tybee Island</w:t>
            </w:r>
          </w:p>
        </w:tc>
        <w:tc>
          <w:tcPr/>
          <w:p>
            <w:pPr>
              <w:pStyle w:val="Compact"/>
            </w:pPr>
            <w:r>
              <w:t xml:space="preserve">Chatham</w:t>
            </w:r>
          </w:p>
        </w:tc>
        <w:tc>
          <w:tcPr/>
          <w:p>
            <w:pPr>
              <w:pStyle w:val="Compact"/>
            </w:pPr>
            <w:r>
              <w:t xml:space="preserve">25 min</w:t>
            </w:r>
          </w:p>
        </w:tc>
        <w:tc>
          <w:tcPr/>
          <w:p>
            <w:pPr>
              <w:pStyle w:val="Compact"/>
            </w:pPr>
            <w:r>
              <w:t xml:space="preserve">Beach town, real community</w:t>
            </w:r>
          </w:p>
        </w:tc>
      </w:tr>
      <w:tr>
        <w:tc>
          <w:tcPr/>
          <w:p>
            <w:pPr>
              <w:pStyle w:val="Compact"/>
            </w:pPr>
            <w:r>
              <w:t xml:space="preserve">Pooler</w:t>
            </w:r>
          </w:p>
        </w:tc>
        <w:tc>
          <w:tcPr/>
          <w:p>
            <w:pPr>
              <w:pStyle w:val="Compact"/>
            </w:pPr>
            <w:r>
              <w:t xml:space="preserve">Chatham</w:t>
            </w:r>
          </w:p>
        </w:tc>
        <w:tc>
          <w:tcPr/>
          <w:p>
            <w:pPr>
              <w:pStyle w:val="Compact"/>
            </w:pPr>
            <w:r>
              <w:t xml:space="preserve">20 min</w:t>
            </w:r>
          </w:p>
        </w:tc>
        <w:tc>
          <w:tcPr/>
          <w:p>
            <w:pPr>
              <w:pStyle w:val="Compact"/>
            </w:pPr>
            <w:r>
              <w:t xml:space="preserve">Newer, family-oriented, suburban</w:t>
            </w:r>
          </w:p>
        </w:tc>
      </w:tr>
      <w:tr>
        <w:tc>
          <w:tcPr/>
          <w:p>
            <w:pPr>
              <w:pStyle w:val="Compact"/>
            </w:pPr>
            <w:r>
              <w:t xml:space="preserve">Richmond Hill</w:t>
            </w:r>
          </w:p>
        </w:tc>
        <w:tc>
          <w:tcPr/>
          <w:p>
            <w:pPr>
              <w:pStyle w:val="Compact"/>
            </w:pPr>
            <w:r>
              <w:t xml:space="preserve">Bryan</w:t>
            </w:r>
          </w:p>
        </w:tc>
        <w:tc>
          <w:tcPr/>
          <w:p>
            <w:pPr>
              <w:pStyle w:val="Compact"/>
            </w:pPr>
            <w:r>
              <w:t xml:space="preserve">25 min</w:t>
            </w:r>
          </w:p>
        </w:tc>
        <w:tc>
          <w:tcPr/>
          <w:p>
            <w:pPr>
              <w:pStyle w:val="Compact"/>
            </w:pPr>
            <w:r>
              <w:t xml:space="preserve">Quieter, marshy, lower taxes</w:t>
            </w:r>
          </w:p>
        </w:tc>
      </w:tr>
      <w:tr>
        <w:tc>
          <w:tcPr/>
          <w:p>
            <w:pPr>
              <w:pStyle w:val="Compact"/>
            </w:pPr>
            <w:r>
              <w:t xml:space="preserve">Effingham (Rincon)</w:t>
            </w:r>
          </w:p>
        </w:tc>
        <w:tc>
          <w:tcPr/>
          <w:p>
            <w:pPr>
              <w:pStyle w:val="Compact"/>
            </w:pPr>
            <w:r>
              <w:t xml:space="preserve">Effingham</w:t>
            </w:r>
          </w:p>
        </w:tc>
        <w:tc>
          <w:tcPr/>
          <w:p>
            <w:pPr>
              <w:pStyle w:val="Compact"/>
            </w:pPr>
            <w:r>
              <w:t xml:space="preserve">30 min</w:t>
            </w:r>
          </w:p>
        </w:tc>
        <w:tc>
          <w:tcPr/>
          <w:p>
            <w:pPr>
              <w:pStyle w:val="Compact"/>
            </w:pPr>
            <w:r>
              <w:t xml:space="preserve">Rural-feel, acreage, lowest density</w:t>
            </w:r>
          </w:p>
        </w:tc>
      </w:tr>
    </w:tbl>
    <w:p>
      <w:pPr>
        <w:pStyle w:val="BodyText"/>
      </w:pPr>
      <w:r>
        <w:t xml:space="preserve">Each is different enough that</w:t>
      </w:r>
      <w:r>
        <w:t xml:space="preserve"> </w:t>
      </w:r>
      <w:r>
        <w:t xml:space="preserve">“moving to Savannah”</w:t>
      </w:r>
      <w:r>
        <w:t xml:space="preserve"> </w:t>
      </w:r>
      <w:r>
        <w:t xml:space="preserve">actually means choosing one of these specific lives. Get this part right and most other decisions become easier.</w:t>
      </w:r>
    </w:p>
    <w:p>
      <w:r>
        <w:pict>
          <v:rect style="width:0;height:1.5pt" o:hralign="center" o:hrstd="t" o:hr="t"/>
        </w:pict>
      </w:r>
    </w:p>
    <w:bookmarkEnd w:id="10"/>
    <w:bookmarkStart w:id="11" w:name="the-historic-district"/>
    <w:p>
      <w:pPr>
        <w:pStyle w:val="Heading2"/>
      </w:pPr>
      <w:r>
        <w:t xml:space="preserve">The Historic District</w:t>
      </w:r>
    </w:p>
    <w:p>
      <w:pPr>
        <w:pStyle w:val="FirstParagraph"/>
      </w:pPr>
      <w:r>
        <w:rPr>
          <w:b/>
          <w:bCs/>
        </w:rPr>
        <w:t xml:space="preserve">What it is:</w:t>
      </w:r>
      <w:r>
        <w:t xml:space="preserve"> </w:t>
      </w:r>
      <w:r>
        <w:t xml:space="preserve">22 squares, cobblestone streets, Forsyth Park, the Riverfront. The architectural heart of the South. Designated a National Historic Landmark.</w:t>
      </w:r>
    </w:p>
    <w:p>
      <w:pPr>
        <w:pStyle w:val="BodyText"/>
      </w:pPr>
      <w:r>
        <w:rPr>
          <w:b/>
          <w:bCs/>
        </w:rPr>
        <w:t xml:space="preserve">What buyers love:</w:t>
      </w:r>
      <w:r>
        <w:t xml:space="preserve"> </w:t>
      </w:r>
      <w:r>
        <w:t xml:space="preserve">Walking everywhere. Living inside what most people fly here to see. The sound of horse-drawn carriages on cobblestone at 7 AM.</w:t>
      </w:r>
    </w:p>
    <w:p>
      <w:pPr>
        <w:pStyle w:val="BodyText"/>
      </w:pPr>
      <w:r>
        <w:rPr>
          <w:b/>
          <w:bCs/>
        </w:rPr>
        <w:t xml:space="preserve">What buyers regret:</w:t>
      </w:r>
      <w:r>
        <w:t xml:space="preserve"> </w:t>
      </w:r>
      <w:r>
        <w:t xml:space="preserve">Parking. Tourist traffic in season. The infrastructure (plumbing, HVAC, electrical) of homes built in the 1850s. Restaurant noise on certain blocks. The gnats in October.</w:t>
      </w:r>
    </w:p>
    <w:p>
      <w:pPr>
        <w:pStyle w:val="BodyText"/>
      </w:pPr>
      <w:r>
        <w:rPr>
          <w:b/>
          <w:bCs/>
        </w:rPr>
        <w:t xml:space="preserve">Best for:</w:t>
      </w:r>
      <w:r>
        <w:t xml:space="preserve"> </w:t>
      </w:r>
      <w:r>
        <w:t xml:space="preserve">Lifestyle-driven professionals without small children who want to</w:t>
      </w:r>
      <w:r>
        <w:t xml:space="preserve"> </w:t>
      </w:r>
      <w:r>
        <w:rPr>
          <w:i/>
          <w:iCs/>
        </w:rPr>
        <w:t xml:space="preserve">live</w:t>
      </w:r>
      <w:r>
        <w:t xml:space="preserve"> </w:t>
      </w:r>
      <w:r>
        <w:t xml:space="preserve">in Savannah, not just live near her.</w:t>
      </w:r>
    </w:p>
    <w:p>
      <w:pPr>
        <w:pStyle w:val="BodyText"/>
      </w:pPr>
      <w:r>
        <w:rPr>
          <w:b/>
          <w:bCs/>
        </w:rPr>
        <w:t xml:space="preserve">Not for:</w:t>
      </w:r>
      <w:r>
        <w:t xml:space="preserve"> </w:t>
      </w:r>
      <w:r>
        <w:t xml:space="preserve">Families with school-age kids (most go to private school anyway, but logistics are involved). Commuters who need quick freeway access. Anyone bothered by foot traffic.</w:t>
      </w:r>
    </w:p>
    <w:p>
      <w:pPr>
        <w:pStyle w:val="BodyText"/>
      </w:pPr>
      <w:r>
        <w:rPr>
          <w:b/>
          <w:bCs/>
        </w:rPr>
        <w:t xml:space="preserve">Price range (2026):</w:t>
      </w:r>
      <w:r>
        <w:t xml:space="preserve"> </w:t>
      </w:r>
      <w:r>
        <w:t xml:space="preserve">$700K - $4M+. Some larger Colonial Revivals and Victorian-era mansions go higher.</w:t>
      </w:r>
    </w:p>
    <w:p>
      <w:pPr>
        <w:pStyle w:val="BodyText"/>
      </w:pPr>
      <w:r>
        <w:rPr>
          <w:b/>
          <w:bCs/>
        </w:rPr>
        <w:t xml:space="preserve">What an appraiser sees:</w:t>
      </w:r>
      <w:r>
        <w:t xml:space="preserve"> </w:t>
      </w:r>
      <w:r>
        <w:t xml:space="preserve">Original details (heart pine, plaster walls, period molding) drive the bracket. Renovations done in the era’s spirit elevate; renovations that imported a 2003 builder aesthetic into an 1860 home don’t.</w:t>
      </w:r>
    </w:p>
    <w:p>
      <w:pPr>
        <w:pStyle w:val="BodyText"/>
      </w:pPr>
      <w:r>
        <w:rPr>
          <w:b/>
          <w:bCs/>
        </w:rPr>
        <w:t xml:space="preserve">One-line summary:</w:t>
      </w:r>
      <w:r>
        <w:t xml:space="preserve"> </w:t>
      </w:r>
      <w:r>
        <w:t xml:space="preserve">Magic, with carved-wood costs.</w:t>
      </w:r>
    </w:p>
    <w:p>
      <w:r>
        <w:pict>
          <v:rect style="width:0;height:1.5pt" o:hralign="center" o:hrstd="t" o:hr="t"/>
        </w:pict>
      </w:r>
    </w:p>
    <w:bookmarkEnd w:id="11"/>
    <w:bookmarkStart w:id="12" w:name="ardsley-park"/>
    <w:p>
      <w:pPr>
        <w:pStyle w:val="Heading2"/>
      </w:pPr>
      <w:r>
        <w:t xml:space="preserve">Ardsley Park</w:t>
      </w:r>
    </w:p>
    <w:p>
      <w:pPr>
        <w:pStyle w:val="FirstParagraph"/>
      </w:pPr>
      <w:r>
        <w:rPr>
          <w:b/>
          <w:bCs/>
        </w:rPr>
        <w:t xml:space="preserve">What it is:</w:t>
      </w:r>
      <w:r>
        <w:t xml:space="preserve"> </w:t>
      </w:r>
      <w:r>
        <w:t xml:space="preserve">A planned residential neighborhood developed primarily 1910-1940, between Victory Drive and DeRenne Avenue, Bull Street to Waters. Tree-canopied, walkable, deliberately residential.</w:t>
      </w:r>
    </w:p>
    <w:p>
      <w:pPr>
        <w:pStyle w:val="BodyText"/>
      </w:pPr>
      <w:r>
        <w:rPr>
          <w:b/>
          <w:bCs/>
        </w:rPr>
        <w:t xml:space="preserve">What buyers love:</w:t>
      </w:r>
      <w:r>
        <w:t xml:space="preserve"> </w:t>
      </w:r>
      <w:r>
        <w:t xml:space="preserve">The bungalows. The trees. The neighbors who actually know each other. Walking to coffee on Sunday mornings. The schools (some).</w:t>
      </w:r>
    </w:p>
    <w:p>
      <w:pPr>
        <w:pStyle w:val="BodyText"/>
      </w:pPr>
      <w:r>
        <w:rPr>
          <w:b/>
          <w:bCs/>
        </w:rPr>
        <w:t xml:space="preserve">What buyers regret:</w:t>
      </w:r>
      <w:r>
        <w:t xml:space="preserve"> </w:t>
      </w:r>
      <w:r>
        <w:t xml:space="preserve">Smaller yards than the photos suggest. Some streets have aged better than others — verify the specific block. The historic-district rules can affect renovations.</w:t>
      </w:r>
    </w:p>
    <w:p>
      <w:pPr>
        <w:pStyle w:val="BodyText"/>
      </w:pPr>
      <w:r>
        <w:rPr>
          <w:b/>
          <w:bCs/>
        </w:rPr>
        <w:t xml:space="preserve">Best for:</w:t>
      </w:r>
      <w:r>
        <w:t xml:space="preserve"> </w:t>
      </w:r>
      <w:r>
        <w:t xml:space="preserve">Families and lifestyle professionals who want neighborhood feel without going downtown. People who’ll appreciate craftsmanship over square footage.</w:t>
      </w:r>
    </w:p>
    <w:p>
      <w:pPr>
        <w:pStyle w:val="BodyText"/>
      </w:pPr>
      <w:r>
        <w:rPr>
          <w:b/>
          <w:bCs/>
        </w:rPr>
        <w:t xml:space="preserve">Not for:</w:t>
      </w:r>
      <w:r>
        <w:t xml:space="preserve"> </w:t>
      </w:r>
      <w:r>
        <w:t xml:space="preserve">Buyers who need a large yard or pool. People who want newer construction with current code.</w:t>
      </w:r>
    </w:p>
    <w:p>
      <w:pPr>
        <w:pStyle w:val="BodyText"/>
      </w:pPr>
      <w:r>
        <w:rPr>
          <w:b/>
          <w:bCs/>
        </w:rPr>
        <w:t xml:space="preserve">Price range (2026):</w:t>
      </w:r>
      <w:r>
        <w:t xml:space="preserve"> </w:t>
      </w:r>
      <w:r>
        <w:t xml:space="preserve">$500K - $1.5M+ depending on size, condition, original detail, street.</w:t>
      </w:r>
    </w:p>
    <w:p>
      <w:pPr>
        <w:pStyle w:val="BodyText"/>
      </w:pPr>
      <w:r>
        <w:rPr>
          <w:b/>
          <w:bCs/>
        </w:rPr>
        <w:t xml:space="preserve">What an appraiser sees:</w:t>
      </w:r>
      <w:r>
        <w:t xml:space="preserve"> </w:t>
      </w:r>
      <w:r>
        <w:t xml:space="preserve">Period-appropriate renovations support the bracket; over-renovations that imported builder-grade aesthetic into a 1928 home don’t. Heart pine floors, period molding, original windows are real value.</w:t>
      </w:r>
    </w:p>
    <w:p>
      <w:pPr>
        <w:pStyle w:val="BodyText"/>
      </w:pPr>
      <w:r>
        <w:rPr>
          <w:b/>
          <w:bCs/>
        </w:rPr>
        <w:t xml:space="preserve">Insider note:</w:t>
      </w:r>
      <w:r>
        <w:t xml:space="preserve"> </w:t>
      </w:r>
      <w:r>
        <w:t xml:space="preserve">The streets closer to 50th have a different character than streets closer to Victory. Walk all of them at three different times of day before you commit.</w:t>
      </w:r>
    </w:p>
    <w:p>
      <w:pPr>
        <w:pStyle w:val="BodyText"/>
      </w:pPr>
      <w:r>
        <w:rPr>
          <w:b/>
          <w:bCs/>
        </w:rPr>
        <w:t xml:space="preserve">One-line summary:</w:t>
      </w:r>
      <w:r>
        <w:t xml:space="preserve"> </w:t>
      </w:r>
      <w:r>
        <w:t xml:space="preserve">Savannah when she stops trying.</w:t>
      </w:r>
    </w:p>
    <w:p>
      <w:r>
        <w:pict>
          <v:rect style="width:0;height:1.5pt" o:hralign="center" o:hrstd="t" o:hr="t"/>
        </w:pict>
      </w:r>
    </w:p>
    <w:bookmarkEnd w:id="12"/>
    <w:bookmarkStart w:id="13" w:name="skidaway-island-the-landings"/>
    <w:p>
      <w:pPr>
        <w:pStyle w:val="Heading2"/>
      </w:pPr>
      <w:r>
        <w:t xml:space="preserve">Skidaway Island · The Landings</w:t>
      </w:r>
    </w:p>
    <w:p>
      <w:pPr>
        <w:pStyle w:val="FirstParagraph"/>
      </w:pPr>
      <w:r>
        <w:rPr>
          <w:b/>
          <w:bCs/>
        </w:rPr>
        <w:t xml:space="preserve">What it is:</w:t>
      </w:r>
      <w:r>
        <w:t xml:space="preserve"> </w:t>
      </w:r>
      <w:r>
        <w:t xml:space="preserve">A 4,500-acre private gated community on Skidaway Island, 12 miles southeast of downtown. Six private golf courses. Three marinas. Roughly 3,500 homes across multiple villages.</w:t>
      </w:r>
    </w:p>
    <w:p>
      <w:pPr>
        <w:pStyle w:val="BodyText"/>
      </w:pPr>
      <w:r>
        <w:rPr>
          <w:b/>
          <w:bCs/>
        </w:rPr>
        <w:t xml:space="preserve">What buyers love:</w:t>
      </w:r>
      <w:r>
        <w:t xml:space="preserve"> </w:t>
      </w:r>
      <w:r>
        <w:t xml:space="preserve">Quiet. Trees. Boating. Golf if they’re golfers. A community that knows each other.</w:t>
      </w:r>
    </w:p>
    <w:p>
      <w:pPr>
        <w:pStyle w:val="BodyText"/>
      </w:pPr>
      <w:r>
        <w:rPr>
          <w:b/>
          <w:bCs/>
        </w:rPr>
        <w:t xml:space="preserve">What buyers regret:</w:t>
      </w:r>
      <w:r>
        <w:t xml:space="preserve"> </w:t>
      </w:r>
      <w:r>
        <w:t xml:space="preserve">The gates feel like a positive until you have visitors who aren’t on the list. The Landings Club membership is</w:t>
      </w:r>
      <w:r>
        <w:t xml:space="preserve"> </w:t>
      </w:r>
      <w:r>
        <w:rPr>
          <w:i/>
          <w:iCs/>
        </w:rPr>
        <w:t xml:space="preserve">separate</w:t>
      </w:r>
      <w:r>
        <w:t xml:space="preserve"> </w:t>
      </w:r>
      <w:r>
        <w:t xml:space="preserve">from home ownership. Bryan County tax rates are not low — verify.</w:t>
      </w:r>
    </w:p>
    <w:p>
      <w:pPr>
        <w:pStyle w:val="BodyText"/>
      </w:pPr>
      <w:r>
        <w:rPr>
          <w:b/>
          <w:bCs/>
        </w:rPr>
        <w:t xml:space="preserve">Best for:</w:t>
      </w:r>
      <w:r>
        <w:t xml:space="preserve"> </w:t>
      </w:r>
      <w:r>
        <w:t xml:space="preserve">Empty-nesters from the northeast or California. People who’ll choose Skidaway and stay 25 years. Boat owners and golfers.</w:t>
      </w:r>
    </w:p>
    <w:p>
      <w:pPr>
        <w:pStyle w:val="BodyText"/>
      </w:pPr>
      <w:r>
        <w:rPr>
          <w:b/>
          <w:bCs/>
        </w:rPr>
        <w:t xml:space="preserve">Not for:</w:t>
      </w:r>
      <w:r>
        <w:t xml:space="preserve"> </w:t>
      </w:r>
      <w:r>
        <w:t xml:space="preserve">Daily Savannah-side commuters. Beach-first buyers (Tybee serves that). People who want a busier social calendar.</w:t>
      </w:r>
    </w:p>
    <w:p>
      <w:pPr>
        <w:pStyle w:val="BodyText"/>
      </w:pPr>
      <w:r>
        <w:rPr>
          <w:b/>
          <w:bCs/>
        </w:rPr>
        <w:t xml:space="preserve">Price range (2026):</w:t>
      </w:r>
      <w:r>
        <w:t xml:space="preserve"> </w:t>
      </w:r>
      <w:r>
        <w:t xml:space="preserve">$700K - $3M+ depending on village, lot, view.</w:t>
      </w:r>
    </w:p>
    <w:p>
      <w:pPr>
        <w:pStyle w:val="BodyText"/>
      </w:pPr>
      <w:r>
        <w:rPr>
          <w:b/>
          <w:bCs/>
        </w:rPr>
        <w:t xml:space="preserve">What an appraiser sees:</w:t>
      </w:r>
      <w:r>
        <w:t xml:space="preserve"> </w:t>
      </w:r>
      <w:r>
        <w:t xml:space="preserve">Marsh-front lots command real premiums; the difference between a marsh view and a marsh view</w:t>
      </w:r>
      <w:r>
        <w:t xml:space="preserve"> </w:t>
      </w:r>
      <w:r>
        <w:rPr>
          <w:i/>
          <w:iCs/>
        </w:rPr>
        <w:t xml:space="preserve">plus</w:t>
      </w:r>
      <w:r>
        <w:t xml:space="preserve"> </w:t>
      </w:r>
      <w:r>
        <w:t xml:space="preserve">deepwater dock is six figures. Different villages have different aging patterns.</w:t>
      </w:r>
    </w:p>
    <w:p>
      <w:pPr>
        <w:pStyle w:val="BodyText"/>
      </w:pPr>
      <w:r>
        <w:rPr>
          <w:b/>
          <w:bCs/>
        </w:rPr>
        <w:t xml:space="preserve">Insider note:</w:t>
      </w:r>
      <w:r>
        <w:t xml:space="preserve"> </w:t>
      </w:r>
      <w:r>
        <w:t xml:space="preserve">Some streets sell quickly almost regardless of market; others sit. Pull resale velocity data on the specific street before you offer.</w:t>
      </w:r>
    </w:p>
    <w:p>
      <w:pPr>
        <w:pStyle w:val="BodyText"/>
      </w:pPr>
      <w:r>
        <w:rPr>
          <w:b/>
          <w:bCs/>
        </w:rPr>
        <w:t xml:space="preserve">One-line summary:</w:t>
      </w:r>
      <w:r>
        <w:t xml:space="preserve"> </w:t>
      </w:r>
      <w:r>
        <w:t xml:space="preserve">A community that didn’t try to be flashy and stayed real because of it.</w:t>
      </w:r>
    </w:p>
    <w:p>
      <w:r>
        <w:pict>
          <v:rect style="width:0;height:1.5pt" o:hralign="center" o:hrstd="t" o:hr="t"/>
        </w:pict>
      </w:r>
    </w:p>
    <w:bookmarkEnd w:id="13"/>
    <w:bookmarkStart w:id="14" w:name="tybee-island"/>
    <w:p>
      <w:pPr>
        <w:pStyle w:val="Heading2"/>
      </w:pPr>
      <w:r>
        <w:t xml:space="preserve">Tybee Island</w:t>
      </w:r>
    </w:p>
    <w:p>
      <w:pPr>
        <w:pStyle w:val="FirstParagraph"/>
      </w:pPr>
      <w:r>
        <w:rPr>
          <w:b/>
          <w:bCs/>
        </w:rPr>
        <w:t xml:space="preserve">What it is:</w:t>
      </w:r>
      <w:r>
        <w:t xml:space="preserve"> </w:t>
      </w:r>
      <w:r>
        <w:t xml:space="preserve">A barrier island 18 miles east of downtown. 3.5 sq mi, ~3,000 year-round residents. A real lighthouse, a real shrimp boat operation, a real beach community.</w:t>
      </w:r>
    </w:p>
    <w:p>
      <w:pPr>
        <w:pStyle w:val="BodyText"/>
      </w:pPr>
      <w:r>
        <w:rPr>
          <w:b/>
          <w:bCs/>
        </w:rPr>
        <w:t xml:space="preserve">What buyers love:</w:t>
      </w:r>
      <w:r>
        <w:t xml:space="preserve"> </w:t>
      </w:r>
      <w:r>
        <w:t xml:space="preserve">The beach. The salt air. The Crab Shack at sunset. The fact that the lighthouse still works.</w:t>
      </w:r>
    </w:p>
    <w:p>
      <w:pPr>
        <w:pStyle w:val="BodyText"/>
      </w:pPr>
      <w:r>
        <w:rPr>
          <w:b/>
          <w:bCs/>
        </w:rPr>
        <w:t xml:space="preserve">What buyers regret:</w:t>
      </w:r>
      <w:r>
        <w:t xml:space="preserve"> </w:t>
      </w:r>
      <w:r>
        <w:t xml:space="preserve">Hurricane season (real). Maintenance demands of salt-air homes. Flood insurance premiums. The crowd in July.</w:t>
      </w:r>
    </w:p>
    <w:p>
      <w:pPr>
        <w:pStyle w:val="BodyText"/>
      </w:pPr>
      <w:r>
        <w:rPr>
          <w:b/>
          <w:bCs/>
        </w:rPr>
        <w:t xml:space="preserve">Best for:</w:t>
      </w:r>
      <w:r>
        <w:t xml:space="preserve"> </w:t>
      </w:r>
      <w:r>
        <w:t xml:space="preserve">Beach-first buyers. Second-home owners who’ll spend serious time there. Lifestyle-driven buyers willing to budget for upkeep.</w:t>
      </w:r>
    </w:p>
    <w:p>
      <w:pPr>
        <w:pStyle w:val="BodyText"/>
      </w:pPr>
      <w:r>
        <w:rPr>
          <w:b/>
          <w:bCs/>
        </w:rPr>
        <w:t xml:space="preserve">Not for:</w:t>
      </w:r>
      <w:r>
        <w:t xml:space="preserve"> </w:t>
      </w:r>
      <w:r>
        <w:t xml:space="preserve">Maintenance-light expectations. Anyone bothered by mosquitoes in October. Daily airport commuters (25-35 min each way).</w:t>
      </w:r>
    </w:p>
    <w:p>
      <w:pPr>
        <w:pStyle w:val="BodyText"/>
      </w:pPr>
      <w:r>
        <w:rPr>
          <w:b/>
          <w:bCs/>
        </w:rPr>
        <w:t xml:space="preserve">Price range (2026):</w:t>
      </w:r>
      <w:r>
        <w:t xml:space="preserve"> </w:t>
      </w:r>
      <w:r>
        <w:t xml:space="preserve">$400K (smaller cottages) - $3M+ (1st-row pier-piling beachfront).</w:t>
      </w:r>
    </w:p>
    <w:p>
      <w:pPr>
        <w:pStyle w:val="BodyText"/>
      </w:pPr>
      <w:r>
        <w:rPr>
          <w:b/>
          <w:bCs/>
        </w:rPr>
        <w:t xml:space="preserve">What an appraiser sees:</w:t>
      </w:r>
      <w:r>
        <w:t xml:space="preserve"> </w:t>
      </w:r>
      <w:r>
        <w:t xml:space="preserve">1st-row vs 2nd-row vs marsh-side commands real price spreads. Pier-piling construction beats slab-on-grade for both flood insurance and resale. STR (short-term rental) ordinance compliance affects valuation meaningfully.</w:t>
      </w:r>
    </w:p>
    <w:p>
      <w:pPr>
        <w:pStyle w:val="BodyText"/>
      </w:pPr>
      <w:r>
        <w:rPr>
          <w:b/>
          <w:bCs/>
        </w:rPr>
        <w:t xml:space="preserve">Insider note:</w:t>
      </w:r>
      <w:r>
        <w:t xml:space="preserve"> </w:t>
      </w:r>
      <w:r>
        <w:t xml:space="preserve">The Tybee STR ordinance has changed multiple times in recent years. Verify your specific property’s qualification before you assume rental income in your budget.</w:t>
      </w:r>
    </w:p>
    <w:p>
      <w:pPr>
        <w:pStyle w:val="BodyText"/>
      </w:pPr>
      <w:r>
        <w:rPr>
          <w:b/>
          <w:bCs/>
        </w:rPr>
        <w:t xml:space="preserve">One-line summary:</w:t>
      </w:r>
      <w:r>
        <w:t xml:space="preserve"> </w:t>
      </w:r>
      <w:r>
        <w:t xml:space="preserve">A beach town that’s still a real town.</w:t>
      </w:r>
    </w:p>
    <w:p>
      <w:r>
        <w:pict>
          <v:rect style="width:0;height:1.5pt" o:hralign="center" o:hrstd="t" o:hr="t"/>
        </w:pict>
      </w:r>
    </w:p>
    <w:bookmarkEnd w:id="14"/>
    <w:bookmarkStart w:id="15" w:name="pooler"/>
    <w:p>
      <w:pPr>
        <w:pStyle w:val="Heading2"/>
      </w:pPr>
      <w:r>
        <w:t xml:space="preserve">Pooler</w:t>
      </w:r>
    </w:p>
    <w:p>
      <w:pPr>
        <w:pStyle w:val="FirstParagraph"/>
      </w:pPr>
      <w:r>
        <w:rPr>
          <w:b/>
          <w:bCs/>
        </w:rPr>
        <w:t xml:space="preserve">What it is:</w:t>
      </w:r>
      <w:r>
        <w:t xml:space="preserve"> </w:t>
      </w:r>
      <w:r>
        <w:t xml:space="preserve">A growing suburb 12 miles west of downtown, just off I-95 and I-16. Most homes are 2005 or newer.</w:t>
      </w:r>
    </w:p>
    <w:p>
      <w:pPr>
        <w:pStyle w:val="BodyText"/>
      </w:pPr>
      <w:r>
        <w:rPr>
          <w:b/>
          <w:bCs/>
        </w:rPr>
        <w:t xml:space="preserve">What buyers love:</w:t>
      </w:r>
      <w:r>
        <w:t xml:space="preserve"> </w:t>
      </w:r>
      <w:r>
        <w:t xml:space="preserve">Airport proximity. Newer housing. Strong public schools. Family infrastructure. Reasonable resale.</w:t>
      </w:r>
    </w:p>
    <w:p>
      <w:pPr>
        <w:pStyle w:val="BodyText"/>
      </w:pPr>
      <w:r>
        <w:rPr>
          <w:b/>
          <w:bCs/>
        </w:rPr>
        <w:t xml:space="preserve">What buyers regret:</w:t>
      </w:r>
      <w:r>
        <w:t xml:space="preserve"> </w:t>
      </w:r>
      <w:r>
        <w:t xml:space="preserve">No charm. Density is real. Summer traffic at 5 PM. Higher Chatham County tax rates.</w:t>
      </w:r>
    </w:p>
    <w:p>
      <w:pPr>
        <w:pStyle w:val="BodyText"/>
      </w:pPr>
      <w:r>
        <w:rPr>
          <w:b/>
          <w:bCs/>
        </w:rPr>
        <w:t xml:space="preserve">Best for:</w:t>
      </w:r>
      <w:r>
        <w:t xml:space="preserve"> </w:t>
      </w:r>
      <w:r>
        <w:t xml:space="preserve">Families with school-age children. Frequent travelers. Military relocators wanting Chatham County schools.</w:t>
      </w:r>
    </w:p>
    <w:p>
      <w:pPr>
        <w:pStyle w:val="BodyText"/>
      </w:pPr>
      <w:r>
        <w:rPr>
          <w:b/>
          <w:bCs/>
        </w:rPr>
        <w:t xml:space="preserve">Not for:</w:t>
      </w:r>
      <w:r>
        <w:t xml:space="preserve"> </w:t>
      </w:r>
      <w:r>
        <w:t xml:space="preserve">Buyers expecting Spanish moss. Anyone wanting historic character.</w:t>
      </w:r>
    </w:p>
    <w:p>
      <w:pPr>
        <w:pStyle w:val="BodyText"/>
      </w:pPr>
      <w:r>
        <w:rPr>
          <w:b/>
          <w:bCs/>
        </w:rPr>
        <w:t xml:space="preserve">Price range (2026):</w:t>
      </w:r>
      <w:r>
        <w:t xml:space="preserve"> </w:t>
      </w:r>
      <w:r>
        <w:t xml:space="preserve">$375K - $850K typical; some new-construction luxury reaches $1M+.</w:t>
      </w:r>
    </w:p>
    <w:p>
      <w:pPr>
        <w:pStyle w:val="BodyText"/>
      </w:pPr>
      <w:r>
        <w:rPr>
          <w:b/>
          <w:bCs/>
        </w:rPr>
        <w:t xml:space="preserve">What an appraiser sees:</w:t>
      </w:r>
      <w:r>
        <w:t xml:space="preserve"> </w:t>
      </w:r>
      <w:r>
        <w:t xml:space="preserve">Builder reputation matters more in Pooler than in older neighborhoods — verify which builder for the specific subdivision. School zoning affects resale meaningfully.</w:t>
      </w:r>
    </w:p>
    <w:p>
      <w:pPr>
        <w:pStyle w:val="BodyText"/>
      </w:pPr>
      <w:r>
        <w:rPr>
          <w:b/>
          <w:bCs/>
        </w:rPr>
        <w:t xml:space="preserve">Insider note:</w:t>
      </w:r>
      <w:r>
        <w:t xml:space="preserve"> </w:t>
      </w:r>
      <w:r>
        <w:t xml:space="preserve">The specific subdivision matters more than</w:t>
      </w:r>
      <w:r>
        <w:t xml:space="preserve"> </w:t>
      </w:r>
      <w:r>
        <w:t xml:space="preserve">“Pooler”</w:t>
      </w:r>
      <w:r>
        <w:t xml:space="preserve"> </w:t>
      </w:r>
      <w:r>
        <w:t xml:space="preserve">as a category. Verify the back-fence neighbor situation, drainage, and any planned development behind the subdivision.</w:t>
      </w:r>
    </w:p>
    <w:p>
      <w:pPr>
        <w:pStyle w:val="BodyText"/>
      </w:pPr>
      <w:r>
        <w:rPr>
          <w:b/>
          <w:bCs/>
        </w:rPr>
        <w:t xml:space="preserve">One-line summary:</w:t>
      </w:r>
      <w:r>
        <w:t xml:space="preserve"> </w:t>
      </w:r>
      <w:r>
        <w:t xml:space="preserve">Convenient and functional, no pretense (and no charm).</w:t>
      </w:r>
    </w:p>
    <w:p>
      <w:r>
        <w:pict>
          <v:rect style="width:0;height:1.5pt" o:hralign="center" o:hrstd="t" o:hr="t"/>
        </w:pict>
      </w:r>
    </w:p>
    <w:bookmarkEnd w:id="15"/>
    <w:bookmarkStart w:id="16" w:name="richmond-hill-bryan-county"/>
    <w:p>
      <w:pPr>
        <w:pStyle w:val="Heading2"/>
      </w:pPr>
      <w:r>
        <w:t xml:space="preserve">Richmond Hill (Bryan County)</w:t>
      </w:r>
    </w:p>
    <w:p>
      <w:pPr>
        <w:pStyle w:val="FirstParagraph"/>
      </w:pPr>
      <w:r>
        <w:rPr>
          <w:b/>
          <w:bCs/>
        </w:rPr>
        <w:t xml:space="preserve">What it is:</w:t>
      </w:r>
      <w:r>
        <w:t xml:space="preserve"> </w:t>
      </w:r>
      <w:r>
        <w:t xml:space="preserve">A community 20 miles south of Savannah in Bryan County. Quieter, marsh-adjacent, lower taxes.</w:t>
      </w:r>
    </w:p>
    <w:p>
      <w:pPr>
        <w:pStyle w:val="BodyText"/>
      </w:pPr>
      <w:r>
        <w:rPr>
          <w:b/>
          <w:bCs/>
        </w:rPr>
        <w:t xml:space="preserve">What buyers love:</w:t>
      </w:r>
      <w:r>
        <w:t xml:space="preserve"> </w:t>
      </w:r>
      <w:r>
        <w:t xml:space="preserve">The marsh. The lower property taxes (vs Chatham). The slower pace. The schools (well-rated).</w:t>
      </w:r>
    </w:p>
    <w:p>
      <w:pPr>
        <w:pStyle w:val="BodyText"/>
      </w:pPr>
      <w:r>
        <w:rPr>
          <w:b/>
          <w:bCs/>
        </w:rPr>
        <w:t xml:space="preserve">What buyers regret:</w:t>
      </w:r>
      <w:r>
        <w:t xml:space="preserve"> </w:t>
      </w:r>
      <w:r>
        <w:t xml:space="preserve">Drive time to airport and downtown. Some subdivisions have construction quality that hasn’t aged well — verify.</w:t>
      </w:r>
    </w:p>
    <w:p>
      <w:pPr>
        <w:pStyle w:val="BodyText"/>
      </w:pPr>
      <w:r>
        <w:rPr>
          <w:b/>
          <w:bCs/>
        </w:rPr>
        <w:t xml:space="preserve">Best for:</w:t>
      </w:r>
      <w:r>
        <w:t xml:space="preserve"> </w:t>
      </w:r>
      <w:r>
        <w:t xml:space="preserve">Right-sizers from the northeast wanting marsh access without Tybee carrying costs. Quiet-rhythm buyers. Some military families willing to commute to Hunter or Fort Stewart.</w:t>
      </w:r>
    </w:p>
    <w:p>
      <w:pPr>
        <w:pStyle w:val="BodyText"/>
      </w:pPr>
      <w:r>
        <w:rPr>
          <w:b/>
          <w:bCs/>
        </w:rPr>
        <w:t xml:space="preserve">Not for:</w:t>
      </w:r>
      <w:r>
        <w:t xml:space="preserve"> </w:t>
      </w:r>
      <w:r>
        <w:t xml:space="preserve">Daily Savannah commuters. Anyone wanting urban density.</w:t>
      </w:r>
    </w:p>
    <w:p>
      <w:pPr>
        <w:pStyle w:val="BodyText"/>
      </w:pPr>
      <w:r>
        <w:rPr>
          <w:b/>
          <w:bCs/>
        </w:rPr>
        <w:t xml:space="preserve">Price range (2026):</w:t>
      </w:r>
      <w:r>
        <w:t xml:space="preserve"> </w:t>
      </w:r>
      <w:r>
        <w:t xml:space="preserve">$400K - $1.4M+ depending on community, lot, dock.</w:t>
      </w:r>
    </w:p>
    <w:p>
      <w:pPr>
        <w:pStyle w:val="BodyText"/>
      </w:pPr>
      <w:r>
        <w:rPr>
          <w:b/>
          <w:bCs/>
        </w:rPr>
        <w:t xml:space="preserve">What an appraiser sees:</w:t>
      </w:r>
      <w:r>
        <w:t xml:space="preserve"> </w:t>
      </w:r>
      <w:r>
        <w:t xml:space="preserve">Marsh-corridor homes with deepwater dock potential command real premiums. Bryan County tax math matters — typically saves $2-4K/year on a $650K home vs Chatham equivalent.</w:t>
      </w:r>
    </w:p>
    <w:p>
      <w:pPr>
        <w:pStyle w:val="BodyText"/>
      </w:pPr>
      <w:r>
        <w:rPr>
          <w:b/>
          <w:bCs/>
        </w:rPr>
        <w:t xml:space="preserve">One-line summary:</w:t>
      </w:r>
      <w:r>
        <w:t xml:space="preserve"> </w:t>
      </w:r>
      <w:r>
        <w:t xml:space="preserve">Savannah’s quieter alternative — and meaningfully cheaper to carry.</w:t>
      </w:r>
    </w:p>
    <w:p>
      <w:r>
        <w:pict>
          <v:rect style="width:0;height:1.5pt" o:hralign="center" o:hrstd="t" o:hr="t"/>
        </w:pict>
      </w:r>
    </w:p>
    <w:bookmarkEnd w:id="16"/>
    <w:bookmarkStart w:id="17" w:name="effingham-county-rincon"/>
    <w:p>
      <w:pPr>
        <w:pStyle w:val="Heading2"/>
      </w:pPr>
      <w:r>
        <w:t xml:space="preserve">Effingham County (Rincon)</w:t>
      </w:r>
    </w:p>
    <w:p>
      <w:pPr>
        <w:pStyle w:val="FirstParagraph"/>
      </w:pPr>
      <w:r>
        <w:rPr>
          <w:b/>
          <w:bCs/>
        </w:rPr>
        <w:t xml:space="preserve">What it is:</w:t>
      </w:r>
      <w:r>
        <w:t xml:space="preserve"> </w:t>
      </w:r>
      <w:r>
        <w:t xml:space="preserve">Savannah’s northern county. Less dense, more rural, most affordable per square foot.</w:t>
      </w:r>
    </w:p>
    <w:p>
      <w:pPr>
        <w:pStyle w:val="BodyText"/>
      </w:pPr>
      <w:r>
        <w:rPr>
          <w:b/>
          <w:bCs/>
        </w:rPr>
        <w:t xml:space="preserve">What buyers love:</w:t>
      </w:r>
      <w:r>
        <w:t xml:space="preserve"> </w:t>
      </w:r>
      <w:r>
        <w:t xml:space="preserve">Acreage. Privacy. Lower taxes. Quiet.</w:t>
      </w:r>
    </w:p>
    <w:p>
      <w:pPr>
        <w:pStyle w:val="BodyText"/>
      </w:pPr>
      <w:r>
        <w:rPr>
          <w:b/>
          <w:bCs/>
        </w:rPr>
        <w:t xml:space="preserve">What buyers regret:</w:t>
      </w:r>
      <w:r>
        <w:t xml:space="preserve"> </w:t>
      </w:r>
      <w:r>
        <w:t xml:space="preserve">30+ minute drive to anything Savannah-side. Less family infrastructure (fewer restaurants, activities). Slower resale velocity.</w:t>
      </w:r>
    </w:p>
    <w:p>
      <w:pPr>
        <w:pStyle w:val="BodyText"/>
      </w:pPr>
      <w:r>
        <w:rPr>
          <w:b/>
          <w:bCs/>
        </w:rPr>
        <w:t xml:space="preserve">Best for:</w:t>
      </w:r>
      <w:r>
        <w:t xml:space="preserve"> </w:t>
      </w:r>
      <w:r>
        <w:t xml:space="preserve">Buyers who want acreage and privacy. Families valuing space. Retirees from agricultural backgrounds.</w:t>
      </w:r>
    </w:p>
    <w:p>
      <w:pPr>
        <w:pStyle w:val="BodyText"/>
      </w:pPr>
      <w:r>
        <w:rPr>
          <w:b/>
          <w:bCs/>
        </w:rPr>
        <w:t xml:space="preserve">Not for:</w:t>
      </w:r>
      <w:r>
        <w:t xml:space="preserve"> </w:t>
      </w:r>
      <w:r>
        <w:t xml:space="preserve">Buyers expecting coastal feel — this is inland-rural Georgia.</w:t>
      </w:r>
    </w:p>
    <w:p>
      <w:pPr>
        <w:pStyle w:val="BodyText"/>
      </w:pPr>
      <w:r>
        <w:rPr>
          <w:b/>
          <w:bCs/>
        </w:rPr>
        <w:t xml:space="preserve">Price range (2026):</w:t>
      </w:r>
      <w:r>
        <w:t xml:space="preserve"> </w:t>
      </w:r>
      <w:r>
        <w:t xml:space="preserve">$300K - $1M+; the math is dramatically different per square foot vs Chatham/Bryan.</w:t>
      </w:r>
    </w:p>
    <w:p>
      <w:pPr>
        <w:pStyle w:val="BodyText"/>
      </w:pPr>
      <w:r>
        <w:rPr>
          <w:b/>
          <w:bCs/>
        </w:rPr>
        <w:t xml:space="preserve">One-line summary:</w:t>
      </w:r>
      <w:r>
        <w:t xml:space="preserve"> </w:t>
      </w:r>
      <w:r>
        <w:t xml:space="preserve">Maximum house for the money, with the longest drive home.</w:t>
      </w:r>
    </w:p>
    <w:p>
      <w:r>
        <w:pict>
          <v:rect style="width:0;height:1.5pt" o:hralign="center" o:hrstd="t" o:hr="t"/>
        </w:pict>
      </w:r>
    </w:p>
    <w:bookmarkEnd w:id="17"/>
    <w:bookmarkStart w:id="19" w:name="what-this-guide-wont-tell-you"/>
    <w:p>
      <w:pPr>
        <w:pStyle w:val="Heading2"/>
      </w:pPr>
      <w:r>
        <w:t xml:space="preserve">What this guide won’t tell you</w:t>
      </w:r>
    </w:p>
    <w:p>
      <w:pPr>
        <w:pStyle w:val="FirstParagraph"/>
      </w:pPr>
      <w:r>
        <w:t xml:space="preserve">The right neighborhood isn’t the one with the best paragraph. It’s the one that fits your specific Tuesday afternoons, your specific budget, your specific timeline, your specific family.</w:t>
      </w:r>
    </w:p>
    <w:p>
      <w:pPr>
        <w:pStyle w:val="BodyText"/>
      </w:pPr>
      <w:r>
        <w:t xml:space="preserve">Most relocators figure that out in a 30-minute conversation that starts with the right questions. Not</w:t>
      </w:r>
      <w:r>
        <w:t xml:space="preserve"> </w:t>
      </w:r>
      <w:r>
        <w:t xml:space="preserve">“what’s your budget”</w:t>
      </w:r>
      <w:r>
        <w:t xml:space="preserve"> </w:t>
      </w:r>
      <w:r>
        <w:t xml:space="preserve">but</w:t>
      </w:r>
      <w:r>
        <w:t xml:space="preserve"> </w:t>
      </w:r>
      <w:r>
        <w:t xml:space="preserve">“what kind of weekend do you want?”</w:t>
      </w:r>
    </w:p>
    <w:p>
      <w:pPr>
        <w:pStyle w:val="BodyText"/>
      </w:pPr>
      <w:r>
        <w:t xml:space="preserve">If you’re considering Savannah — primary, second home, future plan — the right next step is a 30-minute conversation. No pressure, no pitch. Just answers.</w:t>
      </w:r>
    </w:p>
    <w:p>
      <w:pPr>
        <w:pStyle w:val="BodyText"/>
      </w:pPr>
      <w:hyperlink r:id="rId18">
        <w:r>
          <w:rPr>
            <w:rStyle w:val="Hyperlink"/>
            <w:b/>
            <w:bCs/>
          </w:rPr>
          <w:t xml:space="preserve">Book a relocation discovery call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bookmarkEnd w:id="19"/>
    <w:bookmarkStart w:id="20" w:name="about-the-author"/>
    <w:p>
      <w:pPr>
        <w:pStyle w:val="Heading2"/>
      </w:pPr>
      <w:r>
        <w:t xml:space="preserve">About the author</w:t>
      </w:r>
    </w:p>
    <w:p>
      <w:pPr>
        <w:pStyle w:val="FirstParagraph"/>
      </w:pPr>
      <w:r>
        <w:rPr>
          <w:b/>
          <w:bCs/>
        </w:rPr>
        <w:t xml:space="preserve">Nikki Gergacs</w:t>
      </w:r>
      <w:r>
        <w:t xml:space="preserve"> </w:t>
      </w:r>
      <w:r>
        <w:t xml:space="preserve">is a Savannah-native Realtor and GA Certified Residential Appraiser (license CR287636). 21+ years of valuing Lowcountry homes for lenders, courts, and estates. Active Realtor representing buyers and sellers across Chatham, Bryan, and Effingham counties.</w:t>
      </w:r>
    </w:p>
    <w:p>
      <w:pPr>
        <w:pStyle w:val="BodyText"/>
      </w:pPr>
      <w:r>
        <w:rPr>
          <w:i/>
          <w:iCs/>
        </w:rPr>
        <w:t xml:space="preserve">Gergacs Realty under Next Move Real Estate. Independent appraisal practice through Gergacs Appraisals, LLC.</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t xml:space="preserve">— Your Next Pearl Awaits —</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18"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Insider’s Guide to Savannah’s Neighborhoods</dc:title>
  <dc:creator/>
  <cp:keywords/>
  <dcterms:created xsi:type="dcterms:W3CDTF">2026-04-28T20:17:51Z</dcterms:created>
  <dcterms:modified xsi:type="dcterms:W3CDTF">2026-04-28T20:17:51Z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lead magnet · gated download for blog readers + bio link visitors</vt:lpwstr>
  </property>
  <property fmtid="{D5CDD505-2E9C-101B-9397-08002B2CF9AE}" pid="3" name="length">
    <vt:lpwstr>12-16 pages when rendered</vt:lpwstr>
  </property>
  <property fmtid="{D5CDD505-2E9C-101B-9397-08002B2CF9AE}" pid="4" name="subtitle">
    <vt:lpwstr>What relocators wish they’d known before they signed anything</vt:lpwstr>
  </property>
  <property fmtid="{D5CDD505-2E9C-101B-9397-08002B2CF9AE}" pid="5" name="target_persona">
    <vt:lpwstr>Eleanor (relocator) primarily; Marcus (lifestyle) secondary</vt:lpwstr>
  </property>
  <property fmtid="{D5CDD505-2E9C-101B-9397-08002B2CF9AE}" pid="6" name="yoast_focus_keyphrase">
    <vt:lpwstr>Savannah neighborhoods guide</vt:lpwstr>
  </property>
</Properties>
</file>