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Ardsley Park Historic Homes: What Luxury Buyers Should Know About Valuation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9dde010f3bc620df439bc667ace4d8e2466d2d2"/>
    <w:p>
      <w:pPr>
        <w:pStyle w:val="Heading1"/>
      </w:pPr>
      <w:r>
        <w:t xml:space="preserve">Ardsley Park Historic Homes: What Luxury Buyers Should Know About Valuation</w:t>
      </w:r>
    </w:p>
    <w:p>
      <w:pPr>
        <w:pStyle w:val="FirstParagraph"/>
      </w:pPr>
      <w:r>
        <w:t xml:space="preserve">Ardsley Park is what Savannah looks like when she stops trying. Quiet streets, deep porches, brick that’s softened in eighty years of southern weather. Live oaks that arched over the road before your grandmother was born. It’s not the most photographed neighborhood. It’s the one most locals quietly hope nobody else figures out.</w:t>
      </w:r>
    </w:p>
    <w:p>
      <w:pPr>
        <w:pStyle w:val="BodyText"/>
      </w:pPr>
      <w:r>
        <w:t xml:space="preserve">If you’re considering a historic home here — or trying to figure out what the one you already love is actually worth — there’s a particular way an appraiser-trained eye reads Ardsley Park. Most agents don’t. Here’s what to look for.</w:t>
      </w:r>
    </w:p>
    <w:bookmarkStart w:id="9" w:name="what-ardsley-park-is"/>
    <w:p>
      <w:pPr>
        <w:pStyle w:val="Heading2"/>
      </w:pPr>
      <w:r>
        <w:t xml:space="preserve">What Ardsley Park is</w:t>
      </w:r>
    </w:p>
    <w:p>
      <w:pPr>
        <w:pStyle w:val="FirstParagraph"/>
      </w:pPr>
      <w:r>
        <w:t xml:space="preserve">Developed primarily between 1910 and 1940, Ardsley Park sits roughly between Victory Drive to the south and DeRenne Avenue to the north, bounded by Bull Street to the east and Waters Avenue to the west. It’s flat, walkable, tree-canopied. Most homes are 1,800 to 3,500 square feet — bungalows, foursquares, Tudor revivals, the occasional grand Colonial Revival on the larger corner lots.</w:t>
      </w:r>
    </w:p>
    <w:p>
      <w:pPr>
        <w:pStyle w:val="BodyText"/>
      </w:pPr>
      <w:r>
        <w:t xml:space="preserve">It’s a National Register Historic District, which carries certain considerations for renovation and tax purposes. It also carries character that’s effectively impossible to manufacture in newer construction.</w:t>
      </w:r>
    </w:p>
    <w:bookmarkEnd w:id="9"/>
    <w:bookmarkStart w:id="15" w:name="what-an-appraiser-trained-eye-looks-for"/>
    <w:p>
      <w:pPr>
        <w:pStyle w:val="Heading2"/>
      </w:pPr>
      <w:r>
        <w:t xml:space="preserve">What an appraiser-trained eye looks for</w:t>
      </w:r>
    </w:p>
    <w:p>
      <w:pPr>
        <w:pStyle w:val="FirstParagraph"/>
      </w:pPr>
      <w:r>
        <w:t xml:space="preserve">When I walk an Ardsley Park home, here’s the order of attention.</w:t>
      </w:r>
    </w:p>
    <w:bookmarkStart w:id="10" w:name="original-details-still-present"/>
    <w:p>
      <w:pPr>
        <w:pStyle w:val="Heading3"/>
      </w:pPr>
      <w:r>
        <w:t xml:space="preserve">Original details still present</w:t>
      </w:r>
    </w:p>
    <w:p>
      <w:pPr>
        <w:pStyle w:val="FirstParagraph"/>
      </w:pPr>
      <w:r>
        <w:t xml:space="preserve">Heart-pine floors, original windows, plaster walls, period molding, ironwork, leaded glass — these aren’t aesthetic preferences. They’re value drivers in the comparable sales. A 1928 home with original details intact tends to sit higher in the comparable bracket than a 1928 home that was over-renovated in 2003 with builder-grade replacements. The market in Ardsley Park rewards preservation in a way it doesn’t reward in newer neighborhoods.</w:t>
      </w:r>
    </w:p>
    <w:bookmarkEnd w:id="10"/>
    <w:bookmarkStart w:id="11" w:name="whats-been-done-well-and-what-hasnt"/>
    <w:p>
      <w:pPr>
        <w:pStyle w:val="Heading3"/>
      </w:pPr>
      <w:r>
        <w:t xml:space="preserve">What’s been done well — and what hasn’t</w:t>
      </w:r>
    </w:p>
    <w:p>
      <w:pPr>
        <w:pStyle w:val="FirstParagraph"/>
      </w:pPr>
      <w:r>
        <w:t xml:space="preserve">Renovations in historic homes either elevate the property or quietly damage it. Kitchens that respect the period — shaker cabinetry, soapstone or marble counters, period-appropriate fixtures — tend to support the higher end of the bracket. Kitchens that imported a 2010 builder aesthetic into a 1928 home generally don’t.</w:t>
      </w:r>
    </w:p>
    <w:p>
      <w:pPr>
        <w:pStyle w:val="BodyText"/>
      </w:pPr>
      <w:r>
        <w:t xml:space="preserve">Bathrooms are similar. So is the back-of-house renovation question (most original Ardsley Park homes had small kitchens and bathrooms; thoughtful expansions are the norm; ham-fisted ones are also the norm).</w:t>
      </w:r>
    </w:p>
    <w:bookmarkEnd w:id="11"/>
    <w:bookmarkStart w:id="12" w:name="foundation-and-water"/>
    <w:p>
      <w:pPr>
        <w:pStyle w:val="Heading3"/>
      </w:pPr>
      <w:r>
        <w:t xml:space="preserve">Foundation and water</w:t>
      </w:r>
    </w:p>
    <w:p>
      <w:pPr>
        <w:pStyle w:val="FirstParagraph"/>
      </w:pPr>
      <w:r>
        <w:t xml:space="preserve">The Lowcountry has humidity, water tables, and the occasional hurricane. Ardsley Park sits inland enough to be lower-risk than coastal areas, but eighty-plus years of foundation settling, crawl-space moisture, and storm-water drainage tell stories. I look at corners, doorframes, the sound of the floor as I walk it. Comparable sales reflect what’s underneath; the listing photos rarely do.</w:t>
      </w:r>
    </w:p>
    <w:bookmarkEnd w:id="12"/>
    <w:bookmarkStart w:id="13" w:name="roof-and-hvac"/>
    <w:p>
      <w:pPr>
        <w:pStyle w:val="Heading3"/>
      </w:pPr>
      <w:r>
        <w:t xml:space="preserve">Roof and HVAC</w:t>
      </w:r>
    </w:p>
    <w:p>
      <w:pPr>
        <w:pStyle w:val="FirstParagraph"/>
      </w:pPr>
      <w:r>
        <w:t xml:space="preserve">Two of the most expensive surprises in any historic home. Roof age, replacement quality, and architectural shingles vs metal vs slate (rare here but present) all affect carrying cost. HVAC in older homes is often a patchwork — the answer to</w:t>
      </w:r>
      <w:r>
        <w:t xml:space="preserve"> </w:t>
      </w:r>
      <w:r>
        <w:t xml:space="preserve">“is the upstairs bedroom comfortable in August?”</w:t>
      </w:r>
      <w:r>
        <w:t xml:space="preserve"> </w:t>
      </w:r>
      <w:r>
        <w:t xml:space="preserve">is one of the better diagnostic questions you can ask.</w:t>
      </w:r>
    </w:p>
    <w:bookmarkEnd w:id="13"/>
    <w:bookmarkStart w:id="14" w:name="the-yards-intended-use"/>
    <w:p>
      <w:pPr>
        <w:pStyle w:val="Heading3"/>
      </w:pPr>
      <w:r>
        <w:t xml:space="preserve">The yard’s intended use</w:t>
      </w:r>
    </w:p>
    <w:p>
      <w:pPr>
        <w:pStyle w:val="FirstParagraph"/>
      </w:pPr>
      <w:r>
        <w:t xml:space="preserve">Ardsley Park yards are usually the right size for a small dinner party and the wrong size for a backyard pool. The market accepts this. Buyers who want larger yards typically end up looking in Habersham, Skidaway, or out toward Pooler / Richmond Hill instead. Knowing this in advance saves you from making an offer on a yard that won’t fit your life.</w:t>
      </w:r>
    </w:p>
    <w:bookmarkEnd w:id="14"/>
    <w:bookmarkEnd w:id="15"/>
    <w:bookmarkStart w:id="16" w:name="what-the-comparables-actually-show"/>
    <w:p>
      <w:pPr>
        <w:pStyle w:val="Heading2"/>
      </w:pPr>
      <w:r>
        <w:t xml:space="preserve">What the comparables actually show</w:t>
      </w:r>
    </w:p>
    <w:p>
      <w:pPr>
        <w:pStyle w:val="FirstParagraph"/>
      </w:pPr>
      <w:r>
        <w:t xml:space="preserve">Without naming specific addresses, the recent Ardsley Park sales pattern looks like this:</w:t>
      </w:r>
    </w:p>
    <w:p>
      <w:pPr>
        <w:pStyle w:val="Compact"/>
        <w:numPr>
          <w:ilvl w:val="0"/>
          <w:numId w:val="1001"/>
        </w:numPr>
      </w:pPr>
      <w:r>
        <w:rPr>
          <w:b/>
          <w:bCs/>
        </w:rPr>
        <w:t xml:space="preserve">Original-detail bungalows under 2,200 sqft, well-maintained:</w:t>
      </w:r>
      <w:r>
        <w:t xml:space="preserve"> </w:t>
      </w:r>
      <w:r>
        <w:t xml:space="preserve">strong demand, quick absorption when priced in the comparable bracket</w:t>
      </w:r>
    </w:p>
    <w:p>
      <w:pPr>
        <w:pStyle w:val="Compact"/>
        <w:numPr>
          <w:ilvl w:val="0"/>
          <w:numId w:val="1001"/>
        </w:numPr>
      </w:pPr>
      <w:r>
        <w:rPr>
          <w:b/>
          <w:bCs/>
        </w:rPr>
        <w:t xml:space="preserve">Mid-century renovations of historic homes:</w:t>
      </w:r>
      <w:r>
        <w:t xml:space="preserve"> </w:t>
      </w:r>
      <w:r>
        <w:t xml:space="preserve">often sit longer, especially if the renovation aesthetic doesn’t fit the home’s architectural era</w:t>
      </w:r>
    </w:p>
    <w:p>
      <w:pPr>
        <w:pStyle w:val="Compact"/>
        <w:numPr>
          <w:ilvl w:val="0"/>
          <w:numId w:val="1001"/>
        </w:numPr>
      </w:pPr>
      <w:r>
        <w:rPr>
          <w:b/>
          <w:bCs/>
        </w:rPr>
        <w:t xml:space="preserve">Larger Colonial Revivals on corner lots:</w:t>
      </w:r>
      <w:r>
        <w:t xml:space="preserve"> </w:t>
      </w:r>
      <w:r>
        <w:t xml:space="preserve">thinner comparables (fewer of them sell), more variable absorption, more dependent on the specific home and street</w:t>
      </w:r>
    </w:p>
    <w:p>
      <w:pPr>
        <w:pStyle w:val="Compact"/>
        <w:numPr>
          <w:ilvl w:val="0"/>
          <w:numId w:val="1001"/>
        </w:numPr>
      </w:pPr>
      <w:r>
        <w:rPr>
          <w:b/>
          <w:bCs/>
        </w:rPr>
        <w:t xml:space="preserve">Homes with significant unpermitted finished space:</w:t>
      </w:r>
      <w:r>
        <w:t xml:space="preserve"> </w:t>
      </w:r>
      <w:r>
        <w:t xml:space="preserve">appraisal will not credit unpermitted GLA, which can affect lender comfort and seller expectations</w:t>
      </w:r>
    </w:p>
    <w:p>
      <w:pPr>
        <w:pStyle w:val="FirstParagraph"/>
      </w:pPr>
      <w:r>
        <w:t xml:space="preserve">If you’re considering an Ardsley Park home and want a real comparable bracket conversation, that’s the call worth having.</w:t>
      </w:r>
    </w:p>
    <w:bookmarkEnd w:id="16"/>
    <w:bookmarkStart w:id="17" w:name="what-buyers-consistently-get-wrong"/>
    <w:p>
      <w:pPr>
        <w:pStyle w:val="Heading2"/>
      </w:pPr>
      <w:r>
        <w:t xml:space="preserve">What buyers consistently get wrong</w:t>
      </w:r>
    </w:p>
    <w:p>
      <w:pPr>
        <w:pStyle w:val="FirstParagraph"/>
      </w:pPr>
      <w:r>
        <w:t xml:space="preserve">The first mistake is assuming all of Ardsley Park is the same. It isn’t. The streets closer to Victory Drive have different character than the streets near 50th. The trees on some blocks are dramatically more mature than on others. The renovations on some streets have respected the era; on others, you can see a decade of regretted choices from the curb.</w:t>
      </w:r>
    </w:p>
    <w:p>
      <w:pPr>
        <w:pStyle w:val="BodyText"/>
      </w:pPr>
      <w:r>
        <w:t xml:space="preserve">The second mistake is paying for someone else’s renovation. Sellers price their kitchen overhaul as though it adds value dollar-for-dollar. The comparables almost never support that. An honest pricing conversation tells you which renovations actually moved the value and which ones the seller absorbed personally.</w:t>
      </w:r>
    </w:p>
    <w:p>
      <w:pPr>
        <w:pStyle w:val="BodyText"/>
      </w:pPr>
      <w:r>
        <w:t xml:space="preserve">The third mistake is rushing. The right Ardsley Park home will come around. Houses on the wrong street at the wrong price tend to sit. Be patient — the market here rewards it.</w:t>
      </w:r>
    </w:p>
    <w:bookmarkEnd w:id="17"/>
    <w:bookmarkStart w:id="18" w:name="the-pearl-perspective"/>
    <w:p>
      <w:pPr>
        <w:pStyle w:val="Heading2"/>
      </w:pPr>
      <w:r>
        <w:t xml:space="preserve">The Pearl perspective</w:t>
      </w:r>
    </w:p>
    <w:p>
      <w:pPr>
        <w:pStyle w:val="FirstParagraph"/>
      </w:pPr>
      <w:r>
        <w:t xml:space="preserve">If you’re looking in Ardsley Park, you’re probably not looking for ostentatious luxury. You’re looking for a home with bones and a neighborhood with soul. Both are here.</w:t>
      </w:r>
      <w:r>
        <w:t xml:space="preserve"> </w:t>
      </w:r>
      <w:r>
        <w:rPr>
          <w:i/>
          <w:iCs/>
        </w:rPr>
        <w:t xml:space="preserve">Luxury without the pretense</w:t>
      </w:r>
      <w:r>
        <w:t xml:space="preserve"> </w:t>
      </w:r>
      <w:r>
        <w:t xml:space="preserve">is what this neighborhood actually means — homes that earned their character over a century, in a community that doesn’t broadcast.</w:t>
      </w:r>
    </w:p>
    <w:bookmarkEnd w:id="18"/>
    <w:bookmarkStart w:id="19" w:name="frequently-asked-questions"/>
    <w:p>
      <w:pPr>
        <w:pStyle w:val="Heading2"/>
      </w:pPr>
      <w:r>
        <w:t xml:space="preserve">Frequently Asked Questions</w:t>
      </w:r>
    </w:p>
    <w:p>
      <w:pPr>
        <w:pStyle w:val="FirstParagraph"/>
      </w:pPr>
      <w:r>
        <w:rPr>
          <w:b/>
          <w:bCs/>
        </w:rPr>
        <w:t xml:space="preserve">Q: Is Ardsley Park a good investment?</w:t>
      </w:r>
      <w:r>
        <w:t xml:space="preserve"> </w:t>
      </w:r>
      <w:r>
        <w:t xml:space="preserve">A: Investment depends on the specific home and street, not the neighborhood as a whole. Ardsley Park has held value through multiple cycles, but no honest agent or appraiser will tell you what your specific home will be worth in ten years. What I can tell you is what the comparable sales currently show.</w:t>
      </w:r>
    </w:p>
    <w:p>
      <w:pPr>
        <w:pStyle w:val="BodyText"/>
      </w:pPr>
      <w:r>
        <w:rPr>
          <w:b/>
          <w:bCs/>
        </w:rPr>
        <w:t xml:space="preserve">Q: Are Ardsley Park homes harder to insure?</w:t>
      </w:r>
      <w:r>
        <w:t xml:space="preserve"> </w:t>
      </w:r>
      <w:r>
        <w:t xml:space="preserve">A: Older homes can require more thorough underwriting — knob-and-tube wiring, original plumbing, older roof systems, and historic-district considerations all play in. Get an insurance quote before you write your offer.</w:t>
      </w:r>
    </w:p>
    <w:p>
      <w:pPr>
        <w:pStyle w:val="BodyText"/>
      </w:pPr>
      <w:r>
        <w:rPr>
          <w:b/>
          <w:bCs/>
        </w:rPr>
        <w:t xml:space="preserve">Q: How does the historic district status affect renovations?</w:t>
      </w:r>
      <w:r>
        <w:t xml:space="preserve"> </w:t>
      </w:r>
      <w:r>
        <w:t xml:space="preserve">A: National Register listing carries certain protections and tax considerations but does not generally dictate interior renovation. Exterior changes can require review depending on the specific overlay. Confirm with the City of Savannah’s Historic Preservation office before any major exterior work.</w:t>
      </w:r>
    </w:p>
    <w:p>
      <w:pPr>
        <w:pStyle w:val="BodyText"/>
      </w:pPr>
      <w:r>
        <w:rPr>
          <w:b/>
          <w:bCs/>
        </w:rPr>
        <w:t xml:space="preserve">Q: What’s the price range in Ardsley Park?</w:t>
      </w:r>
      <w:r>
        <w:t xml:space="preserve"> </w:t>
      </w:r>
      <w:r>
        <w:t xml:space="preserve">A: Ranges meaningfully. Smaller bungalows on quieter streets enter the market lower; larger Colonial Revivals on corner lots can be over $1.5M. Specific comparable bracket depends on the actual home you’re considering.</w:t>
      </w:r>
    </w:p>
    <w:p>
      <w:pPr>
        <w:pStyle w:val="BodyText"/>
      </w:pPr>
      <w:r>
        <w:rPr>
          <w:b/>
          <w:bCs/>
        </w:rPr>
        <w:t xml:space="preserve">Q: Are there a lot of original details still in Ardsley Park homes?</w:t>
      </w:r>
      <w:r>
        <w:t xml:space="preserve"> </w:t>
      </w:r>
      <w:r>
        <w:t xml:space="preserve">A: More than most Savannah neighborhoods of similar age. The community has been protective of original character, and most homes retain at least some heart-pine, period molding, or original windows. Verify on a per-home basis.</w:t>
      </w:r>
    </w:p>
    <w:p>
      <w:pPr>
        <w:pStyle w:val="BodyText"/>
      </w:pPr>
      <w:r>
        <w:rPr>
          <w:b/>
          <w:bCs/>
        </w:rPr>
        <w:t xml:space="preserve">Q: What about flood zones?</w:t>
      </w:r>
      <w:r>
        <w:t xml:space="preserve"> </w:t>
      </w:r>
      <w:r>
        <w:t xml:space="preserve">A: Most of Ardsley Park sits inland enough to be lower flood risk than coastal areas. Always verify the FEMA flood zone for the specific address — even neighborhoods with low overall risk have individual properties with concerns.</w:t>
      </w:r>
    </w:p>
    <w:bookmarkEnd w:id="19"/>
    <w:bookmarkStart w:id="21" w:name="whats-next"/>
    <w:p>
      <w:pPr>
        <w:pStyle w:val="Heading2"/>
      </w:pPr>
      <w:r>
        <w:t xml:space="preserve">What’s next</w:t>
      </w:r>
    </w:p>
    <w:p>
      <w:pPr>
        <w:pStyle w:val="FirstParagraph"/>
      </w:pPr>
      <w:r>
        <w:t xml:space="preserve">The right way to look at an Ardsley Park home is with someone who reads the comparable sales the same way an appraiser does. Book a 30-minute walkthrough call and we’ll pull recent activity for the streets you’re seriously considering.</w:t>
      </w:r>
    </w:p>
    <w:p>
      <w:pPr>
        <w:pStyle w:val="BodyText"/>
      </w:pPr>
      <w:hyperlink r:id="rId20">
        <w:r>
          <w:rPr>
            <w:rStyle w:val="Hyperlink"/>
            <w:b/>
            <w:bCs/>
          </w:rPr>
          <w:t xml:space="preserve">Book your Ardsley Park walkthrough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0"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Ardsley Park Historic Homes: What Luxury Buyers Should Know About Valuation</dc:title>
  <dc:creator/>
  <cp:keywords/>
  <dcterms:created xsi:type="dcterms:W3CDTF">2026-04-28T18:54:23Z</dcterms:created>
  <dcterms:modified xsi:type="dcterms:W3CDTF">2026-04-28T18:54:23Z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30-minute Ardsley Park walkthrough call</vt:lpwstr>
  </property>
  <property fmtid="{D5CDD505-2E9C-101B-9397-08002B2CF9AE}" pid="3" name="funnel_stage">
    <vt:lpwstr>middle</vt:lpwstr>
  </property>
  <property fmtid="{D5CDD505-2E9C-101B-9397-08002B2CF9AE}" pid="4" name="hero_image">
    <vt:lpwstr>1928 Ardsley Park brick bungalow exterior, late afternoon light, mature oaks framing the porch</vt:lpwstr>
  </property>
  <property fmtid="{D5CDD505-2E9C-101B-9397-08002B2CF9AE}" pid="5" name="hero_image_alt">
    <vt:lpwstr>1928 Ardsley Park bungalow with original brickwork and mature oak canopy in Savannah</vt:lpwstr>
  </property>
  <property fmtid="{D5CDD505-2E9C-101B-9397-08002B2CF9AE}" pid="6" name="internal_links">
    <vt:lpwstr/>
  </property>
  <property fmtid="{D5CDD505-2E9C-101B-9397-08002B2CF9AE}" pid="7" name="schema">
    <vt:lpwstr>Article + FAQPage + Place</vt:lpwstr>
  </property>
  <property fmtid="{D5CDD505-2E9C-101B-9397-08002B2CF9AE}" pid="8" name="slug">
    <vt:lpwstr>ardsley-park-historic-homes-buyers-guide</vt:lpwstr>
  </property>
  <property fmtid="{D5CDD505-2E9C-101B-9397-08002B2CF9AE}" pid="9" name="target_persona">
    <vt:lpwstr>Marcus</vt:lpwstr>
  </property>
  <property fmtid="{D5CDD505-2E9C-101B-9397-08002B2CF9AE}" pid="10" name="target_word_count">
    <vt:lpwstr>1000</vt:lpwstr>
  </property>
  <property fmtid="{D5CDD505-2E9C-101B-9397-08002B2CF9AE}" pid="11" name="yoast_focus_keyphrase">
    <vt:lpwstr>Ardsley Park historic homes</vt:lpwstr>
  </property>
  <property fmtid="{D5CDD505-2E9C-101B-9397-08002B2CF9AE}" pid="12" name="yoast_meta_description">
    <vt:lpwstr>Buying an Ardsley Park historic home in Savannah? An appraiser-trained guide to original details, value drivers, and what the comparables actually show.</vt:lpwstr>
  </property>
  <property fmtid="{D5CDD505-2E9C-101B-9397-08002B2CF9AE}" pid="13" name="yoast_seo_title">
    <vt:lpwstr>Ardsley Park Historic Homes: A Buyer’s Guide | Nikki Gergacs</vt:lpwstr>
  </property>
</Properties>
</file>