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Downsizing in Savannah Without Downgrading: A Right-Sizer’s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f46f6291087e43ab0e1e446e440d763977bf327"/>
    <w:p>
      <w:pPr>
        <w:pStyle w:val="Heading1"/>
      </w:pPr>
      <w:r>
        <w:t xml:space="preserve">Downsizing in Savannah Without Downgrading</w:t>
      </w:r>
    </w:p>
    <w:p>
      <w:pPr>
        <w:pStyle w:val="FirstParagraph"/>
      </w:pPr>
      <w:r>
        <w:t xml:space="preserve">Most of the writing about downsizing makes it sound like a defeat. Smaller home. Less square footage. The kids are gone, the stairs are harder, time to scale back. The framing itself is wrong.</w:t>
      </w:r>
    </w:p>
    <w:p>
      <w:pPr>
        <w:pStyle w:val="BodyText"/>
      </w:pPr>
      <w:r>
        <w:t xml:space="preserve">The right framing is</w:t>
      </w:r>
      <w:r>
        <w:t xml:space="preserve"> </w:t>
      </w:r>
      <w:r>
        <w:rPr>
          <w:i/>
          <w:iCs/>
        </w:rPr>
        <w:t xml:space="preserve">right-sizing.</w:t>
      </w:r>
      <w:r>
        <w:t xml:space="preserve"> </w:t>
      </w:r>
      <w:r>
        <w:t xml:space="preserve">You’re not losing square footage. You’re trading square footage you no longer use for something you actually want — proximity to the marsh, single-level living, a yard that doesn’t punish you in August, walkability to a coffee shop you’d actually go to. Done well, downsizing in Savannah is one of the better financial and lifestyle decisions of your sixties.</w:t>
      </w:r>
    </w:p>
    <w:p>
      <w:pPr>
        <w:pStyle w:val="BodyText"/>
      </w:pPr>
      <w:r>
        <w:t xml:space="preserve">I’m a Savannah-native Realtor and Certified Residential Appraiser of 21 years. Here’s how to do it right.</w:t>
      </w:r>
    </w:p>
    <w:bookmarkStart w:id="9" w:name="start-with-what-youre-actually-using"/>
    <w:p>
      <w:pPr>
        <w:pStyle w:val="Heading2"/>
      </w:pPr>
      <w:r>
        <w:t xml:space="preserve">Start with what you’re actually using</w:t>
      </w:r>
    </w:p>
    <w:p>
      <w:pPr>
        <w:pStyle w:val="FirstParagraph"/>
      </w:pPr>
      <w:r>
        <w:t xml:space="preserve">Before you call any agent, walk through your current home and answer one question per room:</w:t>
      </w:r>
      <w:r>
        <w:t xml:space="preserve"> </w:t>
      </w:r>
      <w:r>
        <w:rPr>
          <w:i/>
          <w:iCs/>
        </w:rPr>
        <w:t xml:space="preserve">when was the last time I actively used this room?</w:t>
      </w:r>
    </w:p>
    <w:p>
      <w:pPr>
        <w:pStyle w:val="BodyText"/>
      </w:pPr>
      <w:r>
        <w:t xml:space="preserve">Most clients I work with discover the same pattern. The formal dining room hasn’t seen a meal in three years. The third upstairs bedroom is storage. The bonus room is half home office, half exercise equipment that gets used twice a year. The four-car garage has two cars and a lifetime of stuff.</w:t>
      </w:r>
    </w:p>
    <w:p>
      <w:pPr>
        <w:pStyle w:val="BodyText"/>
      </w:pPr>
      <w:r>
        <w:t xml:space="preserve">If you’re using 60% of your current home, you don’t need to keep 100% of it. The right downsizing target isn’t</w:t>
      </w:r>
      <w:r>
        <w:t xml:space="preserve"> </w:t>
      </w:r>
      <w:r>
        <w:t xml:space="preserve">“smaller.”</w:t>
      </w:r>
      <w:r>
        <w:t xml:space="preserve"> </w:t>
      </w:r>
      <w:r>
        <w:t xml:space="preserve">It’s</w:t>
      </w:r>
      <w:r>
        <w:t xml:space="preserve"> </w:t>
      </w:r>
      <w:r>
        <w:t xml:space="preserve">“matched to actual use.”</w:t>
      </w:r>
    </w:p>
    <w:bookmarkEnd w:id="9"/>
    <w:bookmarkStart w:id="10" w:name="X9f5a532ea3730cecb1c5a27df156785ed19f291"/>
    <w:p>
      <w:pPr>
        <w:pStyle w:val="Heading2"/>
      </w:pPr>
      <w:r>
        <w:t xml:space="preserve">What downsizing actually buys you in Savannah</w:t>
      </w:r>
    </w:p>
    <w:p>
      <w:pPr>
        <w:pStyle w:val="FirstParagraph"/>
      </w:pPr>
      <w:r>
        <w:t xml:space="preserve">The financial side is straightforward — sell larger, buy smaller, pocket the spread. The lifestyle side is where the real value sits.</w:t>
      </w:r>
    </w:p>
    <w:p>
      <w:pPr>
        <w:pStyle w:val="BodyText"/>
      </w:pPr>
      <w:r>
        <w:rPr>
          <w:b/>
          <w:bCs/>
        </w:rPr>
        <w:t xml:space="preserve">Single-level living.</w:t>
      </w:r>
      <w:r>
        <w:t xml:space="preserve"> </w:t>
      </w:r>
      <w:r>
        <w:t xml:space="preserve">Stairs aren’t getting easier. A well-built single-level home — Pooler, Richmond Hill, Skidaway, Tybee 2nd-row — eliminates a problem before it becomes one.</w:t>
      </w:r>
    </w:p>
    <w:p>
      <w:pPr>
        <w:pStyle w:val="BodyText"/>
      </w:pPr>
      <w:r>
        <w:rPr>
          <w:b/>
          <w:bCs/>
        </w:rPr>
        <w:t xml:space="preserve">Lower maintenance.</w:t>
      </w:r>
      <w:r>
        <w:t xml:space="preserve"> </w:t>
      </w:r>
      <w:r>
        <w:t xml:space="preserve">Smaller yard, smaller footprint, fewer bathrooms, less HVAC. The hours you used to spend on a 4,500 sqft home become hours you spend somewhere else.</w:t>
      </w:r>
    </w:p>
    <w:p>
      <w:pPr>
        <w:pStyle w:val="BodyText"/>
      </w:pPr>
      <w:r>
        <w:rPr>
          <w:b/>
          <w:bCs/>
        </w:rPr>
        <w:t xml:space="preserve">Proximity to what you actually want.</w:t>
      </w:r>
      <w:r>
        <w:t xml:space="preserve"> </w:t>
      </w:r>
      <w:r>
        <w:t xml:space="preserve">If you’ve spent your Sunday afternoons at Tybee for 20 years, maybe you should live there. If your daughter and grandchildren are in Pooler, maybe Bryan County’s closer than Skidaway. Right-sizing is a chance to align home with daily life.</w:t>
      </w:r>
    </w:p>
    <w:p>
      <w:pPr>
        <w:pStyle w:val="BodyText"/>
      </w:pPr>
      <w:r>
        <w:rPr>
          <w:b/>
          <w:bCs/>
        </w:rPr>
        <w:t xml:space="preserve">Liquidity.</w:t>
      </w:r>
      <w:r>
        <w:t xml:space="preserve"> </w:t>
      </w:r>
      <w:r>
        <w:t xml:space="preserve">A right-sized home with right-sized carrying costs frees capital for travel, family, healthcare planning, or simply the buffer you’ve earned.</w:t>
      </w:r>
    </w:p>
    <w:bookmarkEnd w:id="10"/>
    <w:bookmarkStart w:id="14" w:name="X08ff7703d4f39f54b265fe24a82f4498dff5e80"/>
    <w:p>
      <w:pPr>
        <w:pStyle w:val="Heading2"/>
      </w:pPr>
      <w:r>
        <w:t xml:space="preserve">What an appraiser-trained eye reads in a downsizing transaction</w:t>
      </w:r>
    </w:p>
    <w:p>
      <w:pPr>
        <w:pStyle w:val="FirstParagraph"/>
      </w:pPr>
      <w:r>
        <w:t xml:space="preserve">When I work with right-sizers, here’s the specific lens.</w:t>
      </w:r>
    </w:p>
    <w:bookmarkStart w:id="11" w:name="your-current-home"/>
    <w:p>
      <w:pPr>
        <w:pStyle w:val="Heading3"/>
      </w:pPr>
      <w:r>
        <w:t xml:space="preserve">Your current home</w:t>
      </w:r>
    </w:p>
    <w:p>
      <w:pPr>
        <w:pStyle w:val="FirstParagraph"/>
      </w:pPr>
      <w:r>
        <w:t xml:space="preserve">The pre-list comparable analysis on your existing 3,500-5,000 sqft home tells you what the market currently supports for it. Most right-sizers haven’t had a real comparable conversation in years and are working from a number from 2018. The market has moved. Sometimes in your favor; sometimes not. Either way, the actual number drives every other decision.</w:t>
      </w:r>
    </w:p>
    <w:bookmarkEnd w:id="11"/>
    <w:bookmarkStart w:id="12" w:name="your-target-home"/>
    <w:p>
      <w:pPr>
        <w:pStyle w:val="Heading3"/>
      </w:pPr>
      <w:r>
        <w:t xml:space="preserve">Your target home</w:t>
      </w:r>
    </w:p>
    <w:p>
      <w:pPr>
        <w:pStyle w:val="FirstParagraph"/>
      </w:pPr>
      <w:r>
        <w:t xml:space="preserve">Different rules apply. Single-level homes in good neighborhoods are competitive. Inventory is thinner than the larger-home market. The bracket you’ll pay matters more than the bracket you’ll receive — most right-sizers spend more per square foot on the smaller home than they receive per square foot on the larger one.</w:t>
      </w:r>
    </w:p>
    <w:bookmarkEnd w:id="12"/>
    <w:bookmarkStart w:id="13" w:name="the-math-both-sides"/>
    <w:p>
      <w:pPr>
        <w:pStyle w:val="Heading3"/>
      </w:pPr>
      <w:r>
        <w:t xml:space="preserve">The math both sides</w:t>
      </w:r>
    </w:p>
    <w:p>
      <w:pPr>
        <w:pStyle w:val="FirstParagraph"/>
      </w:pPr>
      <w:r>
        <w:t xml:space="preserve">Build a real spreadsheet, not a guess:</w:t>
      </w:r>
    </w:p>
    <w:p>
      <w:pPr>
        <w:pStyle w:val="Compact"/>
        <w:numPr>
          <w:ilvl w:val="0"/>
          <w:numId w:val="1001"/>
        </w:numPr>
      </w:pPr>
      <w:r>
        <w:t xml:space="preserve">Likely sale proceeds (current home, after costs)</w:t>
      </w:r>
    </w:p>
    <w:p>
      <w:pPr>
        <w:pStyle w:val="Compact"/>
        <w:numPr>
          <w:ilvl w:val="0"/>
          <w:numId w:val="1001"/>
        </w:numPr>
      </w:pPr>
      <w:r>
        <w:t xml:space="preserve">Likely purchase price (target home, after costs)</w:t>
      </w:r>
    </w:p>
    <w:p>
      <w:pPr>
        <w:pStyle w:val="Compact"/>
        <w:numPr>
          <w:ilvl w:val="0"/>
          <w:numId w:val="1001"/>
        </w:numPr>
      </w:pPr>
      <w:r>
        <w:t xml:space="preserve">Net spread to your pocket</w:t>
      </w:r>
    </w:p>
    <w:p>
      <w:pPr>
        <w:pStyle w:val="Compact"/>
        <w:numPr>
          <w:ilvl w:val="0"/>
          <w:numId w:val="1001"/>
        </w:numPr>
      </w:pPr>
      <w:r>
        <w:t xml:space="preserve">Monthly carrying-cost delta (taxes, insurance, HOA, utilities)</w:t>
      </w:r>
    </w:p>
    <w:p>
      <w:pPr>
        <w:pStyle w:val="Compact"/>
        <w:numPr>
          <w:ilvl w:val="0"/>
          <w:numId w:val="1001"/>
        </w:numPr>
      </w:pPr>
      <w:r>
        <w:t xml:space="preserve">Annual lifestyle savings (less yard work, less HVAC, less commute, etc.)</w:t>
      </w:r>
    </w:p>
    <w:p>
      <w:pPr>
        <w:pStyle w:val="Compact"/>
        <w:numPr>
          <w:ilvl w:val="0"/>
          <w:numId w:val="1001"/>
        </w:numPr>
      </w:pPr>
      <w:r>
        <w:t xml:space="preserve">Tax considerations (capital gains exclusion, property tax homestead transfer if applicable)</w:t>
      </w:r>
    </w:p>
    <w:p>
      <w:pPr>
        <w:pStyle w:val="FirstParagraph"/>
      </w:pPr>
      <w:r>
        <w:t xml:space="preserve">A real downsizing makes financial sense in three or four ways simultaneously, not just one.</w:t>
      </w:r>
    </w:p>
    <w:bookmarkEnd w:id="13"/>
    <w:bookmarkEnd w:id="14"/>
    <w:bookmarkStart w:id="15" w:name="X4a194218cbd05eb4c07ea63d015fc546f2e6bef"/>
    <w:p>
      <w:pPr>
        <w:pStyle w:val="Heading2"/>
      </w:pPr>
      <w:r>
        <w:t xml:space="preserve">The neighborhoods that work for right-sizing</w:t>
      </w:r>
    </w:p>
    <w:p>
      <w:pPr>
        <w:pStyle w:val="FirstParagraph"/>
      </w:pPr>
      <w:r>
        <w:t xml:space="preserve">Not every Savannah neighborhood downsizes well. The ones that consistently work: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Landings (Skidaway)</w:t>
      </w:r>
      <w:r>
        <w:t xml:space="preserve"> </w:t>
      </w:r>
      <w:r>
        <w:t xml:space="preserve">— multiple villages with single-level options, mature community, established support infrastructure. Best for buyers who like gates and don’t mind dues.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Pooler</w:t>
      </w:r>
      <w:r>
        <w:t xml:space="preserve"> </w:t>
      </w:r>
      <w:r>
        <w:t xml:space="preserve">— newer construction, single-level new builds common, lower property taxes than Chatham. Best for proximity to airport and grandchildren in growing areas.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Richmond Hill (Bryan County)</w:t>
      </w:r>
      <w:r>
        <w:t xml:space="preserve"> </w:t>
      </w:r>
      <w:r>
        <w:t xml:space="preserve">— quiet, lower taxes, marsh-side living, less density. Best for buyers who want quieter without giving up coastal access.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Tybee Island (2nd-row or marsh-side)</w:t>
      </w:r>
      <w:r>
        <w:t xml:space="preserve"> </w:t>
      </w:r>
      <w:r>
        <w:t xml:space="preserve">— single-level cottages exist, beach lifestyle, tight community. Best for buyers who already love Tybee.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Habersham (Coastal Carolina)</w:t>
      </w:r>
      <w:r>
        <w:t xml:space="preserve"> </w:t>
      </w:r>
      <w:r>
        <w:t xml:space="preserve">— neo-traditional new urbanism, walkable, single-level options. Best for buyers willing to consider a 20-minute drive into Savannah for a different community feel.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Ardsley Park bungalows</w:t>
      </w:r>
      <w:r>
        <w:t xml:space="preserve"> </w:t>
      </w:r>
      <w:r>
        <w:t xml:space="preserve">— some original 1,800-2,200 sqft bungalows downsize cleanly. Walkable, urban-feel right-sizing.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Whitemarsh / Wilmington Island</w:t>
      </w:r>
      <w:r>
        <w:t xml:space="preserve"> </w:t>
      </w:r>
      <w:r>
        <w:t xml:space="preserve">— older community, some single-level options, marsh-front pockets.</w:t>
      </w:r>
    </w:p>
    <w:p>
      <w:pPr>
        <w:pStyle w:val="FirstParagraph"/>
      </w:pPr>
      <w:r>
        <w:t xml:space="preserve">Specific sub-section depends on your daily life. We talk that through in the discovery call.</w:t>
      </w:r>
    </w:p>
    <w:bookmarkEnd w:id="15"/>
    <w:bookmarkStart w:id="16" w:name="five-things-right-sizers-commonly-regret"/>
    <w:p>
      <w:pPr>
        <w:pStyle w:val="Heading2"/>
      </w:pPr>
      <w:r>
        <w:t xml:space="preserve">Five things right-sizers commonly regret</w:t>
      </w:r>
    </w:p>
    <w:p>
      <w:pPr>
        <w:pStyle w:val="FirstParagraph"/>
      </w:pPr>
      <w:r>
        <w:t xml:space="preserve">After 21 years, the patterns repeat. Here’s what to avoid.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Buying smaller before selling larger.</w:t>
      </w:r>
      <w:r>
        <w:t xml:space="preserve"> </w:t>
      </w:r>
      <w:r>
        <w:t xml:space="preserve">Bridging mortgages and double carrying costs eat the savings.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Underestimating storage.</w:t>
      </w:r>
      <w:r>
        <w:t xml:space="preserve"> </w:t>
      </w:r>
      <w:r>
        <w:t xml:space="preserve">A 5,000 sqft home accumulates stuff. A 1,800 sqft home will not absorb all of it. Edit before you move.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Choosing the wrong neighborhood for the right reason.</w:t>
      </w:r>
      <w:r>
        <w:t xml:space="preserve"> </w:t>
      </w:r>
      <w:r>
        <w:t xml:space="preserve">“I love Skidaway”</w:t>
      </w:r>
      <w:r>
        <w:t xml:space="preserve"> </w:t>
      </w:r>
      <w:r>
        <w:t xml:space="preserve">is a reason.</w:t>
      </w:r>
      <w:r>
        <w:t xml:space="preserve"> </w:t>
      </w:r>
      <w:r>
        <w:t xml:space="preserve">“All my friends are at The Landings”</w:t>
      </w:r>
      <w:r>
        <w:t xml:space="preserve"> </w:t>
      </w:r>
      <w:r>
        <w:t xml:space="preserve">is a reason.</w:t>
      </w:r>
      <w:r>
        <w:t xml:space="preserve"> </w:t>
      </w:r>
      <w:r>
        <w:t xml:space="preserve">“It’s gated and feels safe”</w:t>
      </w:r>
      <w:r>
        <w:t xml:space="preserve"> </w:t>
      </w:r>
      <w:r>
        <w:t xml:space="preserve">is a reason. The wrong reason is</w:t>
      </w:r>
      <w:r>
        <w:t xml:space="preserve"> </w:t>
      </w:r>
      <w:r>
        <w:t xml:space="preserve">“I think we should.”</w:t>
      </w:r>
      <w:r>
        <w:t xml:space="preserve"> </w:t>
      </w:r>
      <w:r>
        <w:t xml:space="preserve">Match the choice to actual life.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Skipping the single-level test.</w:t>
      </w:r>
      <w:r>
        <w:t xml:space="preserve"> </w:t>
      </w:r>
      <w:r>
        <w:t xml:space="preserve">If single-level matters now or in five years, prioritize it now. Retrofitting accessibility into a two-story is rarely cheap.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 the larger home by hope.</w:t>
      </w:r>
      <w:r>
        <w:t xml:space="preserve"> </w:t>
      </w:r>
      <w:r>
        <w:t xml:space="preserve">A pre-list comparable analysis on the home you’re leaving is the single most useful piece of pre-decision data. Most right-sizers skip it.</w:t>
      </w:r>
    </w:p>
    <w:bookmarkEnd w:id="16"/>
    <w:bookmarkStart w:id="17" w:name="the-pearl-perspective"/>
    <w:p>
      <w:pPr>
        <w:pStyle w:val="Heading2"/>
      </w:pPr>
      <w:r>
        <w:t xml:space="preserve">The Pearl perspective</w:t>
      </w:r>
    </w:p>
    <w:p>
      <w:pPr>
        <w:pStyle w:val="FirstParagraph"/>
      </w:pPr>
      <w:r>
        <w:t xml:space="preserve">Right-sizing is one of the few moves in real estate where you genuinely can have both — better lifestyle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better financials.</w:t>
      </w:r>
      <w:r>
        <w:t xml:space="preserve"> </w:t>
      </w:r>
      <w:r>
        <w:rPr>
          <w:i/>
          <w:iCs/>
        </w:rPr>
        <w:t xml:space="preserve">Luxury without the pretense</w:t>
      </w:r>
      <w:r>
        <w:t xml:space="preserve"> </w:t>
      </w:r>
      <w:r>
        <w:t xml:space="preserve">applies here perfectly. The luxury is the freedom you buy by trading square footage you don’t use for time and capital you do.</w:t>
      </w:r>
    </w:p>
    <w:bookmarkEnd w:id="17"/>
    <w:bookmarkStart w:id="18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Q: How much smaller should we go?</w:t>
      </w:r>
      <w:r>
        <w:t xml:space="preserve"> </w:t>
      </w:r>
      <w:r>
        <w:t xml:space="preserve">A: Depends on actual use, not a percentage. Most right-sizers I’ve worked with land between 50-65% of their previous square footage. The right number is whatever fits your actual rooms.</w:t>
      </w:r>
    </w:p>
    <w:p>
      <w:pPr>
        <w:pStyle w:val="BodyText"/>
      </w:pPr>
      <w:r>
        <w:rPr>
          <w:b/>
          <w:bCs/>
        </w:rPr>
        <w:t xml:space="preserve">Q: Will we lose money downsizing?</w:t>
      </w:r>
      <w:r>
        <w:t xml:space="preserve"> </w:t>
      </w:r>
      <w:r>
        <w:t xml:space="preserve">A: Almost never. The math usually works out positive — the smaller home tends to cost less than the larger home generates, and the carrying-cost delta is favorable. Specific numbers depend on your specific homes; we model it together.</w:t>
      </w:r>
    </w:p>
    <w:p>
      <w:pPr>
        <w:pStyle w:val="BodyText"/>
      </w:pPr>
      <w:r>
        <w:rPr>
          <w:b/>
          <w:bCs/>
        </w:rPr>
        <w:t xml:space="preserve">Q: Should we rent for a year first?</w:t>
      </w:r>
      <w:r>
        <w:t xml:space="preserve"> </w:t>
      </w:r>
      <w:r>
        <w:t xml:space="preserve">A: Sometimes yes — if you’re considering a meaningful neighborhood change, a one-year rental in your candidate neighborhood reveals truths a Saturday tour won’t. Less useful if you already know the neighborhood.</w:t>
      </w:r>
    </w:p>
    <w:p>
      <w:pPr>
        <w:pStyle w:val="BodyText"/>
      </w:pPr>
      <w:r>
        <w:rPr>
          <w:b/>
          <w:bCs/>
        </w:rPr>
        <w:t xml:space="preserve">Q: What about capital gains tax?</w:t>
      </w:r>
      <w:r>
        <w:t xml:space="preserve"> </w:t>
      </w:r>
      <w:r>
        <w:t xml:space="preserve">A: Federal primary-residence exclusion applies up to $500K for married filing jointly if you’ve lived in the home 2 of the past 5 years. Speak with your CPA — gains above the exclusion threshold are taxable.</w:t>
      </w:r>
    </w:p>
    <w:p>
      <w:pPr>
        <w:pStyle w:val="BodyText"/>
      </w:pPr>
      <w:r>
        <w:rPr>
          <w:b/>
          <w:bCs/>
        </w:rPr>
        <w:t xml:space="preserve">Q: When’s the best time of year to list our larger home?</w:t>
      </w:r>
      <w:r>
        <w:t xml:space="preserve"> </w:t>
      </w:r>
      <w:r>
        <w:t xml:space="preserve">A: Spring (March-May) is the strongest demand window in Savannah for larger homes. Fall (September-November) is the second-strongest. The correct answer depends on your specific home and timing flexibility.</w:t>
      </w:r>
    </w:p>
    <w:p>
      <w:pPr>
        <w:pStyle w:val="BodyText"/>
      </w:pPr>
      <w:r>
        <w:rPr>
          <w:b/>
          <w:bCs/>
        </w:rPr>
        <w:t xml:space="preserve">Q: Do you specialize in right-sizers?</w:t>
      </w:r>
      <w:r>
        <w:t xml:space="preserve"> </w:t>
      </w:r>
      <w:r>
        <w:t xml:space="preserve">A: Right-sizers and downsizers are one of the audiences I work with most. The dual credential (Realtor + Certified Appraiser) is especially relevant on the seller side, where pricing the home you’re leaving is the single most consequential decision.</w:t>
      </w:r>
    </w:p>
    <w:bookmarkEnd w:id="18"/>
    <w:bookmarkStart w:id="20" w:name="whats-next"/>
    <w:p>
      <w:pPr>
        <w:pStyle w:val="Heading2"/>
      </w:pPr>
      <w:r>
        <w:t xml:space="preserve">What’s next</w:t>
      </w:r>
    </w:p>
    <w:p>
      <w:pPr>
        <w:pStyle w:val="FirstParagraph"/>
      </w:pPr>
      <w:r>
        <w:t xml:space="preserve">If you’re thinking about right-sizing — even thinking about thinking about it — the conversation is worth having early. We’ll model your actual numbers, talk through neighborhood fit, and give you the comparable bracket conversation on both sides of the trade.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Book a right-sizing call →</w:t>
        </w:r>
      </w:hyperlink>
    </w:p>
    <w:p>
      <w:pPr>
        <w:pStyle w:val="BodyText"/>
      </w:pPr>
      <w:r>
        <w:t xml:space="preserve">Or call:</w:t>
      </w:r>
      <w:r>
        <w:t xml:space="preserve"> </w:t>
      </w:r>
      <w:r>
        <w:rPr>
          <w:b/>
          <w:bCs/>
        </w:rPr>
        <w:t xml:space="preserve">(912) 378-3427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Pre-list comparable analysis is a strategic pricing review based on recent local sales — it is not a USPAP-compliant appraisal. For lending, estate, divorce, or legal use, an appraisal report is required and is available separately through Gergacs Appraisals, LLC.</w:t>
      </w:r>
    </w:p>
    <w:p>
      <w:pPr>
        <w:pStyle w:val="BodyText"/>
      </w:pPr>
      <w:r>
        <w:rPr>
          <w:i/>
          <w:iCs/>
        </w:rPr>
        <w:t xml:space="preserve">Nikki Gergacs · Realtor &amp; GA Certified Residential Appraiser · License CR287636 · Gergacs Realty under Next Move Real Estate.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outlook.office.com/bookwithme/REPLACE_WITH_BOOKINGS_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outlook.office.com/bookwithme/REPLACE_WITH_BOOKINGS_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Downsizing in Savannah Without Downgrading: A Right-Sizer’s Guide</dc:title>
  <dc:creator/>
  <cp:keywords/>
  <dcterms:created xsi:type="dcterms:W3CDTF">2026-04-28T18:54:52Z</dcterms:created>
  <dcterms:modified xsi:type="dcterms:W3CDTF">2026-04-28T18:54:52Z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a">
    <vt:lpwstr>Book a 30-minute right-sizing conversation</vt:lpwstr>
  </property>
  <property fmtid="{D5CDD505-2E9C-101B-9397-08002B2CF9AE}" pid="3" name="funnel_stage">
    <vt:lpwstr>middle</vt:lpwstr>
  </property>
  <property fmtid="{D5CDD505-2E9C-101B-9397-08002B2CF9AE}" pid="4" name="hero_image">
    <vt:lpwstr>Mature couple on a Tybee porch with golden afternoon light, single-level cottage in background</vt:lpwstr>
  </property>
  <property fmtid="{D5CDD505-2E9C-101B-9397-08002B2CF9AE}" pid="5" name="hero_image_alt">
    <vt:lpwstr>Empty nest couple on a Savannah single-level cottage porch in afternoon light</vt:lpwstr>
  </property>
  <property fmtid="{D5CDD505-2E9C-101B-9397-08002B2CF9AE}" pid="6" name="internal_links">
    <vt:lpwstr/>
  </property>
  <property fmtid="{D5CDD505-2E9C-101B-9397-08002B2CF9AE}" pid="7" name="schema">
    <vt:lpwstr>Article + FAQPage</vt:lpwstr>
  </property>
  <property fmtid="{D5CDD505-2E9C-101B-9397-08002B2CF9AE}" pid="8" name="slug">
    <vt:lpwstr>downsizing-savannah-without-downgrading</vt:lpwstr>
  </property>
  <property fmtid="{D5CDD505-2E9C-101B-9397-08002B2CF9AE}" pid="9" name="target_persona">
    <vt:lpwstr>Bill &amp; Sandra</vt:lpwstr>
  </property>
  <property fmtid="{D5CDD505-2E9C-101B-9397-08002B2CF9AE}" pid="10" name="target_word_count">
    <vt:lpwstr>1000</vt:lpwstr>
  </property>
  <property fmtid="{D5CDD505-2E9C-101B-9397-08002B2CF9AE}" pid="11" name="yoast_focus_keyphrase">
    <vt:lpwstr>downsizing in Savannah</vt:lpwstr>
  </property>
  <property fmtid="{D5CDD505-2E9C-101B-9397-08002B2CF9AE}" pid="12" name="yoast_meta_description">
    <vt:lpwstr>Downsizing in Savannah doesn’t mean downgrading. An honest guide for empty-nesters from a Realtor + Certified Appraiser. Square footage, lifestyle, real numbers.</vt:lpwstr>
  </property>
  <property fmtid="{D5CDD505-2E9C-101B-9397-08002B2CF9AE}" pid="13" name="yoast_seo_title">
    <vt:lpwstr>Downsizing in Savannah Without Downgrading | Nikki Gergacs</vt:lpwstr>
  </property>
</Properties>
</file>