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Habersham &amp; Beaufort SC: Why Savannah Luxury Buyers Are Looking North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c14309ea355409869db0fb9e71b2c7fc11f5782"/>
    <w:p>
      <w:pPr>
        <w:pStyle w:val="Heading1"/>
      </w:pPr>
      <w:r>
        <w:t xml:space="preserve">Habersham &amp; Beaufort SC: Why Savannah Luxury Buyers Are Looking North</w:t>
      </w:r>
    </w:p>
    <w:p>
      <w:pPr>
        <w:pStyle w:val="FirstParagraph"/>
      </w:pPr>
      <w:r>
        <w:t xml:space="preserve">Some of the most interesting conversations I’ve had with Savannah luxury buyers in the last several years end with the same question:</w:t>
      </w:r>
      <w:r>
        <w:t xml:space="preserve"> </w:t>
      </w:r>
      <w:r>
        <w:rPr>
          <w:i/>
          <w:iCs/>
        </w:rPr>
        <w:t xml:space="preserve">what about Habersham?</w:t>
      </w:r>
    </w:p>
    <w:p>
      <w:pPr>
        <w:pStyle w:val="BodyText"/>
      </w:pPr>
      <w:r>
        <w:t xml:space="preserve">It’s a fair question. Habersham, South Carolina — a neo-traditional planned community in Beaufort County, about 45 minutes from downtown Savannah and 25 minutes from Beaufort itself — has been quietly attracting Savannah-adjacent luxury buyers for years. The community itself is interesting. The math is different. The lifestyle is meaningfully unlike anything within Chatham, Bryan, or Effingham counties.</w:t>
      </w:r>
    </w:p>
    <w:p>
      <w:pPr>
        <w:pStyle w:val="BodyText"/>
      </w:pPr>
      <w:r>
        <w:t xml:space="preserve">I’m a Savannah-native Realtor and Certified Residential Appraiser of 21 years. I’m licensed in Georgia, not South Carolina, but the cross-border conversation comes up enough that I’ve spent real time understanding what Habersham offers and what it doesn’t. Here’s the honest version.</w:t>
      </w:r>
    </w:p>
    <w:bookmarkStart w:id="9" w:name="what-habersham-is"/>
    <w:p>
      <w:pPr>
        <w:pStyle w:val="Heading2"/>
      </w:pPr>
      <w:r>
        <w:t xml:space="preserve">What Habersham is</w:t>
      </w:r>
    </w:p>
    <w:p>
      <w:pPr>
        <w:pStyle w:val="FirstParagraph"/>
      </w:pPr>
      <w:r>
        <w:t xml:space="preserve">Habersham is a New Urbanist community in Beaufort County, South Carolina, founded in the late 1990s. About 1,400 acres of mixed-use development — homes, retail, restaurants, a town square, walkable streets, mature live oaks. The aesthetic is Southern coastal village done thoughtfully — front porches, white picket fences without irony, sidewalks people actually use.</w:t>
      </w:r>
    </w:p>
    <w:p>
      <w:pPr>
        <w:pStyle w:val="BodyText"/>
      </w:pPr>
      <w:r>
        <w:t xml:space="preserve">Unlike most Lowcountry developments, Habersham was designed to be walkable from day one. Most homes are within a 10-minute walk of the town square. The result is a daily texture that feels more like Charleston’s historic side than typical suburban Beaufort.</w:t>
      </w:r>
    </w:p>
    <w:bookmarkEnd w:id="9"/>
    <w:bookmarkStart w:id="15" w:name="why-savannah-luxury-buyers-consider-it"/>
    <w:p>
      <w:pPr>
        <w:pStyle w:val="Heading2"/>
      </w:pPr>
      <w:r>
        <w:t xml:space="preserve">Why Savannah luxury buyers consider it</w:t>
      </w:r>
    </w:p>
    <w:p>
      <w:pPr>
        <w:pStyle w:val="FirstParagraph"/>
      </w:pPr>
      <w:r>
        <w:t xml:space="preserve">Several reasons keep coming up.</w:t>
      </w:r>
    </w:p>
    <w:bookmarkStart w:id="10" w:name="real-walkability"/>
    <w:p>
      <w:pPr>
        <w:pStyle w:val="Heading3"/>
      </w:pPr>
      <w:r>
        <w:t xml:space="preserve">Real walkability</w:t>
      </w:r>
    </w:p>
    <w:p>
      <w:pPr>
        <w:pStyle w:val="FirstParagraph"/>
      </w:pPr>
      <w:r>
        <w:t xml:space="preserve">Savannah’s historic squares have walkability — but they’re inside a city that has its tradeoffs (parking, density, tourist traffic). Habersham has walkability inside a quieter community. You can walk to coffee, to dinner, to the waterfront, without driving anywhere. Most Savannah-area suburbs (Pooler, Richmond Hill) don’t offer this.</w:t>
      </w:r>
    </w:p>
    <w:bookmarkEnd w:id="10"/>
    <w:bookmarkStart w:id="11" w:name="architectural-character"/>
    <w:p>
      <w:pPr>
        <w:pStyle w:val="Heading3"/>
      </w:pPr>
      <w:r>
        <w:t xml:space="preserve">Architectural character</w:t>
      </w:r>
    </w:p>
    <w:p>
      <w:pPr>
        <w:pStyle w:val="FirstParagraph"/>
      </w:pPr>
      <w:r>
        <w:t xml:space="preserve">The homes in Habersham have a consistency of architectural intent that’s rare in Lowcountry new construction. Most of what you see in Pooler or Effingham is builder-grade with regional touches. Habersham was designed with architectural review and consistent material standards. The result reads more like a coastal Carolina town than a 2010s subdivision.</w:t>
      </w:r>
    </w:p>
    <w:bookmarkEnd w:id="11"/>
    <w:bookmarkStart w:id="12" w:name="different-price-per-square-foot-bracket"/>
    <w:p>
      <w:pPr>
        <w:pStyle w:val="Heading3"/>
      </w:pPr>
      <w:r>
        <w:t xml:space="preserve">Different price-per-square-foot bracket</w:t>
      </w:r>
    </w:p>
    <w:p>
      <w:pPr>
        <w:pStyle w:val="FirstParagraph"/>
      </w:pPr>
      <w:r>
        <w:t xml:space="preserve">Habersham homes typically command a premium over equivalent square footage in Pooler, Richmond Hill, or Effingham. But for buyers comparing it to Skidaway or Tybee, the bracket is competitive — sometimes meaningfully better depending on the specific home.</w:t>
      </w:r>
    </w:p>
    <w:bookmarkEnd w:id="12"/>
    <w:bookmarkStart w:id="13" w:name="south-carolina-tax-considerations"/>
    <w:p>
      <w:pPr>
        <w:pStyle w:val="Heading3"/>
      </w:pPr>
      <w:r>
        <w:t xml:space="preserve">South Carolina tax considerations</w:t>
      </w:r>
    </w:p>
    <w:p>
      <w:pPr>
        <w:pStyle w:val="FirstParagraph"/>
      </w:pPr>
      <w:r>
        <w:t xml:space="preserve">This is the big one and it cuts both ways. South Carolina has different property tax rules than Georgia, including potential primary-residence assessment ratios that benefit owner-occupants. State income tax is comparable to Georgia. Specific tax math depends heavily on whether the home is primary or secondary residence — verify with a local CPA before assuming the savings.</w:t>
      </w:r>
    </w:p>
    <w:bookmarkEnd w:id="13"/>
    <w:bookmarkStart w:id="14" w:name="the-beaufort-gravity"/>
    <w:p>
      <w:pPr>
        <w:pStyle w:val="Heading3"/>
      </w:pPr>
      <w:r>
        <w:t xml:space="preserve">The Beaufort gravity</w:t>
      </w:r>
    </w:p>
    <w:p>
      <w:pPr>
        <w:pStyle w:val="FirstParagraph"/>
      </w:pPr>
      <w:r>
        <w:t xml:space="preserve">Habersham residents tend to spend time in both Savannah and Beaufort. Beaufort itself — the historic district, the waterfront, the Marine Corps Air Station’s adjacent communities — is its own ecosystem worth experiencing. For buyers who think of the Lowcountry as a region rather than a city, Habersham is geographically central in a way Savannah-side suburbs aren’t.</w:t>
      </w:r>
    </w:p>
    <w:bookmarkEnd w:id="14"/>
    <w:bookmarkEnd w:id="15"/>
    <w:bookmarkStart w:id="16" w:name="what-habersham-doesnt-do"/>
    <w:p>
      <w:pPr>
        <w:pStyle w:val="Heading2"/>
      </w:pPr>
      <w:r>
        <w:t xml:space="preserve">What Habersham doesn’t do</w:t>
      </w:r>
    </w:p>
    <w:p>
      <w:pPr>
        <w:pStyle w:val="FirstParagraph"/>
      </w:pPr>
      <w:r>
        <w:t xml:space="preserve">It’s important to be honest about the tradeoffs.</w:t>
      </w:r>
    </w:p>
    <w:p>
      <w:pPr>
        <w:pStyle w:val="BodyText"/>
      </w:pPr>
      <w:r>
        <w:rPr>
          <w:b/>
          <w:bCs/>
        </w:rPr>
        <w:t xml:space="preserve">Drive time to Savannah is real.</w:t>
      </w:r>
      <w:r>
        <w:t xml:space="preserve"> </w:t>
      </w:r>
      <w:r>
        <w:t xml:space="preserve">45 minutes minimum to downtown, 50+ to Skidaway or Tybee, 60+ to the airport. If your daily life is Savannah-centric, Habersham makes some weeks feel further than the map suggests.</w:t>
      </w:r>
    </w:p>
    <w:p>
      <w:pPr>
        <w:pStyle w:val="BodyText"/>
      </w:pPr>
      <w:r>
        <w:rPr>
          <w:b/>
          <w:bCs/>
        </w:rPr>
        <w:t xml:space="preserve">Different state, different rules.</w:t>
      </w:r>
      <w:r>
        <w:t xml:space="preserve"> </w:t>
      </w:r>
      <w:r>
        <w:t xml:space="preserve">South Carolina property records, contract law, and disclosure requirements differ from Georgia. If you’re transacting across state lines, you’ll work with both Georgia and South Carolina agents, attorneys, and lenders. The transaction is more complex than an in-state purchase.</w:t>
      </w:r>
    </w:p>
    <w:p>
      <w:pPr>
        <w:pStyle w:val="BodyText"/>
      </w:pPr>
      <w:r>
        <w:rPr>
          <w:b/>
          <w:bCs/>
        </w:rPr>
        <w:t xml:space="preserve">Newer community, smaller resale base.</w:t>
      </w:r>
      <w:r>
        <w:t xml:space="preserve"> </w:t>
      </w:r>
      <w:r>
        <w:t xml:space="preserve">Habersham’s homes are mostly 2000-2020 construction. The comparable-sales pool is smaller than older neighborhoods. Resale dynamics are real but less consistent than mature markets.</w:t>
      </w:r>
    </w:p>
    <w:p>
      <w:pPr>
        <w:pStyle w:val="BodyText"/>
      </w:pPr>
      <w:r>
        <w:rPr>
          <w:b/>
          <w:bCs/>
        </w:rPr>
        <w:t xml:space="preserve">Insurance considerations.</w:t>
      </w:r>
      <w:r>
        <w:t xml:space="preserve"> </w:t>
      </w:r>
      <w:r>
        <w:t xml:space="preserve">Beaufort County has its own coastal-flood and wind-insurance dynamics, similar in nature to Chatham/Bryan but with different specifics. Verify before committing.</w:t>
      </w:r>
    </w:p>
    <w:p>
      <w:pPr>
        <w:pStyle w:val="BodyText"/>
      </w:pPr>
      <w:r>
        <w:rPr>
          <w:b/>
          <w:bCs/>
        </w:rPr>
        <w:t xml:space="preserve">Less marsh-direct on some lots.</w:t>
      </w:r>
      <w:r>
        <w:t xml:space="preserve"> </w:t>
      </w:r>
      <w:r>
        <w:t xml:space="preserve">Habersham has waterfront sections, but many homes are inland-feel, walkable-village homes rather than marshfront. If marsh access is your priority, Richmond Hill or Skidaway might serve better.</w:t>
      </w:r>
    </w:p>
    <w:bookmarkEnd w:id="16"/>
    <w:bookmarkStart w:id="17" w:name="X8853d00d3e20d230642cf2e933460f16b46359f"/>
    <w:p>
      <w:pPr>
        <w:pStyle w:val="Heading2"/>
      </w:pPr>
      <w:r>
        <w:t xml:space="preserve">What an appraiser-trained eye reads in Habersham</w:t>
      </w:r>
    </w:p>
    <w:p>
      <w:pPr>
        <w:pStyle w:val="FirstParagraph"/>
      </w:pPr>
      <w:r>
        <w:t xml:space="preserve">I’m not licensed to do USPAP appraisals in South Carolina (license is GA-specific). But the analytical lens transfers. When I walk a Habersham home with a Savannah-area client, here’s what I’m looking at:</w:t>
      </w:r>
    </w:p>
    <w:p>
      <w:pPr>
        <w:pStyle w:val="Compact"/>
        <w:numPr>
          <w:ilvl w:val="0"/>
          <w:numId w:val="1001"/>
        </w:numPr>
      </w:pPr>
      <w:r>
        <w:t xml:space="preserve">Architectural consistency vs builder shortcuts. New Urbanist communities can have meaningful quality variance home-to-home — the design review process drives external consistency, but interior construction quality varies by builder.</w:t>
      </w:r>
    </w:p>
    <w:p>
      <w:pPr>
        <w:pStyle w:val="Compact"/>
        <w:numPr>
          <w:ilvl w:val="0"/>
          <w:numId w:val="1001"/>
        </w:numPr>
      </w:pPr>
      <w:r>
        <w:t xml:space="preserve">Lot orientation within the village. Front-of-house exposure, distance to town square, distance to noise sources matter more in walkable communities than in spread-out subdivisions.</w:t>
      </w:r>
    </w:p>
    <w:p>
      <w:pPr>
        <w:pStyle w:val="Compact"/>
        <w:numPr>
          <w:ilvl w:val="0"/>
          <w:numId w:val="1001"/>
        </w:numPr>
      </w:pPr>
      <w:r>
        <w:t xml:space="preserve">HOA dues and design covenants. Habersham’s covenants are stricter than typical — what you can paint, plant, or modify is constrained. Verify before you buy.</w:t>
      </w:r>
    </w:p>
    <w:p>
      <w:pPr>
        <w:pStyle w:val="Compact"/>
        <w:numPr>
          <w:ilvl w:val="0"/>
          <w:numId w:val="1001"/>
        </w:numPr>
      </w:pPr>
      <w:r>
        <w:t xml:space="preserve">Resale velocity for the specific home type. Some Habersham archetypes (cottage near the square) sell faster than others (larger interior homes).</w:t>
      </w:r>
    </w:p>
    <w:p>
      <w:pPr>
        <w:pStyle w:val="FirstParagraph"/>
      </w:pPr>
      <w:r>
        <w:t xml:space="preserve">For an actual SC appraisal, I’d connect you with a SC-licensed appraiser. For the listing-strategy or buyer-due-diligence conversation, the cross-border thinking applies.</w:t>
      </w:r>
    </w:p>
    <w:bookmarkEnd w:id="17"/>
    <w:bookmarkStart w:id="18" w:name="who-habersham-is-right-for"/>
    <w:p>
      <w:pPr>
        <w:pStyle w:val="Heading2"/>
      </w:pPr>
      <w:r>
        <w:t xml:space="preserve">Who Habersham is right for</w:t>
      </w:r>
    </w:p>
    <w:p>
      <w:pPr>
        <w:pStyle w:val="FirstParagraph"/>
      </w:pPr>
      <w:r>
        <w:t xml:space="preserve">The patterns are consistent.</w:t>
      </w:r>
    </w:p>
    <w:p>
      <w:pPr>
        <w:pStyle w:val="Compact"/>
        <w:numPr>
          <w:ilvl w:val="0"/>
          <w:numId w:val="1002"/>
        </w:numPr>
      </w:pPr>
      <w:r>
        <w:rPr>
          <w:b/>
          <w:bCs/>
        </w:rPr>
        <w:t xml:space="preserve">Buyers who lived in Charleston or Beaufort previously</w:t>
      </w:r>
      <w:r>
        <w:t xml:space="preserve"> </w:t>
      </w:r>
      <w:r>
        <w:t xml:space="preserve">and want a smaller-town version of that lifestyle.</w:t>
      </w:r>
    </w:p>
    <w:p>
      <w:pPr>
        <w:pStyle w:val="Compact"/>
        <w:numPr>
          <w:ilvl w:val="0"/>
          <w:numId w:val="1002"/>
        </w:numPr>
      </w:pPr>
      <w:r>
        <w:rPr>
          <w:b/>
          <w:bCs/>
        </w:rPr>
        <w:t xml:space="preserve">Right-sizers</w:t>
      </w:r>
      <w:r>
        <w:t xml:space="preserve"> </w:t>
      </w:r>
      <w:r>
        <w:t xml:space="preserve">who want walkability without giving up coastal proximity.</w:t>
      </w:r>
    </w:p>
    <w:p>
      <w:pPr>
        <w:pStyle w:val="Compact"/>
        <w:numPr>
          <w:ilvl w:val="0"/>
          <w:numId w:val="1002"/>
        </w:numPr>
      </w:pPr>
      <w:r>
        <w:rPr>
          <w:b/>
          <w:bCs/>
        </w:rPr>
        <w:t xml:space="preserve">Lifestyle-driven professionals</w:t>
      </w:r>
      <w:r>
        <w:t xml:space="preserve"> </w:t>
      </w:r>
      <w:r>
        <w:t xml:space="preserve">who travel frequently and want a distinctive home base for the next 20 years.</w:t>
      </w:r>
    </w:p>
    <w:p>
      <w:pPr>
        <w:pStyle w:val="Compact"/>
        <w:numPr>
          <w:ilvl w:val="0"/>
          <w:numId w:val="1002"/>
        </w:numPr>
      </w:pPr>
      <w:r>
        <w:rPr>
          <w:b/>
          <w:bCs/>
        </w:rPr>
        <w:t xml:space="preserve">Buyers from cities with strong walkable neighborhood traditions</w:t>
      </w:r>
      <w:r>
        <w:t xml:space="preserve"> </w:t>
      </w:r>
      <w:r>
        <w:t xml:space="preserve">(Boston, San Francisco, Chicago, NYC) who’ll feel the absence of walkability in most Savannah-area suburbs.</w:t>
      </w:r>
    </w:p>
    <w:bookmarkEnd w:id="18"/>
    <w:bookmarkStart w:id="19" w:name="who-habersham-is-not-right-for"/>
    <w:p>
      <w:pPr>
        <w:pStyle w:val="Heading2"/>
      </w:pPr>
      <w:r>
        <w:t xml:space="preserve">Who Habersham is NOT right for</w:t>
      </w:r>
    </w:p>
    <w:p>
      <w:pPr>
        <w:pStyle w:val="Compact"/>
        <w:numPr>
          <w:ilvl w:val="0"/>
          <w:numId w:val="1003"/>
        </w:numPr>
      </w:pPr>
      <w:r>
        <w:rPr>
          <w:b/>
          <w:bCs/>
        </w:rPr>
        <w:t xml:space="preserve">Daily-Savannah commuters</w:t>
      </w:r>
      <w:r>
        <w:t xml:space="preserve"> </w:t>
      </w:r>
      <w:r>
        <w:t xml:space="preserve">— the drive is meaningful enough to weigh on you.</w:t>
      </w:r>
    </w:p>
    <w:p>
      <w:pPr>
        <w:pStyle w:val="Compact"/>
        <w:numPr>
          <w:ilvl w:val="0"/>
          <w:numId w:val="1003"/>
        </w:numPr>
      </w:pPr>
      <w:r>
        <w:rPr>
          <w:b/>
          <w:bCs/>
        </w:rPr>
        <w:t xml:space="preserve">Marsh-front purists</w:t>
      </w:r>
      <w:r>
        <w:t xml:space="preserve"> </w:t>
      </w:r>
      <w:r>
        <w:t xml:space="preserve">— Skidaway, Tybee, Richmond Hill all serve this better.</w:t>
      </w:r>
    </w:p>
    <w:p>
      <w:pPr>
        <w:pStyle w:val="Compact"/>
        <w:numPr>
          <w:ilvl w:val="0"/>
          <w:numId w:val="1003"/>
        </w:numPr>
      </w:pPr>
      <w:r>
        <w:rPr>
          <w:b/>
          <w:bCs/>
        </w:rPr>
        <w:t xml:space="preserve">Frequent airport travelers</w:t>
      </w:r>
      <w:r>
        <w:t xml:space="preserve"> </w:t>
      </w:r>
      <w:r>
        <w:t xml:space="preserve">— 60-minute drive becomes real over time.</w:t>
      </w:r>
    </w:p>
    <w:p>
      <w:pPr>
        <w:pStyle w:val="Compact"/>
        <w:numPr>
          <w:ilvl w:val="0"/>
          <w:numId w:val="1003"/>
        </w:numPr>
      </w:pPr>
      <w:r>
        <w:rPr>
          <w:b/>
          <w:bCs/>
        </w:rPr>
        <w:t xml:space="preserve">Buyers wanting historic character</w:t>
      </w:r>
      <w:r>
        <w:t xml:space="preserve"> </w:t>
      </w:r>
      <w:r>
        <w:t xml:space="preserve">— Habersham is well-designed New Urbanism, but it’s not historic. Ardsley Park’s 1928 bungalows have what Habersham can’t replicate.</w:t>
      </w:r>
    </w:p>
    <w:bookmarkEnd w:id="19"/>
    <w:bookmarkStart w:id="20" w:name="the-pearl-perspective"/>
    <w:p>
      <w:pPr>
        <w:pStyle w:val="Heading2"/>
      </w:pPr>
      <w:r>
        <w:t xml:space="preserve">The Pearl perspective</w:t>
      </w:r>
    </w:p>
    <w:p>
      <w:pPr>
        <w:pStyle w:val="FirstParagraph"/>
      </w:pPr>
      <w:r>
        <w:t xml:space="preserve">Habersham is a different kind of pearl than Skidaway or Ardsley Park. It’s quieter, smaller, more deliberately curated.</w:t>
      </w:r>
      <w:r>
        <w:t xml:space="preserve"> </w:t>
      </w:r>
      <w:r>
        <w:rPr>
          <w:i/>
          <w:iCs/>
        </w:rPr>
        <w:t xml:space="preserve">Luxury without the pretense</w:t>
      </w:r>
      <w:r>
        <w:t xml:space="preserve"> </w:t>
      </w:r>
      <w:r>
        <w:t xml:space="preserve">fits cleanly here — the homes are valuable, the community is unshowy, and the architecture earned its consistency the hard way. For the right buyer, it’s a real option worth comparing against the Savannah-side alternatives.</w:t>
      </w:r>
    </w:p>
    <w:bookmarkEnd w:id="20"/>
    <w:bookmarkStart w:id="21" w:name="frequently-asked-questions"/>
    <w:p>
      <w:pPr>
        <w:pStyle w:val="Heading2"/>
      </w:pPr>
      <w:r>
        <w:t xml:space="preserve">Frequently Asked Questions</w:t>
      </w:r>
    </w:p>
    <w:p>
      <w:pPr>
        <w:pStyle w:val="FirstParagraph"/>
      </w:pPr>
      <w:r>
        <w:rPr>
          <w:b/>
          <w:bCs/>
        </w:rPr>
        <w:t xml:space="preserve">Q: Can you represent me in a Habersham purchase?</w:t>
      </w:r>
      <w:r>
        <w:t xml:space="preserve"> </w:t>
      </w:r>
      <w:r>
        <w:t xml:space="preserve">A: My license is Georgia. For a Habersham (South Carolina) transaction, I’d connect you with a vetted SC-licensed agent and stay involved as your trusted advisor through the cross-border conversation. Some Savannah buyers prefer this — the comparison and process oversight from someone they already trust.</w:t>
      </w:r>
    </w:p>
    <w:p>
      <w:pPr>
        <w:pStyle w:val="BodyText"/>
      </w:pPr>
      <w:r>
        <w:rPr>
          <w:b/>
          <w:bCs/>
        </w:rPr>
        <w:t xml:space="preserve">Q: How is the Habersham HOA?</w:t>
      </w:r>
      <w:r>
        <w:t xml:space="preserve"> </w:t>
      </w:r>
      <w:r>
        <w:t xml:space="preserve">A: Active. Design covenants are stricter than typical Lowcountry communities — material standards, exterior modifications, landscaping all subject to review. Suits some buyers, frustrates others. Verify the current covenants and dues structure.</w:t>
      </w:r>
    </w:p>
    <w:p>
      <w:pPr>
        <w:pStyle w:val="BodyText"/>
      </w:pPr>
      <w:r>
        <w:rPr>
          <w:b/>
          <w:bCs/>
        </w:rPr>
        <w:t xml:space="preserve">Q: What about schools?</w:t>
      </w:r>
      <w:r>
        <w:t xml:space="preserve"> </w:t>
      </w:r>
      <w:r>
        <w:t xml:space="preserve">A: Beaufort County School District for public, with several private options in Beaufort. Verify current school zoning and ratings for the specific Habersham address.</w:t>
      </w:r>
    </w:p>
    <w:p>
      <w:pPr>
        <w:pStyle w:val="BodyText"/>
      </w:pPr>
      <w:r>
        <w:rPr>
          <w:b/>
          <w:bCs/>
        </w:rPr>
        <w:t xml:space="preserve">Q: How does Habersham compare to Bluffton or Hilton Head?</w:t>
      </w:r>
      <w:r>
        <w:t xml:space="preserve"> </w:t>
      </w:r>
      <w:r>
        <w:t xml:space="preserve">A: Different ecosystems. Bluffton (closer to Hilton Head) is more developed, more density, more retail. Hilton Head is resort-island lifestyle. Habersham is quieter and more architecturally cohesive than either. All three are South Carolina; all three are within 30-45 minutes of Habersham.</w:t>
      </w:r>
    </w:p>
    <w:p>
      <w:pPr>
        <w:pStyle w:val="BodyText"/>
      </w:pPr>
      <w:r>
        <w:rPr>
          <w:b/>
          <w:bCs/>
        </w:rPr>
        <w:t xml:space="preserve">Q: Is Habersham a good investment?</w:t>
      </w:r>
      <w:r>
        <w:t xml:space="preserve"> </w:t>
      </w:r>
      <w:r>
        <w:t xml:space="preserve">A: I won’t predict future values. What I can tell you is that the community’s design has held up well over 20+ years, the architectural consistency is unusual in Lowcountry new construction, and the resale base is small but stable. Specific home performance varies.</w:t>
      </w:r>
    </w:p>
    <w:p>
      <w:pPr>
        <w:pStyle w:val="BodyText"/>
      </w:pPr>
      <w:r>
        <w:rPr>
          <w:b/>
          <w:bCs/>
        </w:rPr>
        <w:t xml:space="preserve">Q: How does the Beaufort County tax math compare to Chatham/Bryan?</w:t>
      </w:r>
      <w:r>
        <w:t xml:space="preserve"> </w:t>
      </w:r>
      <w:r>
        <w:t xml:space="preserve">A: Different ratios apply (especially for primary vs secondary residence). Speak with a local SC CPA or tax assessor for your specific situation. Don’t assume the savings translate cleanly across state lines.</w:t>
      </w:r>
    </w:p>
    <w:bookmarkEnd w:id="21"/>
    <w:bookmarkStart w:id="23" w:name="whats-next"/>
    <w:p>
      <w:pPr>
        <w:pStyle w:val="Heading2"/>
      </w:pPr>
      <w:r>
        <w:t xml:space="preserve">What’s next</w:t>
      </w:r>
    </w:p>
    <w:p>
      <w:pPr>
        <w:pStyle w:val="FirstParagraph"/>
      </w:pPr>
      <w:r>
        <w:t xml:space="preserve">If Habersham (or Beaufort, or any cross-border South Carolina option) is in your conversation alongside Savannah-area neighborhoods, let’s compare them honestly. I’ll bring the Lowcountry context and connect you with SC-licensed counterparts where transactional support is needed.</w:t>
      </w:r>
    </w:p>
    <w:p>
      <w:pPr>
        <w:pStyle w:val="BodyText"/>
      </w:pPr>
      <w:hyperlink r:id="rId22">
        <w:r>
          <w:rPr>
            <w:rStyle w:val="Hyperlink"/>
            <w:b/>
            <w:bCs/>
          </w:rPr>
          <w:t xml:space="preserve">Book a cross-border conversation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is licensed as a Realtor and Certified Residential Appraiser in Georgia. South Carolina transactions are coordinated with vetted SC-licensed counterparts.</w:t>
      </w:r>
    </w:p>
    <w:p>
      <w:pPr>
        <w:pStyle w:val="BodyText"/>
      </w:pPr>
      <w:r>
        <w:rPr>
          <w:i/>
          <w:iCs/>
        </w:rPr>
        <w:t xml:space="preserve">Nikki Gergacs · Realtor &amp; GA Certified Residential Appraiser · License CR287636 · Gergacs Realty under Next Move Real Estate.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2"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Habersham &amp; Beaufort SC: Why Savannah Luxury Buyers Are Looking North</dc:title>
  <dc:creator/>
  <cp:keywords/>
  <dcterms:created xsi:type="dcterms:W3CDTF">2026-04-28T18:55:21Z</dcterms:created>
  <dcterms:modified xsi:type="dcterms:W3CDTF">2026-04-28T18:55:21Z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cross-border lifestyle conversation</vt:lpwstr>
  </property>
  <property fmtid="{D5CDD505-2E9C-101B-9397-08002B2CF9AE}" pid="3" name="funnel_stage">
    <vt:lpwstr>middle</vt:lpwstr>
  </property>
  <property fmtid="{D5CDD505-2E9C-101B-9397-08002B2CF9AE}" pid="4" name="hero_image">
    <vt:lpwstr>Habersham SC neo-traditional storefront and tree-lined main street with families walking</vt:lpwstr>
  </property>
  <property fmtid="{D5CDD505-2E9C-101B-9397-08002B2CF9AE}" pid="5" name="hero_image_alt">
    <vt:lpwstr>Habersham South Carolina downtown street with families and live oak trees</vt:lpwstr>
  </property>
  <property fmtid="{D5CDD505-2E9C-101B-9397-08002B2CF9AE}" pid="6" name="internal_links">
    <vt:lpwstr/>
  </property>
  <property fmtid="{D5CDD505-2E9C-101B-9397-08002B2CF9AE}" pid="7" name="schema">
    <vt:lpwstr>Article + FAQPage + Place</vt:lpwstr>
  </property>
  <property fmtid="{D5CDD505-2E9C-101B-9397-08002B2CF9AE}" pid="8" name="slug">
    <vt:lpwstr>habersham-savannah-luxury-buyers-look-north</vt:lpwstr>
  </property>
  <property fmtid="{D5CDD505-2E9C-101B-9397-08002B2CF9AE}" pid="9" name="target_persona">
    <vt:lpwstr>Marcus / Bill &amp; Sandra</vt:lpwstr>
  </property>
  <property fmtid="{D5CDD505-2E9C-101B-9397-08002B2CF9AE}" pid="10" name="target_word_count">
    <vt:lpwstr>950</vt:lpwstr>
  </property>
  <property fmtid="{D5CDD505-2E9C-101B-9397-08002B2CF9AE}" pid="11" name="yoast_focus_keyphrase">
    <vt:lpwstr>Habersham SC for Savannah buyers</vt:lpwstr>
  </property>
  <property fmtid="{D5CDD505-2E9C-101B-9397-08002B2CF9AE}" pid="12" name="yoast_meta_description">
    <vt:lpwstr>Habersham and Beaufort SC for Savannah luxury buyers: an honest cross-border comparison. Drive time, taxes, lifestyle. From a Realtor + Certified Appraiser.</vt:lpwstr>
  </property>
  <property fmtid="{D5CDD505-2E9C-101B-9397-08002B2CF9AE}" pid="13" name="yoast_seo_title">
    <vt:lpwstr>Habersham SC: Why Savannah Luxury Buyers Look North | Nikki Gergacs</vt:lpwstr>
  </property>
</Properties>
</file>