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42" w:name="lead-generation-without-an-ad-budget"/>
    <w:p>
      <w:pPr>
        <w:pStyle w:val="Heading1"/>
      </w:pPr>
      <w:r>
        <w:t xml:space="preserve">Lead Generation Without an Ad Budget</w:t>
      </w:r>
    </w:p>
    <w:p>
      <w:pPr>
        <w:pStyle w:val="FirstParagraph"/>
      </w:pPr>
      <w:r>
        <w:t xml:space="preserve">You explicitly told me: no $20K-a-month Google Ads play, no Vulcan7 lists that flopped, no paying for leads at scale. Strategy has to be SEO-based, ranking-based, organic-led, leveraging what you already pay for.</w:t>
      </w:r>
    </w:p>
    <w:p>
      <w:pPr>
        <w:pStyle w:val="BodyText"/>
      </w:pPr>
      <w:r>
        <w:t xml:space="preserve">This document is the lean lead-generation playbook built around your actual constraints.</w:t>
      </w:r>
    </w:p>
    <w:p>
      <w:r>
        <w:pict>
          <v:rect style="width:0;height:1.5pt" o:hralign="center" o:hrstd="t" o:hr="t"/>
        </w:pict>
      </w:r>
    </w:p>
    <w:bookmarkStart w:id="9" w:name="X3f7818139b8dc594aaa098ef2c5c5caf2ed2de8"/>
    <w:p>
      <w:pPr>
        <w:pStyle w:val="Heading2"/>
      </w:pPr>
      <w:r>
        <w:t xml:space="preserve">What you already have (and aren’t fully using)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40"/>
        <w:gridCol w:w="1760"/>
        <w:gridCol w:w="46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Asset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What it can produce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PropStream</w:t>
            </w:r>
            <w:r>
              <w:t xml:space="preserve"> </w:t>
            </w:r>
            <w:r>
              <w:t xml:space="preserve">(paid monthly)</w:t>
            </w:r>
          </w:p>
        </w:tc>
        <w:tc>
          <w:tcPr/>
          <w:p>
            <w:pPr>
              <w:pStyle w:val="Compact"/>
            </w:pPr>
            <w:r>
              <w:t xml:space="preserve">Active</w:t>
            </w:r>
          </w:p>
        </w:tc>
        <w:tc>
          <w:tcPr/>
          <w:p>
            <w:pPr>
              <w:pStyle w:val="Compact"/>
            </w:pPr>
            <w:r>
              <w:t xml:space="preserve">Targeted seller lists, absentee owners, distressed properties, equity targets, probate, divorce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Yoast SEO Premium</w:t>
            </w:r>
            <w:r>
              <w:t xml:space="preserve"> </w:t>
            </w:r>
            <w:r>
              <w:t xml:space="preserve">(paid)</w:t>
            </w:r>
          </w:p>
        </w:tc>
        <w:tc>
          <w:tcPr/>
          <w:p>
            <w:pPr>
              <w:pStyle w:val="Compact"/>
            </w:pPr>
            <w:r>
              <w:t xml:space="preserve">Active</w:t>
            </w:r>
          </w:p>
        </w:tc>
        <w:tc>
          <w:tcPr/>
          <w:p>
            <w:pPr>
              <w:pStyle w:val="Compact"/>
            </w:pPr>
            <w:r>
              <w:t xml:space="preserve">On-page optimization, schema, internal linking suggestions, redirects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BoldTrail / KVCore</w:t>
            </w:r>
            <w:r>
              <w:t xml:space="preserve"> </w:t>
            </w:r>
            <w:r>
              <w:t xml:space="preserve">(paid)</w:t>
            </w:r>
          </w:p>
        </w:tc>
        <w:tc>
          <w:tcPr/>
          <w:p>
            <w:pPr>
              <w:pStyle w:val="Compact"/>
            </w:pPr>
            <w:r>
              <w:t xml:space="preserve">Active, 18 drips built</w:t>
            </w:r>
          </w:p>
        </w:tc>
        <w:tc>
          <w:tcPr/>
          <w:p>
            <w:pPr>
              <w:pStyle w:val="Compact"/>
            </w:pPr>
            <w:r>
              <w:t xml:space="preserve">Lead nurture, drip automation, behavior tracking on contacts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WordPress + Yoast + iHomefinder</w:t>
            </w:r>
          </w:p>
        </w:tc>
        <w:tc>
          <w:tcPr/>
          <w:p>
            <w:pPr>
              <w:pStyle w:val="Compact"/>
            </w:pPr>
            <w:r>
              <w:t xml:space="preserve">Active</w:t>
            </w:r>
          </w:p>
        </w:tc>
        <w:tc>
          <w:tcPr/>
          <w:p>
            <w:pPr>
              <w:pStyle w:val="Compact"/>
            </w:pPr>
            <w:r>
              <w:t xml:space="preserve">Long-form SEO, IDX search, blog → ranking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Google Search Console</w:t>
            </w:r>
          </w:p>
        </w:tc>
        <w:tc>
          <w:tcPr/>
          <w:p>
            <w:pPr>
              <w:pStyle w:val="Compact"/>
            </w:pPr>
            <w:r>
              <w:t xml:space="preserve">Should be active (verify with Site Kit)</w:t>
            </w:r>
          </w:p>
        </w:tc>
        <w:tc>
          <w:tcPr/>
          <w:p>
            <w:pPr>
              <w:pStyle w:val="Compact"/>
            </w:pPr>
            <w:r>
              <w:t xml:space="preserve">What’s already searching for you, what almost-ranks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Google Business Profile</w:t>
            </w:r>
            <w:r>
              <w:t xml:space="preserve"> </w:t>
            </w:r>
            <w:r>
              <w:t xml:space="preserve">(need to claim)</w:t>
            </w:r>
          </w:p>
        </w:tc>
        <w:tc>
          <w:tcPr/>
          <w:p>
            <w:pPr>
              <w:pStyle w:val="Compact"/>
            </w:pPr>
            <w:r>
              <w:t xml:space="preserve">NOT YET CLAIMED — emergency fix from audit</w:t>
            </w:r>
          </w:p>
        </w:tc>
        <w:tc>
          <w:tcPr/>
          <w:p>
            <w:pPr>
              <w:pStyle w:val="Compact"/>
            </w:pPr>
            <w:r>
              <w:t xml:space="preserve">Local search, reviews, posts as backlinks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Hotjar / Microsoft Clarity</w:t>
            </w:r>
            <w:r>
              <w:t xml:space="preserve"> </w:t>
            </w:r>
            <w:r>
              <w:t xml:space="preserve">(FREE)</w:t>
            </w:r>
          </w:p>
        </w:tc>
        <w:tc>
          <w:tcPr/>
          <w:p>
            <w:pPr>
              <w:pStyle w:val="Compact"/>
            </w:pPr>
            <w:r>
              <w:t xml:space="preserve">Not installed</w:t>
            </w:r>
          </w:p>
        </w:tc>
        <w:tc>
          <w:tcPr/>
          <w:p>
            <w:pPr>
              <w:pStyle w:val="Compact"/>
            </w:pPr>
            <w:r>
              <w:t xml:space="preserve">Heatmaps, recordings, behavior monitoring on site visitors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YouTube channel</w:t>
            </w:r>
          </w:p>
        </w:tc>
        <w:tc>
          <w:tcPr/>
          <w:p>
            <w:pPr>
              <w:pStyle w:val="Compact"/>
            </w:pPr>
            <w:r>
              <w:t xml:space="preserve">Active</w:t>
            </w:r>
          </w:p>
        </w:tc>
        <w:tc>
          <w:tcPr/>
          <w:p>
            <w:pPr>
              <w:pStyle w:val="Compact"/>
            </w:pPr>
            <w:r>
              <w:t xml:space="preserve">YouTube SEO, embedded video on blog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Notion + Trello</w:t>
            </w:r>
          </w:p>
        </w:tc>
        <w:tc>
          <w:tcPr/>
          <w:p>
            <w:pPr>
              <w:pStyle w:val="Compact"/>
            </w:pPr>
            <w:r>
              <w:t xml:space="preserve">Active</w:t>
            </w:r>
          </w:p>
        </w:tc>
        <w:tc>
          <w:tcPr/>
          <w:p>
            <w:pPr>
              <w:pStyle w:val="Compact"/>
            </w:pPr>
            <w:r>
              <w:t xml:space="preserve">Track leads, follow-ups, sources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Make.com</w:t>
            </w:r>
          </w:p>
        </w:tc>
        <w:tc>
          <w:tcPr/>
          <w:p>
            <w:pPr>
              <w:pStyle w:val="Compact"/>
            </w:pPr>
            <w:r>
              <w:t xml:space="preserve">Partially built</w:t>
            </w:r>
          </w:p>
        </w:tc>
        <w:tc>
          <w:tcPr/>
          <w:p>
            <w:pPr>
              <w:pStyle w:val="Compact"/>
            </w:pPr>
            <w:r>
              <w:t xml:space="preserve">Wire all of this together without paid integrations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ManyChat</w:t>
            </w:r>
          </w:p>
        </w:tc>
        <w:tc>
          <w:tcPr/>
          <w:p>
            <w:pPr>
              <w:pStyle w:val="Compact"/>
            </w:pPr>
            <w:r>
              <w:t xml:space="preserve">Partially built (broken IG handle)</w:t>
            </w:r>
          </w:p>
        </w:tc>
        <w:tc>
          <w:tcPr/>
          <w:p>
            <w:pPr>
              <w:pStyle w:val="Compact"/>
            </w:pPr>
            <w:r>
              <w:t xml:space="preserve">IG keyword capture once handle restored</w:t>
            </w:r>
          </w:p>
        </w:tc>
      </w:tr>
    </w:tbl>
    <w:p>
      <w:pPr>
        <w:pStyle w:val="BodyText"/>
      </w:pPr>
      <w:r>
        <w:t xml:space="preserve">You’re already paying for the engine. The lean strategy is making it work harder, not buying a different one.</w:t>
      </w:r>
    </w:p>
    <w:p>
      <w:r>
        <w:pict>
          <v:rect style="width:0;height:1.5pt" o:hralign="center" o:hrstd="t" o:hr="t"/>
        </w:pict>
      </w:r>
    </w:p>
    <w:bookmarkEnd w:id="9"/>
    <w:bookmarkStart w:id="22" w:name="X95c2a9d585b968e5966ecd287b73c0e49435c56"/>
    <w:p>
      <w:pPr>
        <w:pStyle w:val="Heading2"/>
      </w:pPr>
      <w:r>
        <w:t xml:space="preserve">Tier 1 · Lead sources you can run THIS WEEK (free or already paid)</w:t>
      </w:r>
    </w:p>
    <w:bookmarkStart w:id="15" w:name="X582c23966b6c642841d9afa44bc151f92d1f415"/>
    <w:p>
      <w:pPr>
        <w:pStyle w:val="Heading3"/>
      </w:pPr>
      <w:r>
        <w:t xml:space="preserve">A. PropStream filtered lists (paid · already yours)</w:t>
      </w:r>
    </w:p>
    <w:p>
      <w:pPr>
        <w:pStyle w:val="FirstParagraph"/>
      </w:pPr>
      <w:r>
        <w:t xml:space="preserve">Specific filter combinations that produce real-name lead lists:</w:t>
      </w:r>
    </w:p>
    <w:bookmarkStart w:id="10" w:name="X55d2710d3df6e98b3fea8fc37b240d0420e06bd"/>
    <w:p>
      <w:pPr>
        <w:pStyle w:val="Heading4"/>
      </w:pPr>
      <w:r>
        <w:t xml:space="preserve">Filter 1: Absentee Owners with Equity (potential tired landlords)</w:t>
      </w:r>
    </w:p>
    <w:p>
      <w:pPr>
        <w:pStyle w:val="Compact"/>
        <w:numPr>
          <w:ilvl w:val="0"/>
          <w:numId w:val="1001"/>
        </w:numPr>
      </w:pPr>
      <w:r>
        <w:t xml:space="preserve">Property type: SFR</w:t>
      </w:r>
    </w:p>
    <w:p>
      <w:pPr>
        <w:pStyle w:val="Compact"/>
        <w:numPr>
          <w:ilvl w:val="0"/>
          <w:numId w:val="1001"/>
        </w:numPr>
      </w:pPr>
      <w:r>
        <w:t xml:space="preserve">Owner-occupied: NO (out-of-state)</w:t>
      </w:r>
    </w:p>
    <w:p>
      <w:pPr>
        <w:pStyle w:val="Compact"/>
        <w:numPr>
          <w:ilvl w:val="0"/>
          <w:numId w:val="1001"/>
        </w:numPr>
      </w:pPr>
      <w:r>
        <w:t xml:space="preserve">Tenure: 5+ years</w:t>
      </w:r>
    </w:p>
    <w:p>
      <w:pPr>
        <w:pStyle w:val="Compact"/>
        <w:numPr>
          <w:ilvl w:val="0"/>
          <w:numId w:val="1001"/>
        </w:numPr>
      </w:pPr>
      <w:r>
        <w:t xml:space="preserve">Equity: 50%+</w:t>
      </w:r>
    </w:p>
    <w:p>
      <w:pPr>
        <w:pStyle w:val="Compact"/>
        <w:numPr>
          <w:ilvl w:val="0"/>
          <w:numId w:val="1001"/>
        </w:numPr>
      </w:pPr>
      <w:r>
        <w:t xml:space="preserve">Geography: Chatham, Bryan, Effingham counties</w:t>
      </w:r>
      <w:r>
        <w:t xml:space="preserve"> </w:t>
      </w:r>
      <w:r>
        <w:rPr>
          <w:b/>
          <w:bCs/>
        </w:rPr>
        <w:t xml:space="preserve">Output:</w:t>
      </w:r>
      <w:r>
        <w:t xml:space="preserve"> </w:t>
      </w:r>
      <w:r>
        <w:t xml:space="preserve">~200-500 names per pass. These are owners who don’t live in their property and have meaningful equity. Some are tired landlords. Some are inherited owners. Some are ready to sell.</w:t>
      </w:r>
      <w:r>
        <w:t xml:space="preserve"> </w:t>
      </w:r>
      <w:r>
        <w:rPr>
          <w:b/>
          <w:bCs/>
        </w:rPr>
        <w:t xml:space="preserve">Cadence:</w:t>
      </w:r>
      <w:r>
        <w:t xml:space="preserve"> </w:t>
      </w:r>
      <w:r>
        <w:t xml:space="preserve">Run weekly. Filter for additions only.</w:t>
      </w:r>
      <w:r>
        <w:t xml:space="preserve"> </w:t>
      </w:r>
      <w:r>
        <w:rPr>
          <w:b/>
          <w:bCs/>
        </w:rPr>
        <w:t xml:space="preserve">Touch:</w:t>
      </w:r>
      <w:r>
        <w:t xml:space="preserve"> </w:t>
      </w:r>
      <w:r>
        <w:t xml:space="preserve">Direct mail or skip-trace email/phone.</w:t>
      </w:r>
    </w:p>
    <w:bookmarkEnd w:id="10"/>
    <w:bookmarkStart w:id="11" w:name="X2d41f9cb7e73650cee35fe98add910368d08884"/>
    <w:p>
      <w:pPr>
        <w:pStyle w:val="Heading4"/>
      </w:pPr>
      <w:r>
        <w:t xml:space="preserve">Filter 2: Long-tenured High-Equity Owners (potential downsizers)</w:t>
      </w:r>
    </w:p>
    <w:p>
      <w:pPr>
        <w:pStyle w:val="Compact"/>
        <w:numPr>
          <w:ilvl w:val="0"/>
          <w:numId w:val="1002"/>
        </w:numPr>
      </w:pPr>
      <w:r>
        <w:t xml:space="preserve">Property type: SFR, larger square footage (3,000+ sqft)</w:t>
      </w:r>
    </w:p>
    <w:p>
      <w:pPr>
        <w:pStyle w:val="Compact"/>
        <w:numPr>
          <w:ilvl w:val="0"/>
          <w:numId w:val="1002"/>
        </w:numPr>
      </w:pPr>
      <w:r>
        <w:t xml:space="preserve">Owner-occupied: YES</w:t>
      </w:r>
    </w:p>
    <w:p>
      <w:pPr>
        <w:pStyle w:val="Compact"/>
        <w:numPr>
          <w:ilvl w:val="0"/>
          <w:numId w:val="1002"/>
        </w:numPr>
      </w:pPr>
      <w:r>
        <w:t xml:space="preserve">Tenure: 15+ years</w:t>
      </w:r>
    </w:p>
    <w:p>
      <w:pPr>
        <w:pStyle w:val="Compact"/>
        <w:numPr>
          <w:ilvl w:val="0"/>
          <w:numId w:val="1002"/>
        </w:numPr>
      </w:pPr>
      <w:r>
        <w:t xml:space="preserve">Equity: 70%+</w:t>
      </w:r>
    </w:p>
    <w:p>
      <w:pPr>
        <w:pStyle w:val="Compact"/>
        <w:numPr>
          <w:ilvl w:val="0"/>
          <w:numId w:val="1002"/>
        </w:numPr>
      </w:pPr>
      <w:r>
        <w:t xml:space="preserve">Owner age (where available): 60+</w:t>
      </w:r>
    </w:p>
    <w:p>
      <w:pPr>
        <w:pStyle w:val="Compact"/>
        <w:numPr>
          <w:ilvl w:val="0"/>
          <w:numId w:val="1002"/>
        </w:numPr>
      </w:pPr>
      <w:r>
        <w:t xml:space="preserve">Geography: Ardsley Park, Skidaway, Habersham, Pooler, Richmond Hill</w:t>
      </w:r>
      <w:r>
        <w:t xml:space="preserve"> </w:t>
      </w:r>
      <w:r>
        <w:rPr>
          <w:b/>
          <w:bCs/>
        </w:rPr>
        <w:t xml:space="preserve">Output:</w:t>
      </w:r>
      <w:r>
        <w:t xml:space="preserve"> </w:t>
      </w:r>
      <w:r>
        <w:t xml:space="preserve">Right-sizer prospects. They have equity, length-of-stay (likely emotional readiness), and demographic fit.</w:t>
      </w:r>
      <w:r>
        <w:t xml:space="preserve"> </w:t>
      </w:r>
      <w:r>
        <w:rPr>
          <w:b/>
          <w:bCs/>
        </w:rPr>
        <w:t xml:space="preserve">Cadence:</w:t>
      </w:r>
      <w:r>
        <w:t xml:space="preserve"> </w:t>
      </w:r>
      <w:r>
        <w:t xml:space="preserve">Quarterly refresh (changes slowly).</w:t>
      </w:r>
      <w:r>
        <w:t xml:space="preserve"> </w:t>
      </w:r>
      <w:r>
        <w:rPr>
          <w:b/>
          <w:bCs/>
        </w:rPr>
        <w:t xml:space="preserve">Touch:</w:t>
      </w:r>
      <w:r>
        <w:t xml:space="preserve"> </w:t>
      </w:r>
      <w:r>
        <w:t xml:space="preserve">Personal letter + phone. Reference Bill &amp; Sandra persona content.</w:t>
      </w:r>
    </w:p>
    <w:bookmarkEnd w:id="11"/>
    <w:bookmarkStart w:id="12" w:name="filter-3-pre-foreclosure-nod"/>
    <w:p>
      <w:pPr>
        <w:pStyle w:val="Heading4"/>
      </w:pPr>
      <w:r>
        <w:t xml:space="preserve">Filter 3: Pre-Foreclosure / NOD</w:t>
      </w:r>
    </w:p>
    <w:p>
      <w:pPr>
        <w:pStyle w:val="Compact"/>
        <w:numPr>
          <w:ilvl w:val="0"/>
          <w:numId w:val="1003"/>
        </w:numPr>
      </w:pPr>
      <w:r>
        <w:t xml:space="preserve">Status: Notice of Default</w:t>
      </w:r>
    </w:p>
    <w:p>
      <w:pPr>
        <w:pStyle w:val="Compact"/>
        <w:numPr>
          <w:ilvl w:val="0"/>
          <w:numId w:val="1003"/>
        </w:numPr>
      </w:pPr>
      <w:r>
        <w:t xml:space="preserve">Geography: Chatham primary</w:t>
      </w:r>
      <w:r>
        <w:t xml:space="preserve"> </w:t>
      </w:r>
      <w:r>
        <w:rPr>
          <w:b/>
          <w:bCs/>
        </w:rPr>
        <w:t xml:space="preserve">Output:</w:t>
      </w:r>
      <w:r>
        <w:t xml:space="preserve"> </w:t>
      </w:r>
      <w:r>
        <w:t xml:space="preserve">Distressed sellers. Sensitive territory — not all become listings, and approach matters.</w:t>
      </w:r>
      <w:r>
        <w:t xml:space="preserve"> </w:t>
      </w:r>
      <w:r>
        <w:rPr>
          <w:b/>
          <w:bCs/>
        </w:rPr>
        <w:t xml:space="preserve">Cadence:</w:t>
      </w:r>
      <w:r>
        <w:t xml:space="preserve"> </w:t>
      </w:r>
      <w:r>
        <w:t xml:space="preserve">Weekly.</w:t>
      </w:r>
      <w:r>
        <w:t xml:space="preserve"> </w:t>
      </w:r>
      <w:r>
        <w:rPr>
          <w:b/>
          <w:bCs/>
        </w:rPr>
        <w:t xml:space="preserve">Touch:</w:t>
      </w:r>
      <w:r>
        <w:t xml:space="preserve"> </w:t>
      </w:r>
      <w:r>
        <w:t xml:space="preserve">Discrete, helpful, no pressure. Often these need a buyer, not a listing.</w:t>
      </w:r>
    </w:p>
    <w:bookmarkEnd w:id="12"/>
    <w:bookmarkStart w:id="13" w:name="filter-4-probate"/>
    <w:p>
      <w:pPr>
        <w:pStyle w:val="Heading4"/>
      </w:pPr>
      <w:r>
        <w:t xml:space="preserve">Filter 4: Probate</w:t>
      </w:r>
    </w:p>
    <w:p>
      <w:pPr>
        <w:pStyle w:val="Compact"/>
        <w:numPr>
          <w:ilvl w:val="0"/>
          <w:numId w:val="1004"/>
        </w:numPr>
      </w:pPr>
      <w:r>
        <w:t xml:space="preserve">Status: Probate filed</w:t>
      </w:r>
    </w:p>
    <w:p>
      <w:pPr>
        <w:pStyle w:val="Compact"/>
        <w:numPr>
          <w:ilvl w:val="0"/>
          <w:numId w:val="1004"/>
        </w:numPr>
      </w:pPr>
      <w:r>
        <w:t xml:space="preserve">Property: SFR</w:t>
      </w:r>
      <w:r>
        <w:t xml:space="preserve"> </w:t>
      </w:r>
      <w:r>
        <w:rPr>
          <w:b/>
          <w:bCs/>
        </w:rPr>
        <w:t xml:space="preserve">Output:</w:t>
      </w:r>
      <w:r>
        <w:t xml:space="preserve"> </w:t>
      </w:r>
      <w:r>
        <w:t xml:space="preserve">Inheritance / estate transition leads. Particularly relevant given your appraiser credential — you can offer estate appraisal AND listing service.</w:t>
      </w:r>
      <w:r>
        <w:t xml:space="preserve"> </w:t>
      </w:r>
      <w:r>
        <w:rPr>
          <w:b/>
          <w:bCs/>
        </w:rPr>
        <w:t xml:space="preserve">Cadence:</w:t>
      </w:r>
      <w:r>
        <w:t xml:space="preserve"> </w:t>
      </w:r>
      <w:r>
        <w:t xml:space="preserve">Weekly (aligns with court filings).</w:t>
      </w:r>
      <w:r>
        <w:t xml:space="preserve"> </w:t>
      </w:r>
      <w:r>
        <w:rPr>
          <w:b/>
          <w:bCs/>
        </w:rPr>
        <w:t xml:space="preserve">Touch:</w:t>
      </w:r>
      <w:r>
        <w:t xml:space="preserve"> </w:t>
      </w:r>
      <w:r>
        <w:t xml:space="preserve">Sensitive personal letter. Lead with appraisal, not listing.</w:t>
      </w:r>
    </w:p>
    <w:bookmarkEnd w:id="13"/>
    <w:bookmarkStart w:id="14" w:name="filter-5-recent-divorce-filings"/>
    <w:p>
      <w:pPr>
        <w:pStyle w:val="Heading4"/>
      </w:pPr>
      <w:r>
        <w:t xml:space="preserve">Filter 5: Recent Divorce Filings</w:t>
      </w:r>
    </w:p>
    <w:p>
      <w:pPr>
        <w:pStyle w:val="Compact"/>
        <w:numPr>
          <w:ilvl w:val="0"/>
          <w:numId w:val="1005"/>
        </w:numPr>
      </w:pPr>
      <w:r>
        <w:t xml:space="preserve">Status: Divorce-related transfer pending</w:t>
      </w:r>
      <w:r>
        <w:t xml:space="preserve"> </w:t>
      </w:r>
      <w:r>
        <w:rPr>
          <w:b/>
          <w:bCs/>
        </w:rPr>
        <w:t xml:space="preserve">Output:</w:t>
      </w:r>
      <w:r>
        <w:t xml:space="preserve"> </w:t>
      </w:r>
      <w:r>
        <w:t xml:space="preserve">Court-ordered or divorce-driven sales. Your dual credential matters here — you can do the divorce appraisal AND list.</w:t>
      </w:r>
      <w:r>
        <w:t xml:space="preserve"> </w:t>
      </w:r>
      <w:r>
        <w:rPr>
          <w:b/>
          <w:bCs/>
        </w:rPr>
        <w:t xml:space="preserve">Cadence:</w:t>
      </w:r>
      <w:r>
        <w:t xml:space="preserve"> </w:t>
      </w:r>
      <w:r>
        <w:t xml:space="preserve">Monthly.</w:t>
      </w:r>
      <w:r>
        <w:t xml:space="preserve"> </w:t>
      </w:r>
      <w:r>
        <w:rPr>
          <w:b/>
          <w:bCs/>
        </w:rPr>
        <w:t xml:space="preserve">Touch:</w:t>
      </w:r>
      <w:r>
        <w:t xml:space="preserve"> </w:t>
      </w:r>
      <w:r>
        <w:t xml:space="preserve">Coordinate with divorce attorneys you build relationships with.</w:t>
      </w:r>
    </w:p>
    <w:bookmarkEnd w:id="14"/>
    <w:bookmarkEnd w:id="15"/>
    <w:bookmarkStart w:id="16" w:name="b.-public-records-mining-free"/>
    <w:p>
      <w:pPr>
        <w:pStyle w:val="Heading3"/>
      </w:pPr>
      <w:r>
        <w:t xml:space="preserve">B. Public records mining (FREE)</w:t>
      </w:r>
    </w:p>
    <w:p>
      <w:pPr>
        <w:pStyle w:val="FirstParagraph"/>
      </w:pPr>
      <w:r>
        <w:t xml:space="preserve">Chatham County (and Bryan, Effingham) public records are searchable online for free: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Probate filings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chathamcounty.org</w:t>
      </w:r>
      <w:r>
        <w:t xml:space="preserve"> </w:t>
      </w:r>
      <w:r>
        <w:t xml:space="preserve">court records → potential estate sales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Tax delinquencies</w:t>
      </w:r>
      <w:r>
        <w:t xml:space="preserve"> </w:t>
      </w:r>
      <w:r>
        <w:t xml:space="preserve">— county tax commissioner sites → distressed owners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Code violations</w:t>
      </w:r>
      <w:r>
        <w:t xml:space="preserve"> </w:t>
      </w:r>
      <w:r>
        <w:t xml:space="preserve">— city of Savannah → tired or absentee owners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Building permits</w:t>
      </w:r>
      <w:r>
        <w:t xml:space="preserve"> </w:t>
      </w:r>
      <w:r>
        <w:t xml:space="preserve">— recent permits often signal pre-list prep</w:t>
      </w:r>
    </w:p>
    <w:p>
      <w:pPr>
        <w:pStyle w:val="FirstParagraph"/>
      </w:pPr>
      <w:r>
        <w:t xml:space="preserve">Tool: a simple weekly scrape (or n8n workflow) that pulls new filings, drops names into a Trello board for Muhammed to research.</w:t>
      </w:r>
    </w:p>
    <w:bookmarkEnd w:id="16"/>
    <w:bookmarkStart w:id="17" w:name="X09aaf4a3b66b2d4544031a7d9963820939fff02"/>
    <w:p>
      <w:pPr>
        <w:pStyle w:val="Heading3"/>
      </w:pPr>
      <w:r>
        <w:t xml:space="preserve">C. LinkedIn job-change signals (FREE for basic, paid for Sales Nav)</w:t>
      </w:r>
    </w:p>
    <w:p>
      <w:pPr>
        <w:pStyle w:val="FirstParagraph"/>
      </w:pPr>
      <w:r>
        <w:t xml:space="preserve">People relocating to Savannah for jobs are a high-quality buyer pool: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Gulfstream Aerospace</w:t>
      </w:r>
      <w:r>
        <w:t xml:space="preserve"> </w:t>
      </w:r>
      <w:r>
        <w:t xml:space="preserve">— major employer, frequent senior-level hires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Memorial Health / St. Joseph’s-Candler</w:t>
      </w:r>
      <w:r>
        <w:t xml:space="preserve"> </w:t>
      </w:r>
      <w:r>
        <w:t xml:space="preserve">— physician relocations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Hunter Army Airfield / Fort Stewart</w:t>
      </w:r>
      <w:r>
        <w:t xml:space="preserve"> </w:t>
      </w:r>
      <w:r>
        <w:t xml:space="preserve">— military PCSes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JCB North America</w:t>
      </w:r>
      <w:r>
        <w:t xml:space="preserve"> </w:t>
      </w:r>
      <w:r>
        <w:t xml:space="preserve">(in Pooler) — corporate relocations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Mitsubishi Power Americas</w:t>
      </w:r>
      <w:r>
        <w:t xml:space="preserve"> </w:t>
      </w:r>
      <w:r>
        <w:t xml:space="preserve">— engineering relocations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The Home Depot / Lowe’s distribution</w:t>
      </w:r>
      <w:r>
        <w:t xml:space="preserve"> </w:t>
      </w:r>
      <w:r>
        <w:t xml:space="preserve">— corporate roles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City of Savannah leadership</w:t>
      </w:r>
      <w:r>
        <w:t xml:space="preserve"> </w:t>
      </w:r>
      <w:r>
        <w:t xml:space="preserve">— public sector relocations</w:t>
      </w:r>
    </w:p>
    <w:p>
      <w:pPr>
        <w:pStyle w:val="FirstParagraph"/>
      </w:pPr>
      <w:r>
        <w:t xml:space="preserve">Tactic: LinkedIn Sales Navigator (~$80/mo) lets you save searches like</w:t>
      </w:r>
      <w:r>
        <w:t xml:space="preserve"> </w:t>
      </w:r>
      <w:r>
        <w:t xml:space="preserve">“moved to Savannah, GA in last 90 days, level: director or above.”</w:t>
      </w:r>
      <w:r>
        <w:t xml:space="preserve"> </w:t>
      </w:r>
      <w:r>
        <w:t xml:space="preserve">For free LinkedIn, search manually and use connection requests with personal notes. Comment on relocation announcements within 24 hours — be the first warm voice.</w:t>
      </w:r>
    </w:p>
    <w:bookmarkEnd w:id="17"/>
    <w:bookmarkStart w:id="18" w:name="d.-google-alerts-free"/>
    <w:p>
      <w:pPr>
        <w:pStyle w:val="Heading3"/>
      </w:pPr>
      <w:r>
        <w:t xml:space="preserve">D. Google Alerts (FREE)</w:t>
      </w:r>
    </w:p>
    <w:p>
      <w:pPr>
        <w:pStyle w:val="FirstParagraph"/>
      </w:pPr>
      <w:r>
        <w:t xml:space="preserve">Set up alerts for:</w:t>
      </w:r>
      <w:r>
        <w:t xml:space="preserve"> </w:t>
      </w:r>
      <w:r>
        <w:t xml:space="preserve">-</w:t>
      </w:r>
      <w:r>
        <w:t xml:space="preserve"> </w:t>
      </w:r>
      <w:r>
        <w:t xml:space="preserve">“moving to Savannah”</w:t>
      </w:r>
      <w:r>
        <w:t xml:space="preserve"> </w:t>
      </w:r>
      <w:r>
        <w:t xml:space="preserve">-</w:t>
      </w:r>
      <w:r>
        <w:t xml:space="preserve"> </w:t>
      </w:r>
      <w:r>
        <w:t xml:space="preserve">“relocating to Savannah”</w:t>
      </w:r>
      <w:r>
        <w:t xml:space="preserve"> </w:t>
      </w:r>
      <w:r>
        <w:t xml:space="preserve">-</w:t>
      </w:r>
      <w:r>
        <w:t xml:space="preserve"> </w:t>
      </w:r>
      <w:r>
        <w:t xml:space="preserve">“Savannah real estate”</w:t>
      </w:r>
      <w:r>
        <w:t xml:space="preserve"> </w:t>
      </w:r>
      <w:r>
        <w:t xml:space="preserve">(filtered)</w:t>
      </w:r>
      <w:r>
        <w:t xml:space="preserve"> </w:t>
      </w:r>
      <w:r>
        <w:t xml:space="preserve">- Specific competitor agent names (know what they’re getting press for)</w:t>
      </w:r>
      <w:r>
        <w:t xml:space="preserve"> </w:t>
      </w:r>
      <w:r>
        <w:t xml:space="preserve">-</w:t>
      </w:r>
      <w:r>
        <w:t xml:space="preserve"> </w:t>
      </w:r>
      <w:r>
        <w:t xml:space="preserve">“Tybee Island short-term rental”</w:t>
      </w:r>
      <w:r>
        <w:t xml:space="preserve"> </w:t>
      </w:r>
      <w:r>
        <w:t xml:space="preserve">(regulatory news = reactive content)</w:t>
      </w:r>
    </w:p>
    <w:p>
      <w:pPr>
        <w:pStyle w:val="BodyText"/>
      </w:pPr>
      <w:r>
        <w:t xml:space="preserve">Most alerts produce weak signal. The ones that work give you a content reaction window.</w:t>
      </w:r>
    </w:p>
    <w:bookmarkEnd w:id="18"/>
    <w:bookmarkStart w:id="19" w:name="e.-reddit-community-presence-free"/>
    <w:p>
      <w:pPr>
        <w:pStyle w:val="Heading3"/>
      </w:pPr>
      <w:r>
        <w:t xml:space="preserve">E. Reddit / community presence (FREE)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r/Savannah</w:t>
      </w:r>
      <w:r>
        <w:t xml:space="preserve"> </w:t>
      </w:r>
      <w:r>
        <w:t xml:space="preserve">— active subreddit. Helpful answers to relocation questions earn long-term goodwill.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r/realestate</w:t>
      </w:r>
      <w:r>
        <w:t xml:space="preserve"> </w:t>
      </w:r>
      <w:r>
        <w:t xml:space="preserve">+</w:t>
      </w:r>
      <w:r>
        <w:t xml:space="preserve"> </w:t>
      </w:r>
      <w:r>
        <w:rPr>
          <w:b/>
          <w:bCs/>
        </w:rPr>
        <w:t xml:space="preserve">r/firsttimehomebuyer</w:t>
      </w:r>
      <w:r>
        <w:t xml:space="preserve"> </w:t>
      </w:r>
      <w:r>
        <w:t xml:space="preserve">— answer one Savannah-specific question per week with substance.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r/MilitaryFamilies</w:t>
      </w:r>
      <w:r>
        <w:t xml:space="preserve"> </w:t>
      </w:r>
      <w:r>
        <w:t xml:space="preserve">— for Hunter AAF / Fort Stewart relocator outreach.</w:t>
      </w:r>
    </w:p>
    <w:p>
      <w:pPr>
        <w:pStyle w:val="FirstParagraph"/>
      </w:pPr>
      <w:r>
        <w:t xml:space="preserve">Rule: never sell. Be helpful. Username appears next to a great answer = long-term local-expert positioning.</w:t>
      </w:r>
    </w:p>
    <w:bookmarkEnd w:id="19"/>
    <w:bookmarkStart w:id="20" w:name="f.-local-facebook-groups-free"/>
    <w:p>
      <w:pPr>
        <w:pStyle w:val="Heading3"/>
      </w:pPr>
      <w:r>
        <w:t xml:space="preserve">F. Local Facebook Groups (FREE)</w:t>
      </w:r>
    </w:p>
    <w:p>
      <w:pPr>
        <w:pStyle w:val="Compact"/>
        <w:numPr>
          <w:ilvl w:val="0"/>
          <w:numId w:val="1009"/>
        </w:numPr>
      </w:pPr>
      <w:r>
        <w:t xml:space="preserve">“Savannah Buy / Sell”</w:t>
      </w:r>
      <w:r>
        <w:t xml:space="preserve"> </w:t>
      </w:r>
      <w:r>
        <w:t xml:space="preserve">type groups</w:t>
      </w:r>
    </w:p>
    <w:p>
      <w:pPr>
        <w:pStyle w:val="Compact"/>
        <w:numPr>
          <w:ilvl w:val="0"/>
          <w:numId w:val="1009"/>
        </w:numPr>
      </w:pPr>
      <w:r>
        <w:t xml:space="preserve">Neighborhood-specific groups (Ardsley Park residents, Skidaway, Tybee, Pooler)</w:t>
      </w:r>
    </w:p>
    <w:p>
      <w:pPr>
        <w:pStyle w:val="Compact"/>
        <w:numPr>
          <w:ilvl w:val="0"/>
          <w:numId w:val="1009"/>
        </w:numPr>
      </w:pPr>
      <w:r>
        <w:t xml:space="preserve">Coastal Empire moms / parents groups</w:t>
      </w:r>
    </w:p>
    <w:p>
      <w:pPr>
        <w:pStyle w:val="Compact"/>
        <w:numPr>
          <w:ilvl w:val="0"/>
          <w:numId w:val="1009"/>
        </w:numPr>
      </w:pPr>
      <w:r>
        <w:t xml:space="preserve">Military spouse groups</w:t>
      </w:r>
    </w:p>
    <w:p>
      <w:pPr>
        <w:pStyle w:val="Compact"/>
        <w:numPr>
          <w:ilvl w:val="0"/>
          <w:numId w:val="1009"/>
        </w:numPr>
      </w:pPr>
      <w:r>
        <w:t xml:space="preserve">Local business networking groups</w:t>
      </w:r>
    </w:p>
    <w:p>
      <w:pPr>
        <w:pStyle w:val="FirstParagraph"/>
      </w:pPr>
      <w:r>
        <w:t xml:space="preserve">Rule of thumb: 80% helpful contribution, 20% (or less) self-reference. Groups ban heavy promoters fast. The agents who win on Facebook are the ones who show up consistently and don’t sell.</w:t>
      </w:r>
    </w:p>
    <w:bookmarkEnd w:id="20"/>
    <w:bookmarkStart w:id="21" w:name="g.-nextdoor-free"/>
    <w:p>
      <w:pPr>
        <w:pStyle w:val="Heading3"/>
      </w:pPr>
      <w:r>
        <w:t xml:space="preserve">G. Nextdoor (FREE)</w:t>
      </w:r>
    </w:p>
    <w:p>
      <w:pPr>
        <w:pStyle w:val="FirstParagraph"/>
      </w:pPr>
      <w:r>
        <w:t xml:space="preserve">Hyper-local. Position yourself as the local appraiser-realtor who answers neighborhood market questions. Verified-business profile. Comment helpfully on neighborhood threads about home values, listings, neighborhood character.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7" w:name="tier-2-inbound-signal-capture-free-setup"/>
    <w:p>
      <w:pPr>
        <w:pStyle w:val="Heading2"/>
      </w:pPr>
      <w:r>
        <w:t xml:space="preserve">Tier 2 · Inbound signal capture (FREE setup)</w:t>
      </w:r>
    </w:p>
    <w:bookmarkStart w:id="23" w:name="Xff7a96029105cf897e0bb87c8c892c4725df807"/>
    <w:p>
      <w:pPr>
        <w:pStyle w:val="Heading3"/>
      </w:pPr>
      <w:r>
        <w:t xml:space="preserve">Microsoft Clarity (FREE — fully featured, no payment tier)</w:t>
      </w:r>
    </w:p>
    <w:p>
      <w:pPr>
        <w:pStyle w:val="FirstParagraph"/>
      </w:pPr>
      <w:r>
        <w:t xml:space="preserve">Install on</w:t>
      </w:r>
      <w:r>
        <w:t xml:space="preserve"> </w:t>
      </w:r>
      <w:r>
        <w:rPr>
          <w:rStyle w:val="VerbatimChar"/>
        </w:rPr>
        <w:t xml:space="preserve">savannahhomesandlifestylewithnik.com</w:t>
      </w:r>
      <w:r>
        <w:t xml:space="preserve">. Captures:</w:t>
      </w:r>
    </w:p>
    <w:p>
      <w:pPr>
        <w:pStyle w:val="Compact"/>
        <w:numPr>
          <w:ilvl w:val="0"/>
          <w:numId w:val="1010"/>
        </w:numPr>
      </w:pPr>
      <w:r>
        <w:t xml:space="preserve">Session recordings (watch real visitors browse)</w:t>
      </w:r>
    </w:p>
    <w:p>
      <w:pPr>
        <w:pStyle w:val="Compact"/>
        <w:numPr>
          <w:ilvl w:val="0"/>
          <w:numId w:val="1010"/>
        </w:numPr>
      </w:pPr>
      <w:r>
        <w:t xml:space="preserve">Heatmaps (where they click, scroll, hover)</w:t>
      </w:r>
    </w:p>
    <w:p>
      <w:pPr>
        <w:pStyle w:val="Compact"/>
        <w:numPr>
          <w:ilvl w:val="0"/>
          <w:numId w:val="1010"/>
        </w:numPr>
      </w:pPr>
      <w:r>
        <w:t xml:space="preserve">Frustration signals (rage clicks, dead clicks)</w:t>
      </w:r>
    </w:p>
    <w:p>
      <w:pPr>
        <w:pStyle w:val="Compact"/>
        <w:numPr>
          <w:ilvl w:val="0"/>
          <w:numId w:val="1010"/>
        </w:numPr>
      </w:pPr>
      <w:r>
        <w:t xml:space="preserve">Insights (which pages convert visitors into bookings)</w:t>
      </w:r>
    </w:p>
    <w:p>
      <w:pPr>
        <w:pStyle w:val="FirstParagraph"/>
      </w:pPr>
      <w:r>
        <w:t xml:space="preserve">Within 2 weeks of installation, you’ll know:</w:t>
      </w:r>
      <w:r>
        <w:t xml:space="preserve"> </w:t>
      </w:r>
      <w:r>
        <w:t xml:space="preserve">- Which blog posts visitors actually read vs bounce</w:t>
      </w:r>
      <w:r>
        <w:t xml:space="preserve"> </w:t>
      </w:r>
      <w:r>
        <w:t xml:space="preserve">- Where on the page they stop scrolling</w:t>
      </w:r>
      <w:r>
        <w:t xml:space="preserve"> </w:t>
      </w:r>
      <w:r>
        <w:t xml:space="preserve">- Whether the Microsoft Bookings CTA is being seen</w:t>
      </w:r>
      <w:r>
        <w:t xml:space="preserve"> </w:t>
      </w:r>
      <w:r>
        <w:t xml:space="preserve">- What they’re trying to click that doesn’t work</w:t>
      </w:r>
    </w:p>
    <w:p>
      <w:pPr>
        <w:pStyle w:val="BodyText"/>
      </w:pPr>
      <w:r>
        <w:t xml:space="preserve">Free forever. Zero performance impact. Cookie-compliant. Install via Site Kit or Yoast integration.</w:t>
      </w:r>
    </w:p>
    <w:bookmarkEnd w:id="23"/>
    <w:bookmarkStart w:id="24" w:name="hotjar-free-tier"/>
    <w:p>
      <w:pPr>
        <w:pStyle w:val="Heading3"/>
      </w:pPr>
      <w:r>
        <w:t xml:space="preserve">Hotjar (FREE tier)</w:t>
      </w:r>
    </w:p>
    <w:p>
      <w:pPr>
        <w:pStyle w:val="FirstParagraph"/>
      </w:pPr>
      <w:r>
        <w:t xml:space="preserve">Similar product, free tier. Most agents use Clarity OR Hotjar — pick one.</w:t>
      </w:r>
    </w:p>
    <w:bookmarkEnd w:id="24"/>
    <w:bookmarkStart w:id="25" w:name="X216849d825db40bfca7b2b691ccfd75edc82d33"/>
    <w:p>
      <w:pPr>
        <w:pStyle w:val="Heading3"/>
      </w:pPr>
      <w:r>
        <w:t xml:space="preserve">Google Search Console (FREE — should already be installed)</w:t>
      </w:r>
    </w:p>
    <w:p>
      <w:pPr>
        <w:pStyle w:val="FirstParagraph"/>
      </w:pPr>
      <w:r>
        <w:t xml:space="preserve">Once a week, check:</w:t>
      </w:r>
      <w:r>
        <w:t xml:space="preserve"> </w:t>
      </w:r>
      <w:r>
        <w:t xml:space="preserve">- Top 10 search terms bringing people to your site</w:t>
      </w:r>
      <w:r>
        <w:t xml:space="preserve"> </w:t>
      </w:r>
      <w:r>
        <w:t xml:space="preserve">- Which terms you rank in positions 11-20 (one effort push moves them to first page)</w:t>
      </w:r>
      <w:r>
        <w:t xml:space="preserve"> </w:t>
      </w:r>
      <w:r>
        <w:t xml:space="preserve">- Which pages get clicks but low ranking (optimization candidates)</w:t>
      </w:r>
      <w:r>
        <w:t xml:space="preserve"> </w:t>
      </w:r>
      <w:r>
        <w:t xml:space="preserve">- Which terms generate impressions but no clicks (meta description rewrite candidates)</w:t>
      </w:r>
    </w:p>
    <w:p>
      <w:pPr>
        <w:pStyle w:val="BodyText"/>
      </w:pPr>
      <w:r>
        <w:t xml:space="preserve">This single 30-minute weekly habit is the difference between SEO-as-prayer and SEO-as-strategy.</w:t>
      </w:r>
    </w:p>
    <w:bookmarkEnd w:id="25"/>
    <w:bookmarkStart w:id="26" w:name="Xbe6f403906490ee68d2edda2e8cfa67cd8958a4"/>
    <w:p>
      <w:pPr>
        <w:pStyle w:val="Heading3"/>
      </w:pPr>
      <w:r>
        <w:t xml:space="preserve">Google Analytics 4 (FREE — should already be installed via Site Kit)</w:t>
      </w:r>
    </w:p>
    <w:p>
      <w:pPr>
        <w:pStyle w:val="FirstParagraph"/>
      </w:pPr>
      <w:r>
        <w:t xml:space="preserve">Goal: track which content drives Microsoft Bookings clicks and form submissions. Set up Conversions for:</w:t>
      </w:r>
      <w:r>
        <w:t xml:space="preserve"> </w:t>
      </w:r>
      <w:r>
        <w:t xml:space="preserve">- Microsoft Bookings link clicks</w:t>
      </w:r>
      <w:r>
        <w:t xml:space="preserve"> </w:t>
      </w:r>
      <w:r>
        <w:t xml:space="preserve">- Contact form submissions</w:t>
      </w:r>
      <w:r>
        <w:t xml:space="preserve"> </w:t>
      </w:r>
      <w:r>
        <w:t xml:space="preserve">- Newsletter signups</w:t>
      </w:r>
      <w:r>
        <w:t xml:space="preserve"> </w:t>
      </w:r>
      <w:r>
        <w:t xml:space="preserve">- Phone number clicks (event tracking)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3" w:name="X3844b737dc94bf53ea3f9365a83ca553d32c027"/>
    <w:p>
      <w:pPr>
        <w:pStyle w:val="Heading2"/>
      </w:pPr>
      <w:r>
        <w:t xml:space="preserve">Tier 3 · Outbound that actually works (low cost, high effort)</w:t>
      </w:r>
    </w:p>
    <w:bookmarkStart w:id="28" w:name="Xab739803cbf1b3c414f83ee8297f44c80f5514f"/>
    <w:p>
      <w:pPr>
        <w:pStyle w:val="Heading3"/>
      </w:pPr>
      <w:r>
        <w:t xml:space="preserve">A. The</w:t>
      </w:r>
      <w:r>
        <w:t xml:space="preserve"> </w:t>
      </w:r>
      <w:r>
        <w:t xml:space="preserve">“5 a Week”</w:t>
      </w:r>
      <w:r>
        <w:t xml:space="preserve"> </w:t>
      </w:r>
      <w:r>
        <w:t xml:space="preserve">personal email cadence (FREE)</w:t>
      </w:r>
    </w:p>
    <w:p>
      <w:pPr>
        <w:pStyle w:val="FirstParagraph"/>
      </w:pPr>
      <w:r>
        <w:t xml:space="preserve">This is in Lane 3 of the original campaign. Five personal emails per week to past clients or warm contacts. Not a drip — a real email that references something specific. Over a year, 260 personal touches build a referral engine no paid lead source can match.</w:t>
      </w:r>
    </w:p>
    <w:bookmarkEnd w:id="28"/>
    <w:bookmarkStart w:id="29" w:name="b.-the-hand-written-note-low-cost"/>
    <w:p>
      <w:pPr>
        <w:pStyle w:val="Heading3"/>
      </w:pPr>
      <w:r>
        <w:t xml:space="preserve">B. The hand-written note (LOW COST)</w:t>
      </w:r>
    </w:p>
    <w:p>
      <w:pPr>
        <w:pStyle w:val="FirstParagraph"/>
      </w:pPr>
      <w:r>
        <w:t xml:space="preserve">Send 2-3 handwritten notes per week to past clients, ICBT (in-the-clouds-but-targeted) prospects, and people you want to know better. Cost: stamps + cards. Return: meaningful in a digital-everything world.</w:t>
      </w:r>
    </w:p>
    <w:bookmarkEnd w:id="29"/>
    <w:bookmarkStart w:id="30" w:name="c.-the-phone-call-campaign-free"/>
    <w:p>
      <w:pPr>
        <w:pStyle w:val="Heading3"/>
      </w:pPr>
      <w:r>
        <w:t xml:space="preserve">C. The phone-call campaign (FREE)</w:t>
      </w:r>
    </w:p>
    <w:p>
      <w:pPr>
        <w:pStyle w:val="FirstParagraph"/>
      </w:pPr>
      <w:r>
        <w:t xml:space="preserve">For the PropStream lists above, the conversion isn’t email. It’s the call.</w:t>
      </w:r>
    </w:p>
    <w:p>
      <w:pPr>
        <w:pStyle w:val="Compact"/>
        <w:numPr>
          <w:ilvl w:val="0"/>
          <w:numId w:val="1011"/>
        </w:numPr>
      </w:pPr>
      <w:r>
        <w:t xml:space="preserve">20 calls a week from a clean PropStream list</w:t>
      </w:r>
    </w:p>
    <w:p>
      <w:pPr>
        <w:pStyle w:val="Compact"/>
        <w:numPr>
          <w:ilvl w:val="0"/>
          <w:numId w:val="1011"/>
        </w:numPr>
      </w:pPr>
      <w:r>
        <w:t xml:space="preserve">5 contact rate (typical)</w:t>
      </w:r>
    </w:p>
    <w:p>
      <w:pPr>
        <w:pStyle w:val="Compact"/>
        <w:numPr>
          <w:ilvl w:val="0"/>
          <w:numId w:val="1011"/>
        </w:numPr>
      </w:pPr>
      <w:r>
        <w:t xml:space="preserve">2 actual conversations</w:t>
      </w:r>
    </w:p>
    <w:p>
      <w:pPr>
        <w:pStyle w:val="Compact"/>
        <w:numPr>
          <w:ilvl w:val="0"/>
          <w:numId w:val="1011"/>
        </w:numPr>
      </w:pPr>
      <w:r>
        <w:t xml:space="preserve">1 productive (asks for follow-up, says</w:t>
      </w:r>
      <w:r>
        <w:t xml:space="preserve"> </w:t>
      </w:r>
      <w:r>
        <w:t xml:space="preserve">“interesting timing”</w:t>
      </w:r>
      <w:r>
        <w:t xml:space="preserve">)</w:t>
      </w:r>
    </w:p>
    <w:p>
      <w:pPr>
        <w:pStyle w:val="Compact"/>
        <w:numPr>
          <w:ilvl w:val="0"/>
          <w:numId w:val="1011"/>
        </w:numPr>
      </w:pPr>
      <w:r>
        <w:t xml:space="preserve">~ 1 listing conversation per quarter from this rhythm</w:t>
      </w:r>
    </w:p>
    <w:p>
      <w:pPr>
        <w:pStyle w:val="FirstParagraph"/>
      </w:pPr>
      <w:r>
        <w:t xml:space="preserve">20 calls × 50 weeks = 1,000 calls a year. At a 1-in-100 listing-conversion rate that’s 10 listings purely from cold-list calling. Multiply by your average commission and that’s a six-figure floor without a single ad dollar.</w:t>
      </w:r>
    </w:p>
    <w:bookmarkEnd w:id="30"/>
    <w:bookmarkStart w:id="31" w:name="X4248c170fd0241898f31c6ed8de42c28f22bded"/>
    <w:p>
      <w:pPr>
        <w:pStyle w:val="Heading3"/>
      </w:pPr>
      <w:r>
        <w:t xml:space="preserve">D. The</w:t>
      </w:r>
      <w:r>
        <w:t xml:space="preserve"> </w:t>
      </w:r>
      <w:r>
        <w:t xml:space="preserve">“I’d love your honest take”</w:t>
      </w:r>
      <w:r>
        <w:t xml:space="preserve"> </w:t>
      </w:r>
      <w:r>
        <w:t xml:space="preserve">referral ask (FREE)</w:t>
      </w:r>
    </w:p>
    <w:p>
      <w:pPr>
        <w:pStyle w:val="FirstParagraph"/>
      </w:pPr>
      <w:r>
        <w:t xml:space="preserve">To past clients, twice a year, send:</w:t>
      </w:r>
      <w:r>
        <w:t xml:space="preserve"> </w:t>
      </w:r>
      <w:r>
        <w:t xml:space="preserve">“I’m hoping to focus this year on helping people who’d actually appreciate the way I work. If anyone in your circle is thinking about Savannah real estate — buying, selling, even just curious — I’d love an introduction.”</w:t>
      </w:r>
    </w:p>
    <w:p>
      <w:pPr>
        <w:pStyle w:val="BodyText"/>
      </w:pPr>
      <w:r>
        <w:t xml:space="preserve">Most people want to refer the right realtor. Most realtors never ask. The ask is what unlocks the referral.</w:t>
      </w:r>
    </w:p>
    <w:bookmarkEnd w:id="31"/>
    <w:bookmarkStart w:id="32" w:name="Xc8fc366d01c7fd9d265fb6d5708222fe5eabbfa"/>
    <w:p>
      <w:pPr>
        <w:pStyle w:val="Heading3"/>
      </w:pPr>
      <w:r>
        <w:t xml:space="preserve">E. Vendor and adjacent-professional partnerships (FREE)</w:t>
      </w:r>
    </w:p>
    <w:p>
      <w:pPr>
        <w:pStyle w:val="FirstParagraph"/>
      </w:pPr>
      <w:r>
        <w:t xml:space="preserve">Build coffee relationships with:</w:t>
      </w:r>
      <w:r>
        <w:t xml:space="preserve"> </w:t>
      </w:r>
      <w:r>
        <w:t xml:space="preserve">- Mortgage lenders (especially VA / FHA specialists for military)</w:t>
      </w:r>
      <w:r>
        <w:t xml:space="preserve"> </w:t>
      </w:r>
      <w:r>
        <w:t xml:space="preserve">- Estate planning attorneys (for probate / estate appraisal cross-referrals)</w:t>
      </w:r>
      <w:r>
        <w:t xml:space="preserve"> </w:t>
      </w:r>
      <w:r>
        <w:t xml:space="preserve">- Divorce attorneys (for divorce appraisal cross-referrals)</w:t>
      </w:r>
      <w:r>
        <w:t xml:space="preserve"> </w:t>
      </w:r>
      <w:r>
        <w:t xml:space="preserve">- Home stagers</w:t>
      </w:r>
      <w:r>
        <w:t xml:space="preserve"> </w:t>
      </w:r>
      <w:r>
        <w:t xml:space="preserve">- Home inspectors</w:t>
      </w:r>
      <w:r>
        <w:t xml:space="preserve"> </w:t>
      </w:r>
      <w:r>
        <w:t xml:space="preserve">- Insurance agents (especially flood specialists)</w:t>
      </w:r>
      <w:r>
        <w:t xml:space="preserve"> </w:t>
      </w:r>
      <w:r>
        <w:t xml:space="preserve">- Builders (Pooler new construction)</w:t>
      </w:r>
      <w:r>
        <w:t xml:space="preserve"> </w:t>
      </w:r>
      <w:r>
        <w:t xml:space="preserve">- Interior designers and architects</w:t>
      </w:r>
    </w:p>
    <w:p>
      <w:pPr>
        <w:pStyle w:val="BodyText"/>
      </w:pPr>
      <w:r>
        <w:t xml:space="preserve">One coffee per week. Over a year, you’ve built 50 reciprocal-referral relationships. Many of these will produce more leads than any paid source.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8" w:name="tier-4-paid-but-cheap-when-budget-allows"/>
    <w:p>
      <w:pPr>
        <w:pStyle w:val="Heading2"/>
      </w:pPr>
      <w:r>
        <w:t xml:space="preserve">Tier 4 · Paid-but-cheap (when budget allows)</w:t>
      </w:r>
    </w:p>
    <w:p>
      <w:pPr>
        <w:pStyle w:val="FirstParagraph"/>
      </w:pPr>
      <w:r>
        <w:t xml:space="preserve">When you have $200-500 a month available:</w:t>
      </w:r>
    </w:p>
    <w:bookmarkStart w:id="34" w:name="Xdbde8b70bad6b752472d65348c9b883a755a243"/>
    <w:p>
      <w:pPr>
        <w:pStyle w:val="Heading3"/>
      </w:pPr>
      <w:r>
        <w:t xml:space="preserve">A. Yoast SEO Premium (you have this) - keep</w:t>
      </w:r>
    </w:p>
    <w:p>
      <w:pPr>
        <w:pStyle w:val="FirstParagraph"/>
      </w:pPr>
      <w:r>
        <w:t xml:space="preserve">The internal-linking suggestions alone justify the subscription.</w:t>
      </w:r>
    </w:p>
    <w:bookmarkEnd w:id="34"/>
    <w:bookmarkStart w:id="35" w:name="b.-linkedin-sales-navigator-80mo"/>
    <w:p>
      <w:pPr>
        <w:pStyle w:val="Heading3"/>
      </w:pPr>
      <w:r>
        <w:t xml:space="preserve">B. LinkedIn Sales Navigator (~$80/mo)</w:t>
      </w:r>
    </w:p>
    <w:p>
      <w:pPr>
        <w:pStyle w:val="FirstParagraph"/>
      </w:pPr>
      <w:r>
        <w:t xml:space="preserve">Job-change tracking + saved searches. Higher signal than ads.</w:t>
      </w:r>
    </w:p>
    <w:bookmarkEnd w:id="35"/>
    <w:bookmarkStart w:id="36" w:name="Xeeff6e04a9ee076be83eb1d4dc5705b10321a72"/>
    <w:p>
      <w:pPr>
        <w:pStyle w:val="Heading3"/>
      </w:pPr>
      <w:r>
        <w:t xml:space="preserve">C. Targeted LinkedIn Sponsored Content ($100-300/mo)</w:t>
      </w:r>
    </w:p>
    <w:p>
      <w:pPr>
        <w:pStyle w:val="FirstParagraph"/>
      </w:pPr>
      <w:r>
        <w:t xml:space="preserve">NOT to compete with Google Ads at scale. Use to amplify ONE high-performing piece of content (a blog post about military relocation, for example) to a tightly defined audience. Boost performance, not awareness.</w:t>
      </w:r>
    </w:p>
    <w:bookmarkEnd w:id="36"/>
    <w:bookmarkStart w:id="37" w:name="Xd32169983eebf849f34bc142471e95db6eba37e"/>
    <w:p>
      <w:pPr>
        <w:pStyle w:val="Heading3"/>
      </w:pPr>
      <w:r>
        <w:t xml:space="preserve">D. Facebook Boosted Post (one specific high-engagement organic post, $30-100)</w:t>
      </w:r>
    </w:p>
    <w:p>
      <w:pPr>
        <w:pStyle w:val="FirstParagraph"/>
      </w:pPr>
      <w:r>
        <w:t xml:space="preserve">Boosting a post that’s already pulling beats running a new ad from scratch.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39" w:name="what-kills-lean-lead-gen"/>
    <w:p>
      <w:pPr>
        <w:pStyle w:val="Heading2"/>
      </w:pPr>
      <w:r>
        <w:t xml:space="preserve">What kills lean lead-gen</w:t>
      </w:r>
    </w:p>
    <w:p>
      <w:pPr>
        <w:pStyle w:val="Compact"/>
        <w:numPr>
          <w:ilvl w:val="0"/>
          <w:numId w:val="1012"/>
        </w:numPr>
      </w:pPr>
      <w:r>
        <w:t xml:space="preserve">❌ Spreading 1 hour across 20 sources daily — pick 3, do them well</w:t>
      </w:r>
    </w:p>
    <w:p>
      <w:pPr>
        <w:pStyle w:val="Compact"/>
        <w:numPr>
          <w:ilvl w:val="0"/>
          <w:numId w:val="1012"/>
        </w:numPr>
      </w:pPr>
      <w:r>
        <w:t xml:space="preserve">❌ Buying lists from</w:t>
      </w:r>
      <w:r>
        <w:t xml:space="preserve"> </w:t>
      </w:r>
      <w:r>
        <w:t xml:space="preserve">“expired listing”</w:t>
      </w:r>
      <w:r>
        <w:t xml:space="preserve"> </w:t>
      </w:r>
      <w:r>
        <w:t xml:space="preserve">services like Vulcan7 — generally low-yield, especially in tight markets</w:t>
      </w:r>
    </w:p>
    <w:p>
      <w:pPr>
        <w:pStyle w:val="Compact"/>
        <w:numPr>
          <w:ilvl w:val="0"/>
          <w:numId w:val="1012"/>
        </w:numPr>
      </w:pPr>
      <w:r>
        <w:t xml:space="preserve">❌ Cold-calling without a context (PropStream filter or referral basis gives you context)</w:t>
      </w:r>
    </w:p>
    <w:p>
      <w:pPr>
        <w:pStyle w:val="Compact"/>
        <w:numPr>
          <w:ilvl w:val="0"/>
          <w:numId w:val="1012"/>
        </w:numPr>
      </w:pPr>
      <w:r>
        <w:t xml:space="preserve">❌ DM blasting on Instagram (looks spammy, likely ban)</w:t>
      </w:r>
    </w:p>
    <w:p>
      <w:pPr>
        <w:pStyle w:val="Compact"/>
        <w:numPr>
          <w:ilvl w:val="0"/>
          <w:numId w:val="1012"/>
        </w:numPr>
      </w:pPr>
      <w:r>
        <w:t xml:space="preserve">❌ Replying to FB Marketplace home sellers as a Realtor (rules-of-the-platform issue)</w:t>
      </w:r>
    </w:p>
    <w:p>
      <w:pPr>
        <w:pStyle w:val="Compact"/>
        <w:numPr>
          <w:ilvl w:val="0"/>
          <w:numId w:val="1012"/>
        </w:numPr>
      </w:pPr>
      <w:r>
        <w:t xml:space="preserve">❌ Spending an afternoon on Canva graphics that nobody saves</w:t>
      </w:r>
    </w:p>
    <w:p>
      <w:pPr>
        <w:pStyle w:val="Compact"/>
        <w:numPr>
          <w:ilvl w:val="0"/>
          <w:numId w:val="1012"/>
        </w:numPr>
      </w:pPr>
      <w:r>
        <w:t xml:space="preserve">❌ Buying Zillow Premier Agent without first dominating organic Zillow (free profile, reviews, badges)</w:t>
      </w:r>
    </w:p>
    <w:p>
      <w:r>
        <w:pict>
          <v:rect style="width:0;height:1.5pt" o:hralign="center" o:hrstd="t" o:hr="t"/>
        </w:pict>
      </w:r>
    </w:p>
    <w:bookmarkEnd w:id="39"/>
    <w:bookmarkStart w:id="40" w:name="the-90-day-lean-lead-gen-sequence"/>
    <w:p>
      <w:pPr>
        <w:pStyle w:val="Heading2"/>
      </w:pPr>
      <w:r>
        <w:t xml:space="preserve">The 90-day lean lead-gen sequence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394"/>
        <w:gridCol w:w="452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Week</w:t>
            </w:r>
          </w:p>
        </w:tc>
        <w:tc>
          <w:tcPr/>
          <w:p>
            <w:pPr>
              <w:pStyle w:val="Compact"/>
            </w:pPr>
            <w:r>
              <w:t xml:space="preserve">Action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Install Microsoft Clarity. Claim both GBPs. Resolve broken IG handle. Set up Google Alerts.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Run 5 PropStream filtered queries. Clean leads, drop in BoldTrail.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Personal touches: 5 past clients, 2 handwritten notes. Start LinkedIn job-change monitoring (free).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First blog publish (#04 Pre-Listing Comparable Analysis). Submit for indexing.</w:t>
            </w:r>
          </w:p>
        </w:tc>
      </w:tr>
      <w:tr>
        <w:tc>
          <w:tcPr/>
          <w:p>
            <w:pPr>
              <w:pStyle w:val="Compact"/>
            </w:pPr>
            <w:r>
              <w:t xml:space="preserve">5-12</w:t>
            </w:r>
          </w:p>
        </w:tc>
        <w:tc>
          <w:tcPr/>
          <w:p>
            <w:pPr>
              <w:pStyle w:val="Compact"/>
            </w:pPr>
            <w:r>
              <w:t xml:space="preserve">Publish one blog per week. Continue 5 personal touches per week. Make 20 calls per week from PropStream lists.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t xml:space="preserve">First 90-day review. Which sources produced actual conversations? Double down.</w:t>
            </w:r>
          </w:p>
        </w:tc>
      </w:tr>
    </w:tbl>
    <w:p>
      <w:pPr>
        <w:pStyle w:val="BodyText"/>
      </w:pPr>
      <w:r>
        <w:t xml:space="preserve">By month 4, expect: 5-10 new contacts per week from inbound (blogs + Search Console traffic), 3-8 from direct PropStream + calls, 1-3 from Lane 3 referrals, 0-2 from social organic. Total: 9-23 new contacts per week, all without paid ads.</w:t>
      </w:r>
    </w:p>
    <w:p>
      <w:pPr>
        <w:pStyle w:val="BodyText"/>
      </w:pPr>
      <w:r>
        <w:t xml:space="preserve">That’s the lean strategy. It compounds.</w:t>
      </w:r>
    </w:p>
    <w:p>
      <w:r>
        <w:pict>
          <v:rect style="width:0;height:1.5pt" o:hralign="center" o:hrstd="t" o:hr="t"/>
        </w:pict>
      </w:r>
    </w:p>
    <w:bookmarkEnd w:id="40"/>
    <w:bookmarkStart w:id="41" w:name="what-id-do-first-this-week"/>
    <w:p>
      <w:pPr>
        <w:pStyle w:val="Heading2"/>
      </w:pPr>
      <w:r>
        <w:t xml:space="preserve">What I’d do first this week</w:t>
      </w:r>
    </w:p>
    <w:p>
      <w:pPr>
        <w:pStyle w:val="Compact"/>
        <w:numPr>
          <w:ilvl w:val="0"/>
          <w:numId w:val="1013"/>
        </w:numPr>
      </w:pPr>
      <w:r>
        <w:t xml:space="preserve">Install Microsoft Clarity (10 minutes)</w:t>
      </w:r>
    </w:p>
    <w:p>
      <w:pPr>
        <w:pStyle w:val="Compact"/>
        <w:numPr>
          <w:ilvl w:val="0"/>
          <w:numId w:val="1013"/>
        </w:numPr>
      </w:pPr>
      <w:r>
        <w:t xml:space="preserve">Claim Google Business Profiles (1 hour each, both Realty + Appraisals)</w:t>
      </w:r>
    </w:p>
    <w:p>
      <w:pPr>
        <w:pStyle w:val="Compact"/>
        <w:numPr>
          <w:ilvl w:val="0"/>
          <w:numId w:val="1013"/>
        </w:numPr>
      </w:pPr>
      <w:r>
        <w:t xml:space="preserve">Run PropStream Filter 2 (long-tenured high-equity owners) for Ardsley Park + Skidaway. Pull names. Drop into BoldTrail. Plan to call 5/day for the next 4 weeks.</w:t>
      </w:r>
    </w:p>
    <w:p>
      <w:pPr>
        <w:pStyle w:val="Compact"/>
        <w:numPr>
          <w:ilvl w:val="0"/>
          <w:numId w:val="1013"/>
        </w:numPr>
      </w:pPr>
      <w:r>
        <w:t xml:space="preserve">Publish the first blog (#04 Pre-Listing Comparable Analysis) using</w:t>
      </w:r>
      <w:r>
        <w:t xml:space="preserve"> </w:t>
      </w:r>
      <w:r>
        <w:rPr>
          <w:rStyle w:val="VerbatimChar"/>
        </w:rPr>
        <w:t xml:space="preserve">10_blog_posts/04_pre_listing_comparable_analysis.md</w:t>
      </w:r>
      <w:r>
        <w:t xml:space="preserve">. Submit for indexing in Search Console.</w:t>
      </w:r>
    </w:p>
    <w:p>
      <w:pPr>
        <w:pStyle w:val="Compact"/>
        <w:numPr>
          <w:ilvl w:val="0"/>
          <w:numId w:val="1013"/>
        </w:numPr>
      </w:pPr>
      <w:r>
        <w:t xml:space="preserve">Send 5 personal-touch emails to past clients before Friday.</w:t>
      </w:r>
    </w:p>
    <w:p>
      <w:pPr>
        <w:pStyle w:val="FirstParagraph"/>
      </w:pPr>
      <w:r>
        <w:t xml:space="preserve">That’s the lean lead-gen playbook in one week of work. No ad spend. No subscriptions added. Compound from there.</w:t>
      </w:r>
    </w:p>
    <w:bookmarkEnd w:id="41"/>
    <w:bookmarkEnd w:id="4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2026-04-28T18:55:35Z</dcterms:created>
  <dcterms:modified xsi:type="dcterms:W3CDTF">2026-04-28T18:55:35Z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