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kpi-framework"/>
    <w:p>
      <w:pPr>
        <w:pStyle w:val="Heading1"/>
      </w:pPr>
      <w:r>
        <w:t xml:space="preserve">KPI Framework</w:t>
      </w:r>
    </w:p>
    <w:p>
      <w:pPr>
        <w:pStyle w:val="FirstParagraph"/>
      </w:pPr>
      <w:r>
        <w:t xml:space="preserve">What to measure, where to look for it, what threshold counts as</w:t>
      </w:r>
      <w:r>
        <w:t xml:space="preserve"> </w:t>
      </w:r>
      <w:r>
        <w:t xml:space="preserve">“winning.”</w:t>
      </w:r>
    </w:p>
    <w:bookmarkStart w:id="9" w:name="the-scoreboard-week-1-week-30"/>
    <w:p>
      <w:pPr>
        <w:pStyle w:val="Heading2"/>
      </w:pPr>
      <w:r>
        <w:t xml:space="preserve">The scoreboard (week-1 → week-30)</w:t>
      </w:r>
    </w:p>
    <w:p>
      <w:pPr>
        <w:pStyle w:val="SourceCode"/>
      </w:pPr>
      <w:r>
        <w:rPr>
          <w:rStyle w:val="VerbatimChar"/>
        </w:rPr>
        <w:t xml:space="preserve">LANE 1 — SALES</w:t>
      </w:r>
      <w:r>
        <w:br/>
      </w:r>
      <w:r>
        <w:rPr>
          <w:rStyle w:val="VerbatimChar"/>
        </w:rPr>
        <w:t xml:space="preserve">  Booked consults (week)            → 2-4 in week 1, 5-8 by week 4</w:t>
      </w:r>
      <w:r>
        <w:br/>
      </w:r>
      <w:r>
        <w:rPr>
          <w:rStyle w:val="VerbatimChar"/>
        </w:rPr>
        <w:t xml:space="preserve">  Booked consults (cumulative)      → 8-15 over 30 days</w:t>
      </w:r>
      <w:r>
        <w:br/>
      </w:r>
      <w:r>
        <w:rPr>
          <w:rStyle w:val="VerbatimChar"/>
        </w:rPr>
        <w:t xml:space="preserve">  Cost per booked consult           → ≤ $40 (ad spend / consults)</w:t>
      </w:r>
      <w:r>
        <w:br/>
      </w:r>
      <w:r>
        <w:rPr>
          <w:rStyle w:val="VerbatimChar"/>
        </w:rPr>
        <w:t xml:space="preserve">  Consult → engagement rate         → 25%+ (signed listing or buyer agency)</w:t>
      </w:r>
      <w:r>
        <w:br/>
      </w:r>
      <w:r>
        <w:rPr>
          <w:rStyle w:val="VerbatimChar"/>
        </w:rPr>
        <w:t xml:space="preserve">  Closed deals attributable         → 1+ in 30 days, 3-5 by day 90</w:t>
      </w:r>
      <w:r>
        <w:br/>
      </w:r>
      <w:r>
        <w:br/>
      </w:r>
      <w:r>
        <w:rPr>
          <w:rStyle w:val="VerbatimChar"/>
        </w:rPr>
        <w:t xml:space="preserve">LANE 2 — MARKETING</w:t>
      </w:r>
      <w:r>
        <w:br/>
      </w:r>
      <w:r>
        <w:rPr>
          <w:rStyle w:val="VerbatimChar"/>
        </w:rPr>
        <w:t xml:space="preserve">  IG followers                      → +25-40% over 30 days</w:t>
      </w:r>
      <w:r>
        <w:br/>
      </w:r>
      <w:r>
        <w:rPr>
          <w:rStyle w:val="VerbatimChar"/>
        </w:rPr>
        <w:t xml:space="preserve">  IG average Reel reach             → top 3 Reels of month each above 10k</w:t>
      </w:r>
      <w:r>
        <w:br/>
      </w:r>
      <w:r>
        <w:rPr>
          <w:rStyle w:val="VerbatimChar"/>
        </w:rPr>
        <w:t xml:space="preserve">  YouTube subscribers               → +50-150 over 30 days</w:t>
      </w:r>
      <w:r>
        <w:br/>
      </w:r>
      <w:r>
        <w:rPr>
          <w:rStyle w:val="VerbatimChar"/>
        </w:rPr>
        <w:t xml:space="preserve">  YouTube watch hours               → +50% vs prior 30 days</w:t>
      </w:r>
      <w:r>
        <w:br/>
      </w:r>
      <w:r>
        <w:rPr>
          <w:rStyle w:val="VerbatimChar"/>
        </w:rPr>
        <w:t xml:space="preserve">  Newsletter subscribers            → +100 over 30 days</w:t>
      </w:r>
      <w:r>
        <w:br/>
      </w:r>
      <w:r>
        <w:rPr>
          <w:rStyle w:val="VerbatimChar"/>
        </w:rPr>
        <w:t xml:space="preserve">  Blog organic traffic              → +30% by day 60 (lagging metric)</w:t>
      </w:r>
      <w:r>
        <w:br/>
      </w:r>
      <w:r>
        <w:rPr>
          <w:rStyle w:val="VerbatimChar"/>
        </w:rPr>
        <w:t xml:space="preserve">  Blog posts ranking top 20         → 3-5 by day 90 for target keywords</w:t>
      </w:r>
      <w:r>
        <w:br/>
      </w:r>
      <w:r>
        <w:br/>
      </w:r>
      <w:r>
        <w:rPr>
          <w:rStyle w:val="VerbatimChar"/>
        </w:rPr>
        <w:t xml:space="preserve">LANE 3 — RELATIONAL</w:t>
      </w:r>
      <w:r>
        <w:br/>
      </w:r>
      <w:r>
        <w:rPr>
          <w:rStyle w:val="VerbatimChar"/>
        </w:rPr>
        <w:t xml:space="preserve">  Personal touches sent (week)      → 5/week minimum from Nikki to past clients</w:t>
      </w:r>
      <w:r>
        <w:br/>
      </w:r>
      <w:r>
        <w:rPr>
          <w:rStyle w:val="VerbatimChar"/>
        </w:rPr>
        <w:t xml:space="preserve">  Reviews collected (cumulative)    → 10+ over 30 days</w:t>
      </w:r>
      <w:r>
        <w:br/>
      </w:r>
      <w:r>
        <w:rPr>
          <w:rStyle w:val="VerbatimChar"/>
        </w:rPr>
        <w:t xml:space="preserve">  Referrals received                → 2-4 over 30 days</w:t>
      </w:r>
      <w:r>
        <w:br/>
      </w:r>
      <w:r>
        <w:rPr>
          <w:rStyle w:val="VerbatimChar"/>
        </w:rPr>
        <w:t xml:space="preserve">  Client event attendance           → 8-12 attendees at month-end event</w:t>
      </w:r>
      <w:r>
        <w:br/>
      </w:r>
      <w:r>
        <w:rPr>
          <w:rStyle w:val="VerbatimChar"/>
        </w:rPr>
        <w:t xml:space="preserve">  Past-client pipeline reactivation → 3-5 past clients in active conversation</w:t>
      </w:r>
    </w:p>
    <w:bookmarkEnd w:id="9"/>
    <w:bookmarkStart w:id="10" w:name="where-to-pull-each-metric"/>
    <w:p>
      <w:pPr>
        <w:pStyle w:val="Heading2"/>
      </w:pPr>
      <w:r>
        <w:t xml:space="preserve">Where to pull each metric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Booked consults</w:t>
            </w:r>
          </w:p>
        </w:tc>
        <w:tc>
          <w:tcPr/>
          <w:p>
            <w:pPr>
              <w:pStyle w:val="Compact"/>
            </w:pPr>
            <w:r>
              <w:t xml:space="preserve">Microsoft Bookings + BoldTrail</w:t>
            </w:r>
          </w:p>
        </w:tc>
        <w:tc>
          <w:tcPr/>
          <w:p>
            <w:pPr>
              <w:pStyle w:val="Compact"/>
            </w:pPr>
            <w:r>
              <w:t xml:space="preserve">Daily (Notion 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booked</w:t>
            </w:r>
          </w:p>
        </w:tc>
        <w:tc>
          <w:tcPr/>
          <w:p>
            <w:pPr>
              <w:pStyle w:val="Compact"/>
            </w:pPr>
            <w:r>
              <w:t xml:space="preserve">Meta Ads Manager / consults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 → engagement</w:t>
            </w:r>
          </w:p>
        </w:tc>
        <w:tc>
          <w:tcPr/>
          <w:p>
            <w:pPr>
              <w:pStyle w:val="Compact"/>
            </w:pPr>
            <w:r>
              <w:t xml:space="preserve">BoldTrail (stage move Active → Under Contract)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deals</w:t>
            </w:r>
          </w:p>
        </w:tc>
        <w:tc>
          <w:tcPr/>
          <w:p>
            <w:pPr>
              <w:pStyle w:val="Compact"/>
            </w:pPr>
            <w:r>
              <w:t xml:space="preserve">SkySlope</w:t>
            </w:r>
          </w:p>
        </w:tc>
        <w:tc>
          <w:tcPr/>
          <w:p>
            <w:pPr>
              <w:pStyle w:val="Compact"/>
            </w:pPr>
            <w:r>
              <w:t xml:space="preserve">Per-deal (event-driven)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followers + reach</w:t>
            </w:r>
          </w:p>
        </w:tc>
        <w:tc>
          <w:tcPr/>
          <w:p>
            <w:pPr>
              <w:pStyle w:val="Compact"/>
            </w:pPr>
            <w:r>
              <w:t xml:space="preserve">Metricool / Instagram native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subs + watch hours</w:t>
            </w:r>
          </w:p>
        </w:tc>
        <w:tc>
          <w:tcPr/>
          <w:p>
            <w:pPr>
              <w:pStyle w:val="Compact"/>
            </w:pPr>
            <w:r>
              <w:t xml:space="preserve">YouTube Studio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subs</w:t>
            </w:r>
          </w:p>
        </w:tc>
        <w:tc>
          <w:tcPr/>
          <w:p>
            <w:pPr>
              <w:pStyle w:val="Compact"/>
            </w:pPr>
            <w:r>
              <w:t xml:space="preserve">BoldTrail (audience size)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traffic</w:t>
            </w:r>
          </w:p>
        </w:tc>
        <w:tc>
          <w:tcPr/>
          <w:p>
            <w:pPr>
              <w:pStyle w:val="Compact"/>
            </w:pPr>
            <w:r>
              <w:t xml:space="preserve">Google Analytics on WordPress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rankings</w:t>
            </w:r>
          </w:p>
        </w:tc>
        <w:tc>
          <w:tcPr/>
          <w:p>
            <w:pPr>
              <w:pStyle w:val="Compact"/>
            </w:pPr>
            <w:r>
              <w:t xml:space="preserve">Google Search Console + manual SERP checks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touches</w:t>
            </w:r>
          </w:p>
        </w:tc>
        <w:tc>
          <w:tcPr/>
          <w:p>
            <w:pPr>
              <w:pStyle w:val="Compact"/>
            </w:pPr>
            <w:r>
              <w:t xml:space="preserve">Trello completed cards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 collected</w:t>
            </w:r>
          </w:p>
        </w:tc>
        <w:tc>
          <w:tcPr/>
          <w:p>
            <w:pPr>
              <w:pStyle w:val="Compact"/>
            </w:pPr>
            <w:r>
              <w:t xml:space="preserve">Google Business Profile + Zillow + Facebook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Referrals received</w:t>
            </w:r>
          </w:p>
        </w:tc>
        <w:tc>
          <w:tcPr/>
          <w:p>
            <w:pPr>
              <w:pStyle w:val="Compact"/>
            </w:pPr>
            <w:r>
              <w:t xml:space="preserve">BoldTrail (</w:t>
            </w:r>
            <w:r>
              <w:rPr>
                <w:rStyle w:val="VerbatimChar"/>
              </w:rPr>
              <w:t xml:space="preserve">referral</w:t>
            </w:r>
            <w:r>
              <w:t xml:space="preserve"> </w:t>
            </w:r>
            <w:r>
              <w:t xml:space="preserve">tag count)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attendance</w:t>
            </w:r>
          </w:p>
        </w:tc>
        <w:tc>
          <w:tcPr/>
          <w:p>
            <w:pPr>
              <w:pStyle w:val="Compact"/>
            </w:pPr>
            <w:r>
              <w:t xml:space="preserve">Headcount at event</w:t>
            </w:r>
          </w:p>
        </w:tc>
        <w:tc>
          <w:tcPr/>
          <w:p>
            <w:pPr>
              <w:pStyle w:val="Compact"/>
            </w:pPr>
            <w:r>
              <w:t xml:space="preserve">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Past-client reactivation</w:t>
            </w:r>
          </w:p>
        </w:tc>
        <w:tc>
          <w:tcPr/>
          <w:p>
            <w:pPr>
              <w:pStyle w:val="Compact"/>
            </w:pPr>
            <w:r>
              <w:t xml:space="preserve">BoldTrail (past-client contacts moved to Active)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</w:tbl>
    <w:bookmarkEnd w:id="10"/>
    <w:bookmarkStart w:id="11" w:name="the-monday-brief-kpi-block"/>
    <w:p>
      <w:pPr>
        <w:pStyle w:val="Heading2"/>
      </w:pPr>
      <w:r>
        <w:t xml:space="preserve">The Monday Brief KPI block</w:t>
      </w:r>
    </w:p>
    <w:p>
      <w:pPr>
        <w:pStyle w:val="FirstParagraph"/>
      </w:pPr>
      <w:r>
        <w:t xml:space="preserve">Every Monday’s brief (built into the ops package SOP-07) surfaces these specific numbers from last week:</w:t>
      </w:r>
    </w:p>
    <w:p>
      <w:pPr>
        <w:pStyle w:val="SourceCode"/>
      </w:pPr>
      <w:r>
        <w:rPr>
          <w:rStyle w:val="VerbatimChar"/>
        </w:rPr>
        <w:t xml:space="preserve">WEEK ENDING [date]</w:t>
      </w:r>
      <w:r>
        <w:br/>
      </w:r>
      <w:r>
        <w:br/>
      </w:r>
      <w:r>
        <w:rPr>
          <w:rStyle w:val="VerbatimChar"/>
        </w:rPr>
        <w:t xml:space="preserve">LANE 1 — SALES</w:t>
      </w:r>
      <w:r>
        <w:br/>
      </w:r>
      <w:r>
        <w:rPr>
          <w:rStyle w:val="VerbatimChar"/>
        </w:rPr>
        <w:t xml:space="preserve">  Booked consults:     X (vs target 2-4)</w:t>
      </w:r>
      <w:r>
        <w:br/>
      </w:r>
      <w:r>
        <w:rPr>
          <w:rStyle w:val="VerbatimChar"/>
        </w:rPr>
        <w:t xml:space="preserve">  Cost per booked:     $X (vs target ≤ $40)</w:t>
      </w:r>
      <w:r>
        <w:br/>
      </w:r>
      <w:r>
        <w:rPr>
          <w:rStyle w:val="VerbatimChar"/>
        </w:rPr>
        <w:t xml:space="preserve">  Top-performing ad:   [creative name + key metric]</w:t>
      </w:r>
      <w:r>
        <w:br/>
      </w:r>
      <w:r>
        <w:rPr>
          <w:rStyle w:val="VerbatimChar"/>
        </w:rPr>
        <w:t xml:space="preserve">  Decision needed:     [scale/kill/iterate]</w:t>
      </w:r>
      <w:r>
        <w:br/>
      </w:r>
      <w:r>
        <w:br/>
      </w:r>
      <w:r>
        <w:rPr>
          <w:rStyle w:val="VerbatimChar"/>
        </w:rPr>
        <w:t xml:space="preserve">LANE 2 — MARKETING</w:t>
      </w:r>
      <w:r>
        <w:br/>
      </w:r>
      <w:r>
        <w:rPr>
          <w:rStyle w:val="VerbatimChar"/>
        </w:rPr>
        <w:t xml:space="preserve">  IG followers gained: X (vs target +20-30/wk)</w:t>
      </w:r>
      <w:r>
        <w:br/>
      </w:r>
      <w:r>
        <w:rPr>
          <w:rStyle w:val="VerbatimChar"/>
        </w:rPr>
        <w:t xml:space="preserve">  Top Reel:            [URL + reach]</w:t>
      </w:r>
      <w:r>
        <w:br/>
      </w:r>
      <w:r>
        <w:rPr>
          <w:rStyle w:val="VerbatimChar"/>
        </w:rPr>
        <w:t xml:space="preserve">  YouTube uploads:     [count + cumulative subs]</w:t>
      </w:r>
      <w:r>
        <w:br/>
      </w:r>
      <w:r>
        <w:rPr>
          <w:rStyle w:val="VerbatimChar"/>
        </w:rPr>
        <w:t xml:space="preserve">  Blog publishes:      [count]</w:t>
      </w:r>
      <w:r>
        <w:br/>
      </w:r>
      <w:r>
        <w:rPr>
          <w:rStyle w:val="VerbatimChar"/>
        </w:rPr>
        <w:t xml:space="preserve">  Newsletter subs:     X</w:t>
      </w:r>
      <w:r>
        <w:br/>
      </w:r>
      <w:r>
        <w:rPr>
          <w:rStyle w:val="VerbatimChar"/>
        </w:rPr>
        <w:t xml:space="preserve">  Decision needed:     [more of X / less of Y]</w:t>
      </w:r>
      <w:r>
        <w:br/>
      </w:r>
      <w:r>
        <w:br/>
      </w:r>
      <w:r>
        <w:rPr>
          <w:rStyle w:val="VerbatimChar"/>
        </w:rPr>
        <w:t xml:space="preserve">LANE 3 — RELATIONAL</w:t>
      </w:r>
      <w:r>
        <w:br/>
      </w:r>
      <w:r>
        <w:rPr>
          <w:rStyle w:val="VerbatimChar"/>
        </w:rPr>
        <w:t xml:space="preserve">  Touches sent:        X / 5</w:t>
      </w:r>
      <w:r>
        <w:br/>
      </w:r>
      <w:r>
        <w:rPr>
          <w:rStyle w:val="VerbatimChar"/>
        </w:rPr>
        <w:t xml:space="preserve">  Reviews collected:   X (vs target 2-3/wk)</w:t>
      </w:r>
      <w:r>
        <w:br/>
      </w:r>
      <w:r>
        <w:rPr>
          <w:rStyle w:val="VerbatimChar"/>
        </w:rPr>
        <w:t xml:space="preserve">  Referrals:           X (cumulative this campaign: Y)</w:t>
      </w:r>
      <w:r>
        <w:br/>
      </w:r>
      <w:r>
        <w:rPr>
          <w:rStyle w:val="VerbatimChar"/>
        </w:rPr>
        <w:t xml:space="preserve">  Past clients reactivated: X</w:t>
      </w:r>
    </w:p>
    <w:p>
      <w:pPr>
        <w:pStyle w:val="FirstParagraph"/>
      </w:pPr>
      <w:r>
        <w:t xml:space="preserve">If three weeks in a row a target is missed by more than 50%, escalate to a tactic review — don’t just keep running the same play.</w:t>
      </w:r>
    </w:p>
    <w:bookmarkEnd w:id="11"/>
    <w:bookmarkStart w:id="12" w:name="lagging-vs-leading-indicators"/>
    <w:p>
      <w:pPr>
        <w:pStyle w:val="Heading2"/>
      </w:pPr>
      <w:r>
        <w:t xml:space="preserve">Lagging vs leading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09"/>
        <w:gridCol w:w="40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Leading (move first, predict outcomes)</w:t>
            </w:r>
          </w:p>
        </w:tc>
        <w:tc>
          <w:tcPr/>
          <w:p>
            <w:pPr>
              <w:pStyle w:val="Compact"/>
            </w:pPr>
            <w:r>
              <w:t xml:space="preserve">Lagging (move later, confirm outcomes)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ManyChat keyword captures</w:t>
            </w:r>
          </w:p>
        </w:tc>
        <w:tc>
          <w:tcPr/>
          <w:p>
            <w:pPr>
              <w:pStyle w:val="Compact"/>
            </w:pPr>
            <w:r>
              <w:t xml:space="preserve">Closed deals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Bookings page views</w:t>
            </w:r>
          </w:p>
        </w:tc>
        <w:tc>
          <w:tcPr/>
          <w:p>
            <w:pPr>
              <w:pStyle w:val="Compact"/>
            </w:pPr>
            <w:r>
              <w:t xml:space="preserve">Commission 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 saves on Reels</w:t>
            </w:r>
          </w:p>
        </w:tc>
        <w:tc>
          <w:tcPr/>
          <w:p>
            <w:pPr>
              <w:pStyle w:val="Compact"/>
            </w:pPr>
            <w:r>
              <w:t xml:space="preserve">Audience reactivation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open rates</w:t>
            </w:r>
          </w:p>
        </w:tc>
        <w:tc>
          <w:tcPr/>
          <w:p>
            <w:pPr>
              <w:pStyle w:val="Compact"/>
            </w:pPr>
            <w:r>
              <w:t xml:space="preserve">Blog rankings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Past-client touches sent</w:t>
            </w:r>
          </w:p>
        </w:tc>
        <w:tc>
          <w:tcPr/>
          <w:p>
            <w:pPr>
              <w:pStyle w:val="Compact"/>
            </w:pPr>
            <w:r>
              <w:t xml:space="preserve">Referrals received</w:t>
            </w:r>
          </w:p>
        </w:tc>
      </w:tr>
    </w:tbl>
    <w:p>
      <w:pPr>
        <w:pStyle w:val="BodyText"/>
      </w:pPr>
      <w:r>
        <w:t xml:space="preserve">Optimize for leading indicators in week 1-2. Trust the lagging indicators by week 4.</w:t>
      </w:r>
    </w:p>
    <w:bookmarkEnd w:id="12"/>
    <w:bookmarkStart w:id="13" w:name="anti-metrics-explicitly-do-not-optimize"/>
    <w:p>
      <w:pPr>
        <w:pStyle w:val="Heading2"/>
      </w:pPr>
      <w:r>
        <w:t xml:space="preserve">Anti-metrics — explicitly DO NOT optimize</w:t>
      </w:r>
    </w:p>
    <w:p>
      <w:pPr>
        <w:pStyle w:val="Compact"/>
        <w:numPr>
          <w:ilvl w:val="0"/>
          <w:numId w:val="1001"/>
        </w:numPr>
      </w:pPr>
      <w:r>
        <w:t xml:space="preserve">IG total likes (vanity)</w:t>
      </w:r>
    </w:p>
    <w:p>
      <w:pPr>
        <w:pStyle w:val="Compact"/>
        <w:numPr>
          <w:ilvl w:val="0"/>
          <w:numId w:val="1001"/>
        </w:numPr>
      </w:pPr>
      <w:r>
        <w:t xml:space="preserve">Generic impression counts</w:t>
      </w:r>
    </w:p>
    <w:p>
      <w:pPr>
        <w:pStyle w:val="Compact"/>
        <w:numPr>
          <w:ilvl w:val="0"/>
          <w:numId w:val="1001"/>
        </w:numPr>
      </w:pPr>
      <w:r>
        <w:t xml:space="preserve">Newsletter open rate above 50% (almost always bots/forwarders, not real engagement)</w:t>
      </w:r>
    </w:p>
    <w:p>
      <w:pPr>
        <w:pStyle w:val="Compact"/>
        <w:numPr>
          <w:ilvl w:val="0"/>
          <w:numId w:val="1001"/>
        </w:numPr>
      </w:pPr>
      <w:r>
        <w:t xml:space="preserve">“Followers gained”</w:t>
      </w:r>
      <w:r>
        <w:t xml:space="preserve"> </w:t>
      </w:r>
      <w:r>
        <w:t xml:space="preserve">without engagement check</w:t>
      </w:r>
    </w:p>
    <w:p>
      <w:pPr>
        <w:pStyle w:val="Compact"/>
        <w:numPr>
          <w:ilvl w:val="0"/>
          <w:numId w:val="1001"/>
        </w:numPr>
      </w:pPr>
      <w:r>
        <w:t xml:space="preserve">Blog traffic from non-target geo (Savannah-relevant content should attract Savannah-relevant traffic; if Indian or Russian traffic spikes, ignore it)</w:t>
      </w:r>
    </w:p>
    <w:p>
      <w:pPr>
        <w:pStyle w:val="Compact"/>
        <w:numPr>
          <w:ilvl w:val="0"/>
          <w:numId w:val="1001"/>
        </w:numPr>
      </w:pPr>
      <w:r>
        <w:t xml:space="preserve">“Time on site”</w:t>
      </w:r>
      <w:r>
        <w:t xml:space="preserve"> </w:t>
      </w:r>
      <w:r>
        <w:t xml:space="preserve">without context</w:t>
      </w:r>
    </w:p>
    <w:p>
      <w:pPr>
        <w:pStyle w:val="Compact"/>
        <w:numPr>
          <w:ilvl w:val="0"/>
          <w:numId w:val="1001"/>
        </w:numPr>
      </w:pPr>
      <w:r>
        <w:t xml:space="preserve">Engagement rate as a single number — it lies</w:t>
      </w:r>
    </w:p>
    <w:bookmarkEnd w:id="13"/>
    <w:bookmarkStart w:id="19" w:name="threshold-rules-for-kill-scale-iterate"/>
    <w:p>
      <w:pPr>
        <w:pStyle w:val="Heading2"/>
      </w:pPr>
      <w:r>
        <w:t xml:space="preserve">Threshold rules for kill / scale / iterate</w:t>
      </w:r>
    </w:p>
    <w:bookmarkStart w:id="14" w:name="kill-a-meta-ad-if"/>
    <w:p>
      <w:pPr>
        <w:pStyle w:val="Heading3"/>
      </w:pPr>
      <w:r>
        <w:t xml:space="preserve">Kill a Meta ad if:</w:t>
      </w:r>
    </w:p>
    <w:p>
      <w:pPr>
        <w:pStyle w:val="Compact"/>
        <w:numPr>
          <w:ilvl w:val="0"/>
          <w:numId w:val="1002"/>
        </w:numPr>
      </w:pPr>
      <w:r>
        <w:t xml:space="preserve">Cost per ManyChat capture &gt; $25 after $50 spent</w:t>
      </w:r>
    </w:p>
    <w:p>
      <w:pPr>
        <w:pStyle w:val="Compact"/>
        <w:numPr>
          <w:ilvl w:val="0"/>
          <w:numId w:val="1002"/>
        </w:numPr>
      </w:pPr>
      <w:r>
        <w:t xml:space="preserve">Click-through rate &lt; 0.8% after $50 spent</w:t>
      </w:r>
    </w:p>
    <w:p>
      <w:pPr>
        <w:pStyle w:val="Compact"/>
        <w:numPr>
          <w:ilvl w:val="0"/>
          <w:numId w:val="1002"/>
        </w:numPr>
      </w:pPr>
      <w:r>
        <w:t xml:space="preserve">ManyChat → BoldTrail conversion rate &lt; 30%</w:t>
      </w:r>
    </w:p>
    <w:bookmarkEnd w:id="14"/>
    <w:bookmarkStart w:id="15" w:name="scale-a-meta-ad-if"/>
    <w:p>
      <w:pPr>
        <w:pStyle w:val="Heading3"/>
      </w:pPr>
      <w:r>
        <w:t xml:space="preserve">Scale a Meta ad if:</w:t>
      </w:r>
    </w:p>
    <w:p>
      <w:pPr>
        <w:pStyle w:val="Compact"/>
        <w:numPr>
          <w:ilvl w:val="0"/>
          <w:numId w:val="1003"/>
        </w:numPr>
      </w:pPr>
      <w:r>
        <w:t xml:space="preserve">Cost per booked consult &lt; $30</w:t>
      </w:r>
    </w:p>
    <w:p>
      <w:pPr>
        <w:pStyle w:val="Compact"/>
        <w:numPr>
          <w:ilvl w:val="0"/>
          <w:numId w:val="1003"/>
        </w:numPr>
      </w:pPr>
      <w:r>
        <w:t xml:space="preserve">Consult → engagement rate &gt; 35%</w:t>
      </w:r>
    </w:p>
    <w:p>
      <w:pPr>
        <w:pStyle w:val="Compact"/>
        <w:numPr>
          <w:ilvl w:val="0"/>
          <w:numId w:val="1003"/>
        </w:numPr>
      </w:pPr>
      <w:r>
        <w:t xml:space="preserve">Cost per closed deal projected to be &lt; $300 (rough math: $30 × 10 consults × 30% close rate)</w:t>
      </w:r>
    </w:p>
    <w:bookmarkEnd w:id="15"/>
    <w:bookmarkStart w:id="16" w:name="iterate-dont-kill-dont-scale-if"/>
    <w:p>
      <w:pPr>
        <w:pStyle w:val="Heading3"/>
      </w:pPr>
      <w:r>
        <w:t xml:space="preserve">Iterate (don’t kill, don’t scale) if:</w:t>
      </w:r>
    </w:p>
    <w:p>
      <w:pPr>
        <w:pStyle w:val="Compact"/>
        <w:numPr>
          <w:ilvl w:val="0"/>
          <w:numId w:val="1004"/>
        </w:numPr>
      </w:pPr>
      <w:r>
        <w:t xml:space="preserve">Performance is medium across all metrics — change one variable at a time and re-measure for one week</w:t>
      </w:r>
    </w:p>
    <w:bookmarkEnd w:id="16"/>
    <w:bookmarkStart w:id="17" w:name="kill-a-content-series-if"/>
    <w:p>
      <w:pPr>
        <w:pStyle w:val="Heading3"/>
      </w:pPr>
      <w:r>
        <w:t xml:space="preserve">Kill a content series if:</w:t>
      </w:r>
    </w:p>
    <w:p>
      <w:pPr>
        <w:pStyle w:val="Compact"/>
        <w:numPr>
          <w:ilvl w:val="0"/>
          <w:numId w:val="1005"/>
        </w:numPr>
      </w:pPr>
      <w:r>
        <w:t xml:space="preserve">Three weeks in a row no leads attributed AND no follower lift</w:t>
      </w:r>
    </w:p>
    <w:p>
      <w:pPr>
        <w:pStyle w:val="Compact"/>
        <w:numPr>
          <w:ilvl w:val="0"/>
          <w:numId w:val="1005"/>
        </w:numPr>
      </w:pPr>
      <w:r>
        <w:t xml:space="preserve">Comments / DMs are negative or off-brand</w:t>
      </w:r>
    </w:p>
    <w:bookmarkEnd w:id="17"/>
    <w:bookmarkStart w:id="18" w:name="scale-a-content-series-if"/>
    <w:p>
      <w:pPr>
        <w:pStyle w:val="Heading3"/>
      </w:pPr>
      <w:r>
        <w:t xml:space="preserve">Scale a content series if:</w:t>
      </w:r>
    </w:p>
    <w:p>
      <w:pPr>
        <w:pStyle w:val="Compact"/>
        <w:numPr>
          <w:ilvl w:val="0"/>
          <w:numId w:val="1006"/>
        </w:numPr>
      </w:pPr>
      <w:r>
        <w:t xml:space="preserve">One piece breaks 3x average reach AND drives ManyChat keyword captures</w:t>
      </w:r>
    </w:p>
    <w:bookmarkEnd w:id="18"/>
    <w:bookmarkEnd w:id="19"/>
    <w:bookmarkStart w:id="20" w:name="reporting-rhythm"/>
    <w:p>
      <w:pPr>
        <w:pStyle w:val="Heading2"/>
      </w:pPr>
      <w:r>
        <w:t xml:space="preserve">Reporting rhythm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To whom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Microsoft Bookings calendar review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Monday</w:t>
            </w:r>
          </w:p>
        </w:tc>
        <w:tc>
          <w:tcPr/>
          <w:p>
            <w:pPr>
              <w:pStyle w:val="Compact"/>
            </w:pPr>
            <w:r>
              <w:t xml:space="preserve">Monday Brief (Lane 1+2+3 numbers + decisions)</w:t>
            </w:r>
          </w:p>
        </w:tc>
        <w:tc>
          <w:tcPr/>
          <w:p>
            <w:pPr>
              <w:pStyle w:val="Compact"/>
            </w:pPr>
            <w:r>
              <w:t xml:space="preserve">Nikki + Muhammed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Friday</w:t>
            </w:r>
          </w:p>
        </w:tc>
        <w:tc>
          <w:tcPr/>
          <w:p>
            <w:pPr>
              <w:pStyle w:val="Compact"/>
            </w:pPr>
            <w:r>
              <w:t xml:space="preserve">Lane 3 personal-touch progress check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14</w:t>
            </w:r>
          </w:p>
        </w:tc>
        <w:tc>
          <w:tcPr/>
          <w:p>
            <w:pPr>
              <w:pStyle w:val="Compact"/>
            </w:pPr>
            <w:r>
              <w:t xml:space="preserve">Mid-month deep dive — performance by ad creative + content series</w:t>
            </w:r>
          </w:p>
        </w:tc>
        <w:tc>
          <w:tcPr/>
          <w:p>
            <w:pPr>
              <w:pStyle w:val="Compact"/>
            </w:pPr>
            <w:r>
              <w:t xml:space="preserve">Nikki + Shawn (VTV)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30</w:t>
            </w:r>
          </w:p>
        </w:tc>
        <w:tc>
          <w:tcPr/>
          <w:p>
            <w:pPr>
              <w:pStyle w:val="Compact"/>
            </w:pPr>
            <w:r>
              <w:t xml:space="preserve">Full month report — conversions, ROI, lessons, month-2 brief</w:t>
            </w:r>
          </w:p>
        </w:tc>
        <w:tc>
          <w:tcPr/>
          <w:p>
            <w:pPr>
              <w:pStyle w:val="Compact"/>
            </w:pPr>
            <w:r>
              <w:t xml:space="preserve">Nikki + Shawn (VTV)</w:t>
            </w:r>
          </w:p>
        </w:tc>
      </w:tr>
    </w:tbl>
    <w:p>
      <w:pPr>
        <w:pStyle w:val="BodyText"/>
      </w:pPr>
      <w:r>
        <w:t xml:space="preserve">The 30-day report defines the next 30 days. The next 30 days never start without it.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2026-04-28T17:58:03Z</dcterms:created>
  <dcterms:modified xsi:type="dcterms:W3CDTF">2026-04-28T17:58:03Z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