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becf3594a7be55a484d22100633fb026f4edd6f"/>
    <w:p>
      <w:pPr>
        <w:pStyle w:val="Heading1"/>
      </w:pPr>
      <w:r>
        <w:t xml:space="preserve">Savannah Image Library — Real Local Visual Art</w:t>
      </w:r>
    </w:p>
    <w:p>
      <w:pPr>
        <w:pStyle w:val="FirstParagraph"/>
      </w:pPr>
      <w:r>
        <w:t xml:space="preserve">Every email, pitch deck, and content piece in this campaign references this library. The rule:</w:t>
      </w:r>
      <w:r>
        <w:t xml:space="preserve"> </w:t>
      </w:r>
      <w:r>
        <w:rPr>
          <w:b/>
          <w:bCs/>
        </w:rPr>
        <w:t xml:space="preserve">no generic stock real-estate photography.</w:t>
      </w:r>
      <w:r>
        <w:t xml:space="preserve"> </w:t>
      </w:r>
      <w:r>
        <w:t xml:space="preserve">If a piece of marketing doesn’t show real Savannah, it doesn’t ship.</w:t>
      </w:r>
    </w:p>
    <w:p>
      <w:r>
        <w:pict>
          <v:rect style="width:0;height:1.5pt" o:hralign="center" o:hrstd="t" o:hr="t"/>
        </w:pict>
      </w:r>
    </w:p>
    <w:bookmarkStart w:id="9" w:name="the-visual-dna"/>
    <w:p>
      <w:pPr>
        <w:pStyle w:val="Heading2"/>
      </w:pPr>
      <w:r>
        <w:t xml:space="preserve">The visual DNA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Warm ivory · oyster-shell gray · deep tidal navy · brushed brass 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Soft natural — golden hour, blue hour, overcast diffused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Asymmetrical · lifestyle-in-frame · human element when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Refined but not stiff · southern but not cliché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avoid</w:t>
            </w:r>
          </w:p>
        </w:tc>
        <w:tc>
          <w:tcPr/>
          <w:p>
            <w:pPr>
              <w:pStyle w:val="Compact"/>
            </w:pPr>
            <w:r>
              <w:t xml:space="preserve">Empty staged rooms · drone shots without context · generic</w:t>
            </w:r>
            <w:r>
              <w:t xml:space="preserve"> </w:t>
            </w:r>
            <w:r>
              <w:t xml:space="preserve">“luxury”</w:t>
            </w:r>
            <w:r>
              <w:t xml:space="preserve"> </w:t>
            </w:r>
            <w:r>
              <w:t xml:space="preserve">interiors that could be anywhere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X05d7fd195b6d596bd8cfbd2b4677280ca8b126f"/>
    <w:p>
      <w:pPr>
        <w:pStyle w:val="Heading2"/>
      </w:pPr>
      <w:r>
        <w:t xml:space="preserve">Required scenes (every campaign asset draws from these)</w:t>
      </w:r>
    </w:p>
    <w:bookmarkStart w:id="10" w:name="downtown-historic"/>
    <w:p>
      <w:pPr>
        <w:pStyle w:val="Heading3"/>
      </w:pPr>
      <w:r>
        <w:t xml:space="preserve">Downtown / historic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oaks with Spanish moss</w:t>
      </w:r>
      <w:r>
        <w:t xml:space="preserve"> </w:t>
      </w:r>
      <w:r>
        <w:t xml:space="preserve">— the iconic Savannah canopy (Bull Street, Ardsley Park, Forsyth Park)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Forsyth Park fountain</w:t>
      </w:r>
      <w:r>
        <w:t xml:space="preserve"> </w:t>
      </w:r>
      <w:r>
        <w:t xml:space="preserve">at sunrise (golden) or blue hour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Squares</w:t>
      </w:r>
      <w:r>
        <w:t xml:space="preserve"> </w:t>
      </w:r>
      <w:r>
        <w:t xml:space="preserve">— Chippewa, Monterey, Lafayette, Pulaski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 district architecture</w:t>
      </w:r>
      <w:r>
        <w:t xml:space="preserve"> </w:t>
      </w:r>
      <w:r>
        <w:t xml:space="preserve">— wrought iron, brick, ivy, painted wood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Bull Street + Broughton Street</w:t>
      </w:r>
      <w:r>
        <w:t xml:space="preserve"> </w:t>
      </w:r>
      <w:r>
        <w:t xml:space="preserve">street life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Cobblestone + River Street</w:t>
      </w:r>
      <w:r>
        <w:t xml:space="preserve"> </w:t>
      </w:r>
      <w:r>
        <w:t xml:space="preserve">waterfront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St. Patrick’s Day Parade</w:t>
      </w:r>
      <w:r>
        <w:t xml:space="preserve"> </w:t>
      </w:r>
      <w:r>
        <w:t xml:space="preserve">(March)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Savannah Music Festival</w:t>
      </w:r>
      <w:r>
        <w:t xml:space="preserve"> </w:t>
      </w:r>
      <w:r>
        <w:t xml:space="preserve">(March/April)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Christmas on Bull Street</w:t>
      </w:r>
      <w:r>
        <w:t xml:space="preserve"> </w:t>
      </w:r>
      <w:r>
        <w:t xml:space="preserve">lights</w:t>
      </w:r>
    </w:p>
    <w:bookmarkEnd w:id="10"/>
    <w:bookmarkStart w:id="11" w:name="coastal-lowcountry"/>
    <w:p>
      <w:pPr>
        <w:pStyle w:val="Heading3"/>
      </w:pPr>
      <w:r>
        <w:t xml:space="preserve">Coastal / Lowcountry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Tybee Island beach</w:t>
      </w:r>
      <w:r>
        <w:t xml:space="preserve"> </w:t>
      </w:r>
      <w:r>
        <w:t xml:space="preserve">— pier, lighthouse, dunes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Tybee Island sunrise</w:t>
      </w:r>
      <w:r>
        <w:t xml:space="preserve"> </w:t>
      </w:r>
      <w:r>
        <w:t xml:space="preserve">— east-facing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Marshlands</w:t>
      </w:r>
      <w:r>
        <w:t xml:space="preserve"> </w:t>
      </w:r>
      <w:r>
        <w:t xml:space="preserve">at golden hour with reflective water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Wormsloe Historic Site</w:t>
      </w:r>
      <w:r>
        <w:t xml:space="preserve"> </w:t>
      </w:r>
      <w:r>
        <w:t xml:space="preserve">— the iconic moss-canopied driveway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Skidaway Island</w:t>
      </w:r>
      <w:r>
        <w:t xml:space="preserve"> </w:t>
      </w:r>
      <w:r>
        <w:t xml:space="preserve">— marina, marsh views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Landings</w:t>
      </w:r>
      <w:r>
        <w:t xml:space="preserve"> </w:t>
      </w:r>
      <w:r>
        <w:t xml:space="preserve">— golf, water, mature live oaks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Wassaw Sound + barrier islands</w:t>
      </w:r>
      <w:r>
        <w:t xml:space="preserve"> </w:t>
      </w:r>
      <w:r>
        <w:t xml:space="preserve">— boat-perspective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Oyster roasts</w:t>
      </w:r>
      <w:r>
        <w:t xml:space="preserve"> </w:t>
      </w:r>
      <w:r>
        <w:t xml:space="preserve">in fall/winter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Shrimp boats</w:t>
      </w:r>
      <w:r>
        <w:t xml:space="preserve"> </w:t>
      </w:r>
      <w:r>
        <w:t xml:space="preserve">in the rivers</w:t>
      </w:r>
    </w:p>
    <w:bookmarkEnd w:id="11"/>
    <w:bookmarkStart w:id="12" w:name="suburbs-and-surrounding"/>
    <w:p>
      <w:pPr>
        <w:pStyle w:val="Heading3"/>
      </w:pPr>
      <w:r>
        <w:t xml:space="preserve">Suburbs and surrounding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Pooler new construction</w:t>
      </w:r>
      <w:r>
        <w:t xml:space="preserve"> </w:t>
      </w:r>
      <w:r>
        <w:t xml:space="preserve">— modern southern, clean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Richmond Hill marsh</w:t>
      </w:r>
      <w:r>
        <w:t xml:space="preserve"> </w:t>
      </w:r>
      <w:r>
        <w:t xml:space="preserve">— quieter, more residential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Habersham (closer to Beaufort SC)</w:t>
      </w:r>
      <w:r>
        <w:t xml:space="preserve"> </w:t>
      </w:r>
      <w:r>
        <w:t xml:space="preserve">— rural luxury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Effingham County</w:t>
      </w:r>
      <w:r>
        <w:t xml:space="preserve"> </w:t>
      </w:r>
      <w:r>
        <w:t xml:space="preserve">rural farmland edges</w:t>
      </w:r>
    </w:p>
    <w:bookmarkEnd w:id="12"/>
    <w:bookmarkStart w:id="13" w:name="lifestyle-moments-with-people"/>
    <w:p>
      <w:pPr>
        <w:pStyle w:val="Heading3"/>
      </w:pPr>
      <w:r>
        <w:t xml:space="preserve">Lifestyle moments (with people)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Couples on porches</w:t>
      </w:r>
      <w:r>
        <w:t xml:space="preserve"> </w:t>
      </w:r>
      <w:r>
        <w:t xml:space="preserve">— multiple ages, multiple races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Families</w:t>
      </w:r>
      <w:r>
        <w:t xml:space="preserve"> </w:t>
      </w:r>
      <w:r>
        <w:t xml:space="preserve">at squares, beach, parks (multi-generational, multi-ethnic)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Solo professionals</w:t>
      </w:r>
      <w:r>
        <w:t xml:space="preserve"> </w:t>
      </w:r>
      <w:r>
        <w:t xml:space="preserve">at coffee shops, walking, working remote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Retirees</w:t>
      </w:r>
      <w:r>
        <w:t xml:space="preserve"> </w:t>
      </w:r>
      <w:r>
        <w:t xml:space="preserve">on bikes, golf carts, walks, dinner together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Military families</w:t>
      </w:r>
      <w:r>
        <w:t xml:space="preserve"> </w:t>
      </w:r>
      <w:r>
        <w:t xml:space="preserve">(Hunter AAF, Fort Stewart) — uniformed and casual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First-time buyers</w:t>
      </w:r>
      <w:r>
        <w:t xml:space="preserve"> </w:t>
      </w:r>
      <w:r>
        <w:t xml:space="preserve">receiving keys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Pets</w:t>
      </w:r>
      <w:r>
        <w:t xml:space="preserve"> </w:t>
      </w:r>
      <w:r>
        <w:t xml:space="preserve">— labs, golden retrievers, retired-dog energy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emographic-representation-requirements"/>
    <w:p>
      <w:pPr>
        <w:pStyle w:val="Heading2"/>
      </w:pPr>
      <w:r>
        <w:t xml:space="preserve">Demographic representation requirements</w:t>
      </w:r>
    </w:p>
    <w:p>
      <w:pPr>
        <w:pStyle w:val="FirstParagraph"/>
      </w:pPr>
      <w:r>
        <w:t xml:space="preserve">Every campaign asset that includes people MUST include intentional demographic diversity. The rule: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Across the campaign as a whole:</w:t>
      </w:r>
      <w:r>
        <w:t xml:space="preserve"> </w:t>
      </w:r>
      <w:r>
        <w:t xml:space="preserve">parity-or-better representation of Black, White, Hispanic/Latino, Asian, mixed-race; couples and singles; multi-generational families; LGBTQ+ visibility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 email / per deck:</w:t>
      </w:r>
      <w:r>
        <w:t xml:space="preserve"> </w:t>
      </w:r>
      <w:r>
        <w:t xml:space="preserve">include at least 2 different demographic segments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 range:</w:t>
      </w:r>
      <w:r>
        <w:t xml:space="preserve"> </w:t>
      </w:r>
      <w:r>
        <w:t xml:space="preserve">30s through 70s represented across the campaign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Family structures:</w:t>
      </w:r>
      <w:r>
        <w:t xml:space="preserve"> </w:t>
      </w:r>
      <w:r>
        <w:t xml:space="preserve">couples, families with kids, empty-nesters, multi-generational, solo</w:t>
      </w:r>
    </w:p>
    <w:p>
      <w:pPr>
        <w:pStyle w:val="FirstParagraph"/>
      </w:pPr>
      <w:r>
        <w:t xml:space="preserve">This is not box-checking. Savannah’s actual buyer profile is genuinely diverse — military, corporate relocators, retirees, lifestyle professionals — and the marketing should reflect the city she actually serves.</w:t>
      </w:r>
    </w:p>
    <w:p>
      <w:r>
        <w:pict>
          <v:rect style="width:0;height:1.5pt" o:hralign="center" o:hrstd="t" o:hr="t"/>
        </w:pict>
      </w:r>
    </w:p>
    <w:bookmarkEnd w:id="15"/>
    <w:bookmarkStart w:id="20" w:name="sources-in-order-of-preference"/>
    <w:p>
      <w:pPr>
        <w:pStyle w:val="Heading2"/>
      </w:pPr>
      <w:r>
        <w:t xml:space="preserve">Sources (in order of preference)</w:t>
      </w:r>
    </w:p>
    <w:bookmarkStart w:id="16" w:name="tier-1-original-photography-preferred"/>
    <w:p>
      <w:pPr>
        <w:pStyle w:val="Heading3"/>
      </w:pPr>
      <w:r>
        <w:t xml:space="preserve">Tier 1 — Original photography (preferred)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Nikki’s own photos</w:t>
      </w:r>
      <w:r>
        <w:t xml:space="preserve"> </w:t>
      </w:r>
      <w:r>
        <w:t xml:space="preserve">from listings, neighborhoods, client moments (with permission)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Commission a Savannah photographer</w:t>
      </w:r>
      <w:r>
        <w:t xml:space="preserve"> </w:t>
      </w:r>
      <w:r>
        <w:t xml:space="preserve">for an initial shoot (recommend 2-3 hour session, ~$400-700, captures 30-50 keepers across the visual DNA above)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Specific Savannah photographers</w:t>
      </w:r>
      <w:r>
        <w:t xml:space="preserve"> </w:t>
      </w:r>
      <w:r>
        <w:t xml:space="preserve">known to work with brokerages:</w:t>
      </w:r>
    </w:p>
    <w:p>
      <w:pPr>
        <w:pStyle w:val="Compact"/>
        <w:numPr>
          <w:ilvl w:val="1"/>
          <w:numId w:val="1007"/>
        </w:numPr>
      </w:pPr>
      <w:r>
        <w:t xml:space="preserve">Search</w:t>
      </w:r>
      <w:r>
        <w:t xml:space="preserve"> </w:t>
      </w:r>
      <w:r>
        <w:t xml:space="preserve">“Savannah real estate photographer”</w:t>
      </w:r>
      <w:r>
        <w:t xml:space="preserve"> </w:t>
      </w:r>
      <w:r>
        <w:t xml:space="preserve">on local IG accounts (search hashtags</w:t>
      </w:r>
      <w:r>
        <w:t xml:space="preserve"> </w:t>
      </w:r>
      <w:r>
        <w:rPr>
          <w:rStyle w:val="VerbatimChar"/>
        </w:rPr>
        <w:t xml:space="preserve">#savannahphotographer</w:t>
      </w:r>
      <w:r>
        <w:t xml:space="preserve"> </w:t>
      </w:r>
      <w:r>
        <w:rPr>
          <w:rStyle w:val="VerbatimChar"/>
        </w:rPr>
        <w:t xml:space="preserve">#savannahweddingphotographer</w:t>
      </w:r>
      <w:r>
        <w:t xml:space="preserve"> </w:t>
      </w:r>
      <w:r>
        <w:t xml:space="preserve">for stylistic match)</w:t>
      </w:r>
    </w:p>
    <w:p>
      <w:pPr>
        <w:pStyle w:val="Compact"/>
        <w:numPr>
          <w:ilvl w:val="1"/>
          <w:numId w:val="1007"/>
        </w:numPr>
      </w:pPr>
      <w:r>
        <w:t xml:space="preserve">Local marketing studios: Phoenix Project Photography, Dom Casas, Jade &amp; Matthew Take Pictures</w:t>
      </w:r>
    </w:p>
    <w:p>
      <w:pPr>
        <w:pStyle w:val="Compact"/>
        <w:numPr>
          <w:ilvl w:val="1"/>
          <w:numId w:val="1007"/>
        </w:numPr>
      </w:pPr>
      <w:r>
        <w:t xml:space="preserve">SCAD photography graduates often available for commission work</w:t>
      </w:r>
    </w:p>
    <w:bookmarkEnd w:id="16"/>
    <w:bookmarkStart w:id="17" w:name="tier-2-free-with-attribution"/>
    <w:p>
      <w:pPr>
        <w:pStyle w:val="Heading3"/>
      </w:pPr>
      <w:r>
        <w:t xml:space="preserve">Tier 2 — Free with attribution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Unsplash</w:t>
      </w:r>
      <w:r>
        <w:t xml:space="preserve"> </w:t>
      </w:r>
      <w:r>
        <w:t xml:space="preserve">— search:</w:t>
      </w:r>
      <w:r>
        <w:t xml:space="preserve"> </w:t>
      </w:r>
      <w:r>
        <w:rPr>
          <w:rStyle w:val="VerbatimChar"/>
        </w:rPr>
        <w:t xml:space="preserve">https://unsplash.com/s/photos/savannah-georgia</w:t>
      </w:r>
    </w:p>
    <w:p>
      <w:pPr>
        <w:pStyle w:val="Compact"/>
        <w:numPr>
          <w:ilvl w:val="1"/>
          <w:numId w:val="1009"/>
        </w:numPr>
      </w:pPr>
      <w:r>
        <w:t xml:space="preserve">Verify each photo is actually Savannah (some</w:t>
      </w:r>
      <w:r>
        <w:t xml:space="preserve"> </w:t>
      </w:r>
      <w:r>
        <w:t xml:space="preserve">“Savannah”</w:t>
      </w:r>
      <w:r>
        <w:t xml:space="preserve"> </w:t>
      </w:r>
      <w:r>
        <w:t xml:space="preserve">photos are of other places)</w:t>
      </w:r>
    </w:p>
    <w:p>
      <w:pPr>
        <w:pStyle w:val="Compact"/>
        <w:numPr>
          <w:ilvl w:val="1"/>
          <w:numId w:val="1009"/>
        </w:numPr>
      </w:pPr>
      <w:r>
        <w:t xml:space="preserve">Specific to look for:</w:t>
      </w:r>
      <w:r>
        <w:t xml:space="preserve"> </w:t>
      </w:r>
      <w:r>
        <w:t xml:space="preserve">“Forsyth Park,”</w:t>
      </w:r>
      <w:r>
        <w:t xml:space="preserve"> </w:t>
      </w:r>
      <w:r>
        <w:t xml:space="preserve">“Tybee Island,”</w:t>
      </w:r>
      <w:r>
        <w:t xml:space="preserve"> </w:t>
      </w:r>
      <w:r>
        <w:t xml:space="preserve">“Wormsloe,”</w:t>
      </w:r>
      <w:r>
        <w:t xml:space="preserve"> </w:t>
      </w:r>
      <w:r>
        <w:t xml:space="preserve">“Bonaventure Cemetery,”</w:t>
      </w:r>
      <w:r>
        <w:t xml:space="preserve"> </w:t>
      </w:r>
      <w:r>
        <w:t xml:space="preserve">“Spanish moss”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Pexels</w:t>
      </w:r>
      <w:r>
        <w:t xml:space="preserve"> </w:t>
      </w:r>
      <w:r>
        <w:t xml:space="preserve">— search:</w:t>
      </w:r>
      <w:r>
        <w:t xml:space="preserve"> </w:t>
      </w:r>
      <w:r>
        <w:rPr>
          <w:rStyle w:val="VerbatimChar"/>
        </w:rPr>
        <w:t xml:space="preserve">https://www.pexels.com/search/savannah%20georgia/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Wikimedia Commons</w:t>
      </w:r>
      <w:r>
        <w:t xml:space="preserve"> </w:t>
      </w:r>
      <w:r>
        <w:t xml:space="preserve">for historical Savannah architecture (older but uncopyrighted)</w:t>
      </w:r>
    </w:p>
    <w:bookmarkEnd w:id="17"/>
    <w:bookmarkStart w:id="18" w:name="tier-3-paid-stock-when-nothing-else-fits"/>
    <w:p>
      <w:pPr>
        <w:pStyle w:val="Heading3"/>
      </w:pPr>
      <w:r>
        <w:t xml:space="preserve">Tier 3 — Paid stock (when nothing else fits)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Adobe Stock</w:t>
      </w:r>
      <w:r>
        <w:t xml:space="preserve"> </w:t>
      </w:r>
      <w:r>
        <w:t xml:space="preserve">— best for editorial-style southern lifestyle photography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Getty Images Editorial</w:t>
      </w:r>
      <w:r>
        <w:t xml:space="preserve"> </w:t>
      </w:r>
      <w:r>
        <w:t xml:space="preserve">— for festivals (St. Patrick’s Day Parade, Savannah Music Festival) — these are often editorial-only licensed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Shutterstock</w:t>
      </w:r>
      <w:r>
        <w:t xml:space="preserve"> </w:t>
      </w:r>
      <w:r>
        <w:t xml:space="preserve">— broadest selection, weakest editorial feel</w:t>
      </w:r>
    </w:p>
    <w:bookmarkEnd w:id="18"/>
    <w:bookmarkStart w:id="19" w:name="tier-4-last-resort"/>
    <w:p>
      <w:pPr>
        <w:pStyle w:val="Heading3"/>
      </w:pPr>
      <w:r>
        <w:t xml:space="preserve">Tier 4 — Last resort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Unsplash search URL embed</w:t>
      </w:r>
      <w:r>
        <w:t xml:space="preserve"> </w:t>
      </w:r>
      <w:r>
        <w:t xml:space="preserve">(random photo per call) — only for placeholder mockups, never for production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29a373d025af2bf54acc24fafec2edd5d3459d7"/>
    <w:p>
      <w:pPr>
        <w:pStyle w:val="Heading2"/>
      </w:pPr>
      <w:r>
        <w:t xml:space="preserve">Specific Unsplash photo IDs (verified working as of 2026-04-28)</w:t>
      </w:r>
    </w:p>
    <w:p>
      <w:pPr>
        <w:pStyle w:val="FirstParagraph"/>
      </w:pPr>
      <w:r>
        <w:t xml:space="preserve">These are general placeholders — replace with original photography in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Photo ID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photo-1564767655658-4e6b365884ff</w:t>
            </w:r>
          </w:p>
        </w:tc>
        <w:tc>
          <w:tcPr/>
          <w:p>
            <w:pPr>
              <w:pStyle w:val="Compact"/>
            </w:pPr>
            <w:r>
              <w:t xml:space="preserve">Live oak with Spanish moss canopy (verify is Savannah)</w:t>
            </w:r>
          </w:p>
        </w:tc>
        <w:tc>
          <w:tcPr/>
          <w:p>
            <w:pPr>
              <w:pStyle w:val="Compact"/>
            </w:pPr>
            <w:r>
              <w:t xml:space="preserve">Hero ·</w:t>
            </w:r>
            <w:r>
              <w:t xml:space="preserve"> </w:t>
            </w:r>
            <w:r>
              <w:t xml:space="preserve">“Welcome to Savannah”</w:t>
            </w:r>
            <w:r>
              <w:t xml:space="preserve"> </w:t>
            </w:r>
            <w:r>
              <w:t xml:space="preserve">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photo-1571055107559-3e67626fa8be</w:t>
            </w:r>
          </w:p>
        </w:tc>
        <w:tc>
          <w:tcPr/>
          <w:p>
            <w:pPr>
              <w:pStyle w:val="Compact"/>
            </w:pPr>
            <w:r>
              <w:t xml:space="preserve">Historic facade golden hour</w:t>
            </w:r>
          </w:p>
        </w:tc>
        <w:tc>
          <w:tcPr/>
          <w:p>
            <w:pPr>
              <w:pStyle w:val="Compact"/>
            </w:pPr>
            <w:r>
              <w:t xml:space="preserve">Listing emails · pitch decks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photo-1486325212027-8081e485255e</w:t>
            </w:r>
          </w:p>
        </w:tc>
        <w:tc>
          <w:tcPr/>
          <w:p>
            <w:pPr>
              <w:pStyle w:val="Compact"/>
            </w:pPr>
            <w:r>
              <w:t xml:space="preserve">Coastal home with dock</w:t>
            </w:r>
          </w:p>
        </w:tc>
        <w:tc>
          <w:tcPr/>
          <w:p>
            <w:pPr>
              <w:pStyle w:val="Compact"/>
            </w:pPr>
            <w:r>
              <w:t xml:space="preserve">Tybee / Skidaway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photo-1564013799919-ab600027ffc6</w:t>
            </w:r>
          </w:p>
        </w:tc>
        <w:tc>
          <w:tcPr/>
          <w:p>
            <w:pPr>
              <w:pStyle w:val="Compact"/>
            </w:pPr>
            <w:r>
              <w:t xml:space="preserve">Coastal evening sky</w:t>
            </w:r>
          </w:p>
        </w:tc>
        <w:tc>
          <w:tcPr/>
          <w:p>
            <w:pPr>
              <w:pStyle w:val="Compact"/>
            </w:pPr>
            <w:r>
              <w:t xml:space="preserve">Hero / atmospheric</w:t>
            </w:r>
          </w:p>
        </w:tc>
      </w:tr>
    </w:tbl>
    <w:p>
      <w:pPr>
        <w:pStyle w:val="BodyText"/>
      </w:pPr>
      <w:r>
        <w:t xml:space="preserve">URL pattern:</w:t>
      </w:r>
      <w:r>
        <w:t xml:space="preserve"> </w:t>
      </w:r>
      <w:r>
        <w:rPr>
          <w:rStyle w:val="VerbatimChar"/>
        </w:rPr>
        <w:t xml:space="preserve">https://images.unsplash.com/{photo-id}?w=1200&amp;q=80&amp;auto=format</w:t>
      </w:r>
    </w:p>
    <w:p>
      <w:pPr>
        <w:pStyle w:val="BodyText"/>
      </w:pPr>
      <w:r>
        <w:t xml:space="preserve">For full asset reliability,</w:t>
      </w:r>
      <w:r>
        <w:t xml:space="preserve"> </w:t>
      </w:r>
      <w:r>
        <w:rPr>
          <w:b/>
          <w:bCs/>
        </w:rPr>
        <w:t xml:space="preserve">all production deployments should replace these with original or licensed photography.</w:t>
      </w:r>
    </w:p>
    <w:p>
      <w:r>
        <w:pict>
          <v:rect style="width:0;height:1.5pt" o:hralign="center" o:hrstd="t" o:hr="t"/>
        </w:pict>
      </w:r>
    </w:p>
    <w:bookmarkEnd w:id="21"/>
    <w:bookmarkStart w:id="22" w:name="X55d6e6fccef42db605ef1f6bad417a09f5856b1"/>
    <w:p>
      <w:pPr>
        <w:pStyle w:val="Heading2"/>
      </w:pPr>
      <w:r>
        <w:t xml:space="preserve">Asset checklist before any campaign piece ships</w:t>
      </w:r>
    </w:p>
    <w:p>
      <w:pPr>
        <w:pStyle w:val="FirstParagraph"/>
      </w:pPr>
      <w:r>
        <w:t xml:space="preserve">For every email, post, deck, blog, ad:</w:t>
      </w:r>
    </w:p>
    <w:p>
      <w:pPr>
        <w:pStyle w:val="Compact"/>
        <w:numPr>
          <w:ilvl w:val="0"/>
          <w:numId w:val="1012"/>
        </w:numPr>
      </w:pPr>
      <w:r>
        <w:t xml:space="preserve">Image is Savannah / Tybee / Lowcountry — not generic stock</w:t>
      </w:r>
    </w:p>
    <w:p>
      <w:pPr>
        <w:pStyle w:val="Compact"/>
        <w:numPr>
          <w:ilvl w:val="0"/>
          <w:numId w:val="1013"/>
        </w:numPr>
      </w:pPr>
      <w:r>
        <w:t xml:space="preserve">Image matches the visual DNA (warm light, asymmetrical, human element where appropriate)</w:t>
      </w:r>
    </w:p>
    <w:p>
      <w:pPr>
        <w:pStyle w:val="Compact"/>
        <w:numPr>
          <w:ilvl w:val="0"/>
          <w:numId w:val="1014"/>
        </w:numPr>
      </w:pPr>
      <w:r>
        <w:t xml:space="preserve">If people in image: at least one demographic representation choice is intentional</w:t>
      </w:r>
    </w:p>
    <w:p>
      <w:pPr>
        <w:pStyle w:val="Compact"/>
        <w:numPr>
          <w:ilvl w:val="0"/>
          <w:numId w:val="1015"/>
        </w:numPr>
      </w:pPr>
      <w:r>
        <w:t xml:space="preserve">Image has descriptive alt text including specific place name + persona-relevant context</w:t>
      </w:r>
    </w:p>
    <w:p>
      <w:pPr>
        <w:pStyle w:val="Compact"/>
        <w:numPr>
          <w:ilvl w:val="0"/>
          <w:numId w:val="1016"/>
        </w:numPr>
      </w:pPr>
      <w:r>
        <w:t xml:space="preserve">Image is licensed (original / Unsplash with attribution / paid stock with license proof) — never scraped from a competitor’s site</w:t>
      </w:r>
    </w:p>
    <w:p>
      <w:pPr>
        <w:pStyle w:val="Compact"/>
        <w:numPr>
          <w:ilvl w:val="0"/>
          <w:numId w:val="1017"/>
        </w:numPr>
      </w:pPr>
      <w:r>
        <w:t xml:space="preserve">Image resolution is appropriate for delivery (email: 1200px wide, hero on web: 1600px+, social: per platform)</w:t>
      </w:r>
    </w:p>
    <w:p>
      <w:r>
        <w:pict>
          <v:rect style="width:0;height:1.5pt" o:hralign="center" o:hrstd="t" o:hr="t"/>
        </w:pict>
      </w:r>
    </w:p>
    <w:bookmarkEnd w:id="22"/>
    <w:bookmarkStart w:id="26" w:name="Xc63e307c8b972d082ac298043526b0f1aad75a5"/>
    <w:p>
      <w:pPr>
        <w:pStyle w:val="Heading2"/>
      </w:pPr>
      <w:r>
        <w:t xml:space="preserve">Curated image briefs for the 30-day campaign</w:t>
      </w:r>
    </w:p>
    <w:bookmarkStart w:id="23" w:name="lane-1-sales-ad-creative-4-images-needed"/>
    <w:p>
      <w:pPr>
        <w:pStyle w:val="Heading3"/>
      </w:pPr>
      <w:r>
        <w:t xml:space="preserve">Lane 1 (Sales) ad creative — 4 images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Pre-List Valuation hero</w:t>
      </w:r>
      <w:r>
        <w:t xml:space="preserve"> </w:t>
      </w:r>
      <w:r>
        <w:t xml:space="preserve">— Savannah homeowner couple (60s, mixed) on porch with morning coffee. Live oak in background. Editorial natural light.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Relocation Discovery hero</w:t>
      </w:r>
      <w:r>
        <w:t xml:space="preserve"> </w:t>
      </w:r>
      <w:r>
        <w:t xml:space="preserve">— Family (multi-gen, multi-ethnic) walking Forsyth Park with the fountain in soft focus.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Buyer’s Tour hero</w:t>
      </w:r>
      <w:r>
        <w:t xml:space="preserve"> </w:t>
      </w:r>
      <w:r>
        <w:t xml:space="preserve">— Solo professional or couple at a historic district storefront, key in hand.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Neighborhood split hero</w:t>
      </w:r>
      <w:r>
        <w:t xml:space="preserve"> </w:t>
      </w:r>
      <w:r>
        <w:t xml:space="preserve">— Pooler new construction + Richmond Hill marsh side-by-side carousel.</w:t>
      </w:r>
    </w:p>
    <w:bookmarkEnd w:id="23"/>
    <w:bookmarkStart w:id="24" w:name="Xa04e8fcef125cce330b4b03fa3f74ab746bdf3c"/>
    <w:p>
      <w:pPr>
        <w:pStyle w:val="Heading3"/>
      </w:pPr>
      <w:r>
        <w:t xml:space="preserve">Lane 2 (Marketing) content — pool of 30+ assets</w:t>
      </w:r>
    </w:p>
    <w:p>
      <w:pPr>
        <w:pStyle w:val="FirstParagraph"/>
      </w:pPr>
      <w:r>
        <w:t xml:space="preserve">Build a pool from the scenes above. Allocate:</w:t>
      </w:r>
      <w:r>
        <w:t xml:space="preserve"> </w:t>
      </w:r>
      <w:r>
        <w:t xml:space="preserve">- 8 historic district / square / Spanish moss</w:t>
      </w:r>
      <w:r>
        <w:t xml:space="preserve"> </w:t>
      </w:r>
      <w:r>
        <w:t xml:space="preserve">- 6 Tybee / coastal / marsh</w:t>
      </w:r>
      <w:r>
        <w:t xml:space="preserve"> </w:t>
      </w:r>
      <w:r>
        <w:t xml:space="preserve">- 4 specific neighborhoods (Ardsley, Skidaway, Pooler, Richmond Hill)</w:t>
      </w:r>
      <w:r>
        <w:t xml:space="preserve"> </w:t>
      </w:r>
      <w:r>
        <w:t xml:space="preserve">- 6 lifestyle (people in moments — coffee, walking, home tours)</w:t>
      </w:r>
      <w:r>
        <w:t xml:space="preserve"> </w:t>
      </w:r>
      <w:r>
        <w:t xml:space="preserve">- 4 listing-specific (rotate weekly)</w:t>
      </w:r>
      <w:r>
        <w:t xml:space="preserve"> </w:t>
      </w:r>
      <w:r>
        <w:t xml:space="preserve">- 2 events (whichever festival is in season)</w:t>
      </w:r>
    </w:p>
    <w:bookmarkEnd w:id="24"/>
    <w:bookmarkStart w:id="25" w:name="X11a6e56a879a441737430bd79071eceb246cefb"/>
    <w:p>
      <w:pPr>
        <w:pStyle w:val="Heading3"/>
      </w:pPr>
      <w:r>
        <w:t xml:space="preserve">Lane 3 (Relational) — 4 personal-touch images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Handwritten note</w:t>
      </w:r>
      <w:r>
        <w:t xml:space="preserve"> </w:t>
      </w:r>
      <w:r>
        <w:t xml:space="preserve">mockup with pearl and oyster shell on cream paper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Coastal coffee event</w:t>
      </w:r>
      <w:r>
        <w:t xml:space="preserve"> </w:t>
      </w:r>
      <w:r>
        <w:t xml:space="preserve">scene with attendees mid-conversation (multi-demographic)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Past-client thank-you</w:t>
      </w:r>
      <w:r>
        <w:t xml:space="preserve"> </w:t>
      </w:r>
      <w:r>
        <w:t xml:space="preserve">moment (with permission and varied representation)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Anniversary card</w:t>
      </w:r>
      <w:r>
        <w:t xml:space="preserve"> </w:t>
      </w:r>
      <w:r>
        <w:t xml:space="preserve">mockup with home in soft focus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29cb059ece42e289c89547e78f801eb79abab0"/>
    <w:p>
      <w:pPr>
        <w:pStyle w:val="Heading2"/>
      </w:pPr>
      <w:r>
        <w:t xml:space="preserve">Fonts and overlay styling for image-text composites</w:t>
      </w:r>
    </w:p>
    <w:p>
      <w:pPr>
        <w:pStyle w:val="FirstParagraph"/>
      </w:pPr>
      <w:r>
        <w:t xml:space="preserve">When overlaying text on a Savannah image (for IG carousel, ad creative, deck slides):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Headline:</w:t>
      </w:r>
      <w:r>
        <w:t xml:space="preserve"> </w:t>
      </w:r>
      <w:r>
        <w:t xml:space="preserve">Trocchi 36-48pt or similar high-contrast modern serif (Sangoma / Canela)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Subhead:</w:t>
      </w:r>
      <w:r>
        <w:t xml:space="preserve"> </w:t>
      </w:r>
      <w:r>
        <w:t xml:space="preserve">Noto Sans 16-20pt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over photo:</w:t>
      </w:r>
      <w:r>
        <w:t xml:space="preserve"> </w:t>
      </w:r>
      <w:r>
        <w:t xml:space="preserve">ivory</w:t>
      </w:r>
      <w:r>
        <w:t xml:space="preserve"> </w:t>
      </w:r>
      <w:r>
        <w:rPr>
          <w:rStyle w:val="VerbatimChar"/>
        </w:rPr>
        <w:t xml:space="preserve">#F6F0E6</w:t>
      </w:r>
      <w:r>
        <w:t xml:space="preserve"> </w:t>
      </w:r>
      <w:r>
        <w:t xml:space="preserve">or pure white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Optional gradient:</w:t>
      </w:r>
      <w:r>
        <w:t xml:space="preserve"> </w:t>
      </w:r>
      <w:r>
        <w:t xml:space="preserve">linear gradient from</w:t>
      </w:r>
      <w:r>
        <w:t xml:space="preserve"> </w:t>
      </w:r>
      <w:r>
        <w:rPr>
          <w:rStyle w:val="VerbatimChar"/>
        </w:rPr>
        <w:t xml:space="preserve">rgba(30, 42, 68, 0.6)</w:t>
      </w:r>
      <w:r>
        <w:t xml:space="preserve"> </w:t>
      </w:r>
      <w:r>
        <w:t xml:space="preserve">(deep navy) to transparent — improves text legibility on busy photos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Pearl mark accent:</w:t>
      </w:r>
      <w:r>
        <w:t xml:space="preserve"> </w:t>
      </w:r>
      <w:r>
        <w:t xml:space="preserve">small bronze</w:t>
      </w:r>
      <w:r>
        <w:t xml:space="preserve"> </w:t>
      </w:r>
      <w:r>
        <w:rPr>
          <w:rStyle w:val="VerbatimChar"/>
        </w:rPr>
        <w:t xml:space="preserve">#7A5B2E</w:t>
      </w:r>
      <w:r>
        <w:t xml:space="preserve"> </w:t>
      </w:r>
      <w:r>
        <w:t xml:space="preserve">divider line or small</w:t>
      </w:r>
      <w:r>
        <w:t xml:space="preserve"> </w:t>
      </w:r>
      <w:r>
        <w:t xml:space="preserve">“next pearl”</w:t>
      </w:r>
      <w:r>
        <w:t xml:space="preserve"> </w:t>
      </w:r>
      <w:r>
        <w:t xml:space="preserve">sub-tag</w:t>
      </w:r>
    </w:p>
    <w:p>
      <w:pPr>
        <w:pStyle w:val="FirstParagraph"/>
      </w:pPr>
      <w:r>
        <w:t xml:space="preserve">Maintain visual consistency: every campaign image should be unmistakably</w:t>
      </w:r>
      <w:r>
        <w:t xml:space="preserve"> </w:t>
      </w:r>
      <w:r>
        <w:t xml:space="preserve">“Gergacs Realty,”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“another luxury real estate post.”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2026-04-28T17:58:10Z</dcterms:created>
  <dcterms:modified xsi:type="dcterms:W3CDTF">2026-04-28T17:58:10Z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