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F03" w:rsidRPr="00FC1965" w:rsidRDefault="00C77F03" w:rsidP="00C77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965">
        <w:rPr>
          <w:rFonts w:ascii="Times New Roman" w:hAnsi="Times New Roman" w:cs="Times New Roman"/>
          <w:sz w:val="24"/>
          <w:szCs w:val="24"/>
        </w:rPr>
        <w:t>Name: Shawn Feng</w:t>
      </w:r>
    </w:p>
    <w:p w:rsidR="00C77F03" w:rsidRPr="00FC1965" w:rsidRDefault="00C77F03" w:rsidP="00C77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C1965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7/1</w:t>
      </w:r>
      <w:r w:rsidRPr="00FC1965">
        <w:rPr>
          <w:rFonts w:ascii="Times New Roman" w:hAnsi="Times New Roman" w:cs="Times New Roman"/>
          <w:sz w:val="24"/>
          <w:szCs w:val="24"/>
        </w:rPr>
        <w:t>/2019</w:t>
      </w:r>
    </w:p>
    <w:p w:rsidR="00C1506D" w:rsidRDefault="00C77F03" w:rsidP="00C77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Weekly report (6/24-6/30</w:t>
      </w:r>
      <w:r w:rsidRPr="00FC1965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“mco” implemented</w:t>
      </w:r>
    </w:p>
    <w:p w:rsidR="00C77F03" w:rsidRDefault="00C77F03" w:rsidP="00C77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week, I implemented the “mco” optimizer and made a pull request on “Rglpk” fork.</w:t>
      </w:r>
      <w:r w:rsidR="00F87E41">
        <w:rPr>
          <w:rFonts w:ascii="Times New Roman" w:hAnsi="Times New Roman" w:cs="Times New Roman"/>
          <w:sz w:val="24"/>
          <w:szCs w:val="24"/>
        </w:rPr>
        <w:t xml:space="preserve"> </w:t>
      </w:r>
      <w:r w:rsidR="009F029A">
        <w:rPr>
          <w:rFonts w:ascii="Times New Roman" w:hAnsi="Times New Roman" w:cs="Times New Roman"/>
          <w:sz w:val="24"/>
          <w:szCs w:val="24"/>
        </w:rPr>
        <w:t>The “mco” solver is a Multiple Criteria Optimization which can help us find desired asset combination with various customized constraints. This capability to optimize with multiple constraints can help us to deal with complex ass</w:t>
      </w:r>
      <w:r w:rsidR="00F87E41">
        <w:rPr>
          <w:rFonts w:ascii="Times New Roman" w:hAnsi="Times New Roman" w:cs="Times New Roman"/>
          <w:sz w:val="24"/>
          <w:szCs w:val="24"/>
        </w:rPr>
        <w:t>e</w:t>
      </w:r>
      <w:r w:rsidR="009F029A">
        <w:rPr>
          <w:rFonts w:ascii="Times New Roman" w:hAnsi="Times New Roman" w:cs="Times New Roman"/>
          <w:sz w:val="24"/>
          <w:szCs w:val="24"/>
        </w:rPr>
        <w:t>t pool</w:t>
      </w:r>
      <w:r w:rsidR="00F87E41">
        <w:rPr>
          <w:rFonts w:ascii="Times New Roman" w:hAnsi="Times New Roman" w:cs="Times New Roman"/>
          <w:sz w:val="24"/>
          <w:szCs w:val="24"/>
        </w:rPr>
        <w:t>s</w:t>
      </w:r>
      <w:r w:rsidR="009F029A">
        <w:rPr>
          <w:rFonts w:ascii="Times New Roman" w:hAnsi="Times New Roman" w:cs="Times New Roman"/>
          <w:sz w:val="24"/>
          <w:szCs w:val="24"/>
        </w:rPr>
        <w:t xml:space="preserve"> and </w:t>
      </w:r>
      <w:r w:rsidR="00F87E41">
        <w:rPr>
          <w:rFonts w:ascii="Times New Roman" w:hAnsi="Times New Roman" w:cs="Times New Roman"/>
          <w:sz w:val="24"/>
          <w:szCs w:val="24"/>
        </w:rPr>
        <w:t>fit in real world situation.</w:t>
      </w:r>
    </w:p>
    <w:p w:rsidR="00F87E41" w:rsidRDefault="00DA17F8" w:rsidP="00C77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“mco” engine, I created objective function according to risk/reward parameters; set the constraint function list according to constraints sets; generation and population parameter can be modified by users. </w:t>
      </w:r>
    </w:p>
    <w:p w:rsidR="00DA17F8" w:rsidRDefault="00DA17F8" w:rsidP="00C77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test environment,</w:t>
      </w:r>
      <w:r w:rsidRPr="00DA17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test data is 10 stocks daily return in real finance world from 2007 to 2019.</w:t>
      </w:r>
      <w:r>
        <w:rPr>
          <w:rFonts w:ascii="Times New Roman" w:hAnsi="Times New Roman" w:cs="Times New Roman"/>
          <w:sz w:val="24"/>
          <w:szCs w:val="24"/>
        </w:rPr>
        <w:t xml:space="preserve"> Compared to “osqp” and “Rglpk” tests, I enlarged the constraints sets, which contains </w:t>
      </w:r>
      <w:r w:rsidR="00264DF4">
        <w:rPr>
          <w:rFonts w:ascii="Times New Roman" w:hAnsi="Times New Roman" w:cs="Times New Roman"/>
          <w:sz w:val="24"/>
          <w:szCs w:val="24"/>
        </w:rPr>
        <w:t>position limited to 3, leverage from 0.5 to 1.05, group limitation (group 1 from 0.15 to 0.65, group 2 from 0.25 to 0.55, group 3 from 0.2 to 0.5, group 4 from 0.1 to 0.4) , and diversification greater than 0.7</w:t>
      </w:r>
      <w:r>
        <w:rPr>
          <w:rFonts w:ascii="Times New Roman" w:hAnsi="Times New Roman" w:cs="Times New Roman"/>
          <w:sz w:val="24"/>
          <w:szCs w:val="24"/>
        </w:rPr>
        <w:t xml:space="preserve">. The test result contains running time, Sharpe Ratio, and constraint fulfill status.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15"/>
        <w:gridCol w:w="860"/>
        <w:gridCol w:w="1247"/>
        <w:gridCol w:w="871"/>
        <w:gridCol w:w="809"/>
        <w:gridCol w:w="871"/>
        <w:gridCol w:w="871"/>
        <w:gridCol w:w="1374"/>
        <w:gridCol w:w="662"/>
        <w:gridCol w:w="870"/>
      </w:tblGrid>
      <w:tr w:rsidR="00264DF4" w:rsidRPr="00264DF4" w:rsidTr="00264DF4">
        <w:trPr>
          <w:trHeight w:val="300"/>
        </w:trPr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</w:t>
            </w: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ethod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 (s)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Sharpe Ratio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Group 1</w:t>
            </w:r>
          </w:p>
        </w:tc>
        <w:tc>
          <w:tcPr>
            <w:tcW w:w="4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</w:t>
            </w: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oup 2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Group 3</w:t>
            </w: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Group 4</w:t>
            </w:r>
          </w:p>
        </w:tc>
        <w:tc>
          <w:tcPr>
            <w:tcW w:w="7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Diversification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Sum</w:t>
            </w:r>
          </w:p>
        </w:tc>
        <w:tc>
          <w:tcPr>
            <w:tcW w:w="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Position</w:t>
            </w:r>
          </w:p>
        </w:tc>
      </w:tr>
      <w:tr w:rsidR="00264DF4" w:rsidRPr="00264DF4" w:rsidTr="00264DF4">
        <w:trPr>
          <w:trHeight w:val="300"/>
        </w:trPr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DEoptim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24.71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15%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15%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</w:t>
            </w: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90%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264DF4" w:rsidRPr="00264DF4" w:rsidTr="00264DF4">
        <w:trPr>
          <w:trHeight w:val="300"/>
        </w:trPr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random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18%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18%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</w:t>
            </w: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87%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</w:tr>
      <w:tr w:rsidR="00264DF4" w:rsidRPr="00264DF4" w:rsidTr="00264DF4">
        <w:trPr>
          <w:trHeight w:val="300"/>
        </w:trPr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pso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70.05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38%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32%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85</w:t>
            </w: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105%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</w:tr>
      <w:tr w:rsidR="00264DF4" w:rsidRPr="00264DF4" w:rsidTr="00264DF4">
        <w:trPr>
          <w:trHeight w:val="300"/>
        </w:trPr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GenSA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109.45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37%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23%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86</w:t>
            </w: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105%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264DF4" w:rsidRPr="00264DF4" w:rsidTr="00264DF4">
        <w:trPr>
          <w:trHeight w:val="300"/>
        </w:trPr>
        <w:tc>
          <w:tcPr>
            <w:tcW w:w="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mco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40%</w:t>
            </w:r>
          </w:p>
        </w:tc>
        <w:tc>
          <w:tcPr>
            <w:tcW w:w="4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25%</w:t>
            </w:r>
          </w:p>
        </w:tc>
        <w:tc>
          <w:tcPr>
            <w:tcW w:w="4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40%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70</w:t>
            </w: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%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105%</w:t>
            </w:r>
          </w:p>
        </w:tc>
        <w:tc>
          <w:tcPr>
            <w:tcW w:w="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4DF4" w:rsidRPr="00264DF4" w:rsidRDefault="00264DF4" w:rsidP="00264D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64DF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</w:tr>
    </w:tbl>
    <w:p w:rsidR="009D4389" w:rsidRDefault="009D4389" w:rsidP="00C77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D4389" w:rsidRDefault="009D4389" w:rsidP="00C77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see that only random and “mco” method provided portfolio satisfied all constraints, “DEoptim” violated diversification, “pso” violated max position, and “GenSA” violated group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constraints and max position. Meanwhile, the portfolio generated by “mco” provided the highest Sharpe ratio which is the test target. In this test, I set the population and generation of “mco” sample to 400, adjust these two parameter can reduce running time or increase the accuracy of result. </w:t>
      </w:r>
    </w:p>
    <w:p w:rsidR="009D4389" w:rsidRDefault="009D4389" w:rsidP="00C77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shows us the “mco” optimizer can handle the multiple constraints situation and find a better solution than other methods in a shorter running time. </w:t>
      </w:r>
    </w:p>
    <w:p w:rsidR="009D4389" w:rsidRPr="009D4389" w:rsidRDefault="009D4389" w:rsidP="00C77F0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week, I will revise the commit comment in “Rglpk”’s pull request. Also, I will polish the codes of “osqp” and “mco” to prepare pull request for them.</w:t>
      </w:r>
      <w:bookmarkStart w:id="0" w:name="_GoBack"/>
      <w:bookmarkEnd w:id="0"/>
    </w:p>
    <w:sectPr w:rsidR="009D4389" w:rsidRPr="009D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5C"/>
    <w:rsid w:val="00264DF4"/>
    <w:rsid w:val="009D4389"/>
    <w:rsid w:val="009F029A"/>
    <w:rsid w:val="00C1506D"/>
    <w:rsid w:val="00C77F03"/>
    <w:rsid w:val="00DA17F8"/>
    <w:rsid w:val="00EC375C"/>
    <w:rsid w:val="00F8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90DB9"/>
  <w15:chartTrackingRefBased/>
  <w15:docId w15:val="{CA54D3F2-2297-47F8-B449-462EAF4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Shawn</dc:creator>
  <cp:keywords/>
  <dc:description/>
  <cp:lastModifiedBy>Feng, Shawn</cp:lastModifiedBy>
  <cp:revision>3</cp:revision>
  <dcterms:created xsi:type="dcterms:W3CDTF">2019-07-01T17:26:00Z</dcterms:created>
  <dcterms:modified xsi:type="dcterms:W3CDTF">2019-07-01T19:35:00Z</dcterms:modified>
</cp:coreProperties>
</file>