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4562" w14:textId="77777777" w:rsidR="004D36D7" w:rsidRPr="00FD4A68" w:rsidRDefault="005935D3" w:rsidP="004C5C1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Verifique o endereçamento IPv4 e IPv6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5514B198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>
        <w:rPr>
          <w:lang w:val="pt-BR"/>
          <w:rFonts/>
        </w:rPr>
        <w:t xml:space="preserve">Tabela de Endereçamento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Dispositivo , Interface, Endereço IP / prefixo e gateway padrão. Há células em branco para os PCs onde você pode inserir o endereço IP e o gateway padrão. Digite suas respostas nas células listadas como &quot;em branco&quot;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2A5C3E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4C5C10" w14:paraId="7A162EB6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10.10.1.97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768C437A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rPr>
                <w:lang w:val="pt-BR"/>
                <w:rFonts/>
              </w:rPr>
              <w:t xml:space="preserve">2001:db 8:1:1: 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C5C10" w14:paraId="07AB8BA5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0F63F58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rPr>
                <w:lang w:val="pt-BR"/>
                <w:rFonts/>
              </w:rPr>
              <w:t xml:space="preserve">2001:db8:1:2::2/64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6BB8D60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C5C10" w14:paraId="080160EB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1CDDC33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rPr>
                <w:lang w:val="pt-BR"/>
                <w:rFonts/>
              </w:rPr>
              <w:t xml:space="preserve">2001:db8:1:2::1/64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C5C10" w14:paraId="6C3FCC8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7A0DC36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rPr>
                <w:lang w:val="pt-BR"/>
                <w:rFonts/>
              </w:rPr>
              <w:t xml:space="preserve">2001:db8:1:3::1/64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4D4B6CD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C5C10" w14:paraId="0D3191E0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5C384F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2001:db8:1:4::1/64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C5C10" w14:paraId="7E23B93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74D26C0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rPr>
                <w:lang w:val="pt-BR"/>
                <w:rFonts/>
              </w:rPr>
              <w:t xml:space="preserve">2001:db8:1:3::2/64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F71DC" w14:paraId="6825CFD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rPr>
                <w:lang w:val="pt-BR"/>
                <w:rFonts/>
              </w:rPr>
              <w:t xml:space="preserve">fe80::3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C5C10" w14:paraId="330E1295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77777777" w:rsidR="004C5C10" w:rsidRPr="006D6B17" w:rsidRDefault="004C5C10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77777777" w:rsidR="004C5C10" w:rsidRPr="006D6B17" w:rsidRDefault="004C5C10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77777777" w:rsidR="004C5C10" w:rsidRPr="006D6B17" w:rsidRDefault="004C5C10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10.10.1.97</w:t>
            </w:r>
          </w:p>
        </w:tc>
      </w:tr>
      <w:tr w:rsidR="000F71DC" w14:paraId="3AC8A9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1D1A339B" w:rsidR="000F71DC" w:rsidRPr="006D6B17" w:rsidRDefault="000F71DC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2001:db8:1:1::a/64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47BF878A" w:rsidR="000F71DC" w:rsidRPr="006D6B17" w:rsidRDefault="00211DD5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fe80::1</w:t>
            </w:r>
          </w:p>
        </w:tc>
      </w:tr>
      <w:tr w:rsidR="004C5C10" w14:paraId="521CCC4A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77777777" w:rsidR="004C5C10" w:rsidRPr="006D6B17" w:rsidRDefault="004C5C10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77777777" w:rsidR="004C5C10" w:rsidRPr="006D6B17" w:rsidRDefault="004C5C10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77777777" w:rsidR="004C5C10" w:rsidRPr="006D6B17" w:rsidRDefault="004C5C10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10.10.1.17</w:t>
            </w:r>
          </w:p>
        </w:tc>
      </w:tr>
      <w:tr w:rsidR="000F71DC" w14:paraId="0A2BA060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0B7F4A9C" w:rsidR="000F71DC" w:rsidRPr="006D6B17" w:rsidRDefault="000F71DC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2001:db8:1:4::a/64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352A785D" w:rsidR="000F71DC" w:rsidRPr="006D6B17" w:rsidRDefault="00211DD5" w:rsidP="004C5C10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fe80::3</w:t>
            </w:r>
          </w:p>
        </w:tc>
      </w:tr>
    </w:tbl>
    <w:p w14:paraId="46B4414A" w14:textId="77777777" w:rsidR="004C5C10" w:rsidRPr="00BB73FF" w:rsidRDefault="004C5C10" w:rsidP="004C5C10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14:paraId="0C39997D" w14:textId="77777777" w:rsidR="004C5C10" w:rsidRPr="004C0909" w:rsidRDefault="004C5C10" w:rsidP="004C5C10">
      <w:pPr>
        <w:pStyle w:val="BodyTextL25Bold"/>
      </w:pPr>
      <w:r>
        <w:rPr>
          <w:lang w:val="pt-BR"/>
          <w:rFonts/>
        </w:rPr>
        <w:t xml:space="preserve">Parte 1: Completar a Documentação da Tabela de Endereçamento</w:t>
      </w:r>
    </w:p>
    <w:p w14:paraId="18C20F94" w14:textId="77777777" w:rsidR="004C5C10" w:rsidRPr="004C0909" w:rsidRDefault="004C5C10" w:rsidP="004C5C10">
      <w:pPr>
        <w:pStyle w:val="BodyTextL25Bold"/>
      </w:pPr>
      <w:r>
        <w:rPr>
          <w:lang w:val="pt-BR"/>
          <w:rFonts/>
        </w:rPr>
        <w:t xml:space="preserve">Parte 2: Testar a Conectividade Usando Ping</w:t>
      </w:r>
    </w:p>
    <w:p w14:paraId="67DC58F6" w14:textId="77777777" w:rsidR="004C5C10" w:rsidRPr="004C0909" w:rsidRDefault="004C5C10" w:rsidP="004C5C10">
      <w:pPr>
        <w:pStyle w:val="BodyTextL25Bold"/>
      </w:pPr>
      <w:r>
        <w:rPr>
          <w:lang w:val="pt-BR"/>
          <w:rFonts/>
        </w:rPr>
        <w:t xml:space="preserve">Parte 3: Descobrir o Caminho Rastreando a Rota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14:paraId="3F9A86AA" w14:textId="77777777" w:rsidR="004C5C10" w:rsidRPr="00293EBC" w:rsidRDefault="004C5C10" w:rsidP="004C5C10">
      <w:pPr>
        <w:pStyle w:val="BodyTextL25"/>
        <w:rPr>
          <w:rStyle w:val="AnswerGray"/>
          <w:lang w:val="pt-BR"/>
          <w:rFonts/>
        </w:rPr>
      </w:pPr>
      <w:r>
        <w:rPr>
          <w:lang w:val="pt-BR"/>
          <w:rFonts/>
        </w:rPr>
        <w:t xml:space="preserve">A pilha dupla permite que o IPv4 e o IPv6 coexistam na mesma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atividade, você vai investigar uma implementação de pilha dupla, documentando a configuração IPv4 e IPv6 para dispositivos finais, testando a conectividade IPv4 e IPv6 com </w:t>
      </w:r>
      <w:r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e rastreando os caminhos IPv4 e IPv6 de ponta a ponta.</w:t>
      </w:r>
    </w:p>
    <w:p w14:paraId="262D0D96" w14:textId="77777777" w:rsidR="004C5C10" w:rsidRDefault="004C5C10" w:rsidP="00714F46">
      <w:pPr>
        <w:pStyle w:val="Heading2"/>
      </w:pPr>
      <w:r>
        <w:rPr>
          <w:lang w:val="pt-BR"/>
          <w:rFonts/>
        </w:rPr>
        <w:t xml:space="preserve">Completar a Documentação da Tabela de Endereçamento</w:t>
      </w:r>
    </w:p>
    <w:p w14:paraId="296F0790" w14:textId="3D7079DA" w:rsidR="004C5C10" w:rsidRDefault="004C5C10" w:rsidP="004C5C10">
      <w:pPr>
        <w:pStyle w:val="Heading3"/>
      </w:pPr>
      <w:r>
        <w:rPr>
          <w:lang w:val="pt-BR"/>
          <w:rFonts/>
        </w:rPr>
        <w:t xml:space="preserve">Use ipconfig para verificar o endereçamento IPv4.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 w:rsidRPr="00C929AA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e abra o </w:t>
      </w:r>
      <w:r>
        <w:rPr>
          <w:b w:val="true"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14:paraId="4B1AEC08" w14:textId="77777777" w:rsidR="004C5C10" w:rsidRPr="004A5F54" w:rsidRDefault="004C5C10" w:rsidP="000F71DC">
      <w:pPr>
        <w:pStyle w:val="SubStepAlpha"/>
      </w:pPr>
      <w:r>
        <w:rPr>
          <w:lang w:val="pt-BR"/>
          <w:rFonts/>
        </w:rPr>
        <w:t xml:space="preserve">Insira o comando </w:t>
      </w:r>
      <w:r w:rsidRPr="00F64336">
        <w:rPr>
          <w:b/>
          <w:lang w:val="pt-BR"/>
          <w:rFonts/>
        </w:rPr>
        <w:t xml:space="preserve">ipconfig /all</w:t>
      </w:r>
      <w:r>
        <w:rPr>
          <w:lang w:val="pt-BR"/>
          <w:rFonts/>
        </w:rPr>
        <w:t xml:space="preserve"> para coletar informações do IPv4.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</w:t>
      </w:r>
      <w:r>
        <w:rPr>
          <w:b/>
          <w:lang w:val="pt-BR"/>
          <w:rFonts/>
        </w:rPr>
        <w:t xml:space="preserve"> Tabela de Endereçamento</w:t>
      </w:r>
      <w:r>
        <w:rPr>
          <w:lang w:val="pt-BR"/>
          <w:rFonts/>
        </w:rPr>
        <w:t xml:space="preserve"> com o endereço IPv4, a máscara de sub-rede e o gateway padrão.</w:t>
      </w:r>
    </w:p>
    <w:p w14:paraId="62DDC6A5" w14:textId="77777777" w:rsidR="004C5C10" w:rsidRDefault="004C5C10" w:rsidP="000F71DC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 e abra o </w:t>
      </w:r>
      <w:r>
        <w:rPr>
          <w:b w:val="true"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14:paraId="711A9CAD" w14:textId="77777777" w:rsidR="004C5C10" w:rsidRPr="00BB73FF" w:rsidRDefault="004C5C10" w:rsidP="000F71DC">
      <w:pPr>
        <w:pStyle w:val="SubStepAlpha"/>
      </w:pPr>
      <w:r>
        <w:rPr>
          <w:lang w:val="pt-BR"/>
          <w:rFonts/>
        </w:rPr>
        <w:t xml:space="preserve">Insira o comando </w:t>
      </w:r>
      <w:r w:rsidRPr="00F64336">
        <w:rPr>
          <w:b/>
          <w:lang w:val="pt-BR"/>
          <w:rFonts/>
        </w:rPr>
        <w:t xml:space="preserve">ipconfig /all</w:t>
      </w:r>
      <w:r>
        <w:rPr>
          <w:lang w:val="pt-BR"/>
          <w:rFonts/>
        </w:rPr>
        <w:t xml:space="preserve"> para coletar informações do IPv4.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</w:t>
      </w:r>
      <w:r>
        <w:rPr>
          <w:b/>
          <w:lang w:val="pt-BR"/>
          <w:rFonts/>
        </w:rPr>
        <w:t xml:space="preserve"> Tabela de Endereçamento</w:t>
      </w:r>
      <w:r>
        <w:rPr>
          <w:lang w:val="pt-BR"/>
          <w:rFonts/>
        </w:rPr>
        <w:t xml:space="preserve"> com o endereço IPv4, a máscara de sub-rede e o gateway padrão.</w:t>
      </w:r>
    </w:p>
    <w:p w14:paraId="24F998E7" w14:textId="77777777" w:rsidR="004C5C10" w:rsidRDefault="004C5C10" w:rsidP="004C5C10">
      <w:pPr>
        <w:pStyle w:val="Heading3"/>
      </w:pPr>
      <w:r>
        <w:rPr>
          <w:lang w:val="pt-BR"/>
          <w:rFonts/>
        </w:rPr>
        <w:t xml:space="preserve">Use o ipv6config para verificar o endereçamento IPv6.</w:t>
      </w:r>
    </w:p>
    <w:p w14:paraId="166B99BB" w14:textId="77777777" w:rsidR="004C5C10" w:rsidRPr="004A5F54" w:rsidRDefault="004C5C10" w:rsidP="000F71DC">
      <w:pPr>
        <w:pStyle w:val="SubStepAlpha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insira o comando </w:t>
      </w:r>
      <w:r w:rsidRPr="00807E49">
        <w:rPr>
          <w:b/>
          <w:lang w:val="pt-BR"/>
          <w:rFonts/>
        </w:rPr>
        <w:t xml:space="preserve">ipv6config /all</w:t>
      </w:r>
      <w:r>
        <w:rPr>
          <w:lang w:val="pt-BR"/>
          <w:rFonts/>
        </w:rPr>
        <w:t xml:space="preserve"> para coletar informações de IPv6.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 com o endereço IPv6, o prefixo da sub-rede e o gateway padrão.</w:t>
      </w:r>
    </w:p>
    <w:p w14:paraId="38F55D2C" w14:textId="226F21B4" w:rsidR="004C5C10" w:rsidRDefault="004C5C10" w:rsidP="000F71DC">
      <w:pPr>
        <w:pStyle w:val="SubStepAlpha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, insira o comando </w:t>
      </w:r>
      <w:r w:rsidRPr="00807E49">
        <w:rPr>
          <w:b/>
          <w:lang w:val="pt-BR"/>
          <w:rFonts/>
        </w:rPr>
        <w:t xml:space="preserve">ipv6config /all</w:t>
      </w:r>
      <w:r>
        <w:rPr>
          <w:lang w:val="pt-BR"/>
          <w:rFonts/>
        </w:rPr>
        <w:t xml:space="preserve"> para coletar informações de IPv6.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 com o endereço IPv6, o prefixo da sub-rede e o gateway padrão.</w:t>
      </w:r>
    </w:p>
    <w:p w14:paraId="38042A57" w14:textId="77777777" w:rsidR="004C5C10" w:rsidRDefault="004C5C10" w:rsidP="00714F46">
      <w:pPr>
        <w:pStyle w:val="Heading2"/>
      </w:pPr>
      <w:r>
        <w:rPr>
          <w:lang w:val="pt-BR"/>
          <w:rFonts/>
        </w:rPr>
        <w:t xml:space="preserve">Testar a Conectividade Usando Ping</w:t>
      </w:r>
    </w:p>
    <w:p w14:paraId="12D91EC7" w14:textId="2ABE2667" w:rsidR="004C5C10" w:rsidRDefault="004C5C10" w:rsidP="004C5C10">
      <w:pPr>
        <w:pStyle w:val="Heading3"/>
      </w:pPr>
      <w:r>
        <w:rPr>
          <w:lang w:val="pt-BR"/>
          <w:rFonts/>
        </w:rPr>
        <w:t xml:space="preserve">Use ping para verificar a conectividade IPv4.</w:t>
      </w:r>
    </w:p>
    <w:p w14:paraId="2E7E8399" w14:textId="77777777" w:rsidR="00AD5E7D" w:rsidRDefault="004C5C10" w:rsidP="00714F46">
      <w:pPr>
        <w:pStyle w:val="SubStepAlpha"/>
        <w:spacing w:before="0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envie ping para o endereço IPv4 de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</w:p>
    <w:p w14:paraId="468B4D1D" w14:textId="77777777" w:rsidR="00AD5E7D" w:rsidRDefault="00AD5E7D" w:rsidP="00AD5E7D">
      <w:pPr>
        <w:pStyle w:val="Heading4"/>
      </w:pPr>
      <w:r>
        <w:rPr>
          <w:lang w:val="pt-BR"/>
          <w:rFonts/>
        </w:rPr>
        <w:t xml:space="preserve">Pergunta:</w:t>
      </w:r>
    </w:p>
    <w:p w14:paraId="691A24C7" w14:textId="77777777" w:rsidR="00AD5E7D" w:rsidRDefault="004C5C10" w:rsidP="00AD5E7D">
      <w:pPr>
        <w:pStyle w:val="BodyTextL50"/>
        <w:spacing w:before="0"/>
      </w:pPr>
      <w:r>
        <w:rPr>
          <w:lang w:val="pt-BR"/>
          <w:rFonts/>
        </w:rPr>
        <w:t xml:space="preserve">O resultado foi bem-sucedido?</w:t>
      </w:r>
    </w:p>
    <w:p w14:paraId="2B01DEEE" w14:textId="77777777" w:rsidR="00AD5E7D" w:rsidRDefault="00AD5E7D" w:rsidP="00AD5E7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1D214E0" w14:textId="77777777" w:rsidR="004C5C10" w:rsidRDefault="004C5C10" w:rsidP="00AD5E7D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14:paraId="737782A1" w14:textId="77777777" w:rsidR="00AD5E7D" w:rsidRDefault="004C5C10" w:rsidP="000F71DC">
      <w:pPr>
        <w:pStyle w:val="SubStepAlpha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, envie ping para o endereço IPv4 de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14:paraId="4ADB4F9A" w14:textId="77777777" w:rsidR="00AD5E7D" w:rsidRPr="004C5C10" w:rsidRDefault="00AD5E7D" w:rsidP="00AD5E7D">
      <w:pPr>
        <w:pStyle w:val="Heading4"/>
      </w:pPr>
      <w:r>
        <w:rPr>
          <w:lang w:val="pt-BR"/>
          <w:rFonts/>
        </w:rPr>
        <w:t xml:space="preserve">Pergunta:</w:t>
      </w:r>
    </w:p>
    <w:p w14:paraId="5A89B41D" w14:textId="77777777" w:rsidR="00AD5E7D" w:rsidRDefault="004C5C10" w:rsidP="00AD5E7D">
      <w:pPr>
        <w:pStyle w:val="BodyTextL50"/>
        <w:spacing w:before="0"/>
      </w:pPr>
      <w:r>
        <w:rPr>
          <w:lang w:val="pt-BR"/>
          <w:rFonts/>
        </w:rPr>
        <w:t xml:space="preserve">O resultado foi bem-sucedido?</w:t>
      </w:r>
    </w:p>
    <w:p w14:paraId="6FCFAF53" w14:textId="77777777" w:rsidR="00AD5E7D" w:rsidRDefault="00AD5E7D" w:rsidP="00AD5E7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D85E77C" w14:textId="77777777" w:rsidR="004C5C10" w:rsidRDefault="004C5C10" w:rsidP="00AD5E7D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14:paraId="650E3BEA" w14:textId="77777777" w:rsidR="004C5C10" w:rsidRDefault="004C5C10" w:rsidP="004C5C10">
      <w:pPr>
        <w:pStyle w:val="Heading3"/>
      </w:pPr>
      <w:r>
        <w:rPr>
          <w:lang w:val="pt-BR"/>
          <w:rFonts/>
        </w:rPr>
        <w:t xml:space="preserve">Use ping para verificar a conectividade IPv6.</w:t>
      </w:r>
    </w:p>
    <w:p w14:paraId="4E7DB825" w14:textId="77777777" w:rsidR="00714F46" w:rsidRDefault="004C5C10" w:rsidP="000F71DC">
      <w:pPr>
        <w:pStyle w:val="SubStepAlpha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envie ping para o endereço IPv6 de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</w:p>
    <w:p w14:paraId="2106D304" w14:textId="39F30B51" w:rsidR="00714F46" w:rsidRDefault="00714F46" w:rsidP="00714F46">
      <w:pPr>
        <w:pStyle w:val="Heading4"/>
      </w:pPr>
      <w:r>
        <w:rPr>
          <w:lang w:val="pt-BR"/>
          <w:rFonts/>
        </w:rPr>
        <w:t xml:space="preserve">Pergunta:</w:t>
      </w:r>
    </w:p>
    <w:p w14:paraId="3FD87D2B" w14:textId="77777777" w:rsidR="00714F46" w:rsidRDefault="004C5C10" w:rsidP="00714F46">
      <w:pPr>
        <w:pStyle w:val="BodyTextL50"/>
        <w:spacing w:before="0"/>
      </w:pPr>
      <w:r>
        <w:rPr>
          <w:lang w:val="pt-BR"/>
          <w:rFonts/>
        </w:rPr>
        <w:t xml:space="preserve">O resultado foi bem-sucedido?</w:t>
      </w:r>
    </w:p>
    <w:p w14:paraId="05AD9B30" w14:textId="2C3BB143" w:rsidR="00714F46" w:rsidRDefault="00714F46" w:rsidP="00714F4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E1D5EDD" w14:textId="749D48E6" w:rsidR="004C5C10" w:rsidRPr="004A5F54" w:rsidRDefault="004C5C10" w:rsidP="00714F46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14:paraId="033952F7" w14:textId="6F84BEEF" w:rsidR="00714F46" w:rsidRDefault="004C5C10" w:rsidP="000F71DC">
      <w:pPr>
        <w:pStyle w:val="SubStepAlpha"/>
      </w:pPr>
      <w:r>
        <w:rPr>
          <w:lang w:val="pt-BR"/>
          <w:rFonts/>
        </w:rPr>
        <w:t xml:space="preserve">No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, execute ping no endereço IPv4 do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14:paraId="529DCD6F" w14:textId="26AAE62A" w:rsidR="00714F46" w:rsidRDefault="00714F46" w:rsidP="00714F46">
      <w:pPr>
        <w:pStyle w:val="Heading4"/>
      </w:pPr>
      <w:r>
        <w:rPr>
          <w:lang w:val="pt-BR"/>
          <w:rFonts/>
        </w:rPr>
        <w:t xml:space="preserve">Pergunta:</w:t>
      </w:r>
    </w:p>
    <w:p w14:paraId="32A830B2" w14:textId="1F6BBCDE" w:rsidR="00714F46" w:rsidRDefault="004C5C10" w:rsidP="00714F46">
      <w:pPr>
        <w:pStyle w:val="BodyTextL50"/>
        <w:spacing w:before="0"/>
      </w:pPr>
      <w:r>
        <w:rPr>
          <w:lang w:val="pt-BR"/>
          <w:rFonts/>
        </w:rPr>
        <w:t xml:space="preserve">O resultado foi bem-sucedido?</w:t>
      </w:r>
    </w:p>
    <w:p w14:paraId="4C0B962C" w14:textId="14EBD1A8" w:rsidR="00714F46" w:rsidRDefault="00714F46" w:rsidP="00714F4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7CD42D6" w14:textId="4E5FCB6B" w:rsidR="004C5C10" w:rsidRPr="00714F46" w:rsidRDefault="004C5C10" w:rsidP="00714F46">
      <w:pPr>
        <w:pStyle w:val="BodyTextL50"/>
        <w:rPr>
          <w:rStyle w:val="AnswerGray"/>
          <w:b w:val="0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14:paraId="188A0401" w14:textId="77777777" w:rsidR="004C5C10" w:rsidRDefault="004C5C10" w:rsidP="00714F46">
      <w:pPr>
        <w:pStyle w:val="Heading2"/>
      </w:pPr>
      <w:r>
        <w:rPr>
          <w:lang w:val="pt-BR"/>
          <w:rFonts/>
        </w:rPr>
        <w:t xml:space="preserve">Descobrir o Caminho Rastreando a Rota</w:t>
      </w:r>
    </w:p>
    <w:p w14:paraId="01C86260" w14:textId="704D386D" w:rsidR="004C5C10" w:rsidRDefault="004C5C10" w:rsidP="004C5C10">
      <w:pPr>
        <w:pStyle w:val="Heading3"/>
      </w:pPr>
      <w:r>
        <w:rPr>
          <w:lang w:val="pt-BR"/>
          <w:rFonts/>
        </w:rPr>
        <w:t xml:space="preserve">Use tracert para descobrir o caminho IPv4.</w:t>
      </w:r>
    </w:p>
    <w:p w14:paraId="7F729F57" w14:textId="77777777" w:rsidR="004C5C10" w:rsidRDefault="004C5C10" w:rsidP="00714F46">
      <w:pPr>
        <w:pStyle w:val="SubStepAlpha"/>
        <w:spacing w:before="0"/>
      </w:pPr>
      <w:r>
        <w:rPr>
          <w:lang w:val="pt-BR"/>
          <w:rFonts/>
        </w:rPr>
        <w:t xml:space="preserve">De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rastreie a rota para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14:paraId="6B57BBB9" w14:textId="77777777" w:rsidR="004C5C10" w:rsidRDefault="004C5C10" w:rsidP="004C5C10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PC&gt; </w:t>
      </w:r>
      <w:r>
        <w:rPr>
          <w:b w:val="true"/>
          <w:lang w:val="pt-BR"/>
          <w:rFonts/>
        </w:rPr>
        <w:t xml:space="preserve">tracert 10.10.1.20</w:t>
      </w:r>
    </w:p>
    <w:p w14:paraId="1FC9A75D" w14:textId="77777777" w:rsidR="000F71DC" w:rsidRDefault="000F71DC" w:rsidP="000F71DC">
      <w:pPr>
        <w:pStyle w:val="Heading4"/>
      </w:pPr>
      <w:r>
        <w:rPr>
          <w:lang w:val="pt-BR"/>
          <w:rFonts/>
        </w:rPr>
        <w:t xml:space="preserve">Perguntas:</w:t>
      </w:r>
    </w:p>
    <w:p w14:paraId="162657B4" w14:textId="77777777" w:rsidR="000F71DC" w:rsidRDefault="004C5C10" w:rsidP="000F71DC">
      <w:pPr>
        <w:pStyle w:val="BodyTextL50"/>
        <w:spacing w:before="0"/>
      </w:pPr>
      <w:r>
        <w:rPr>
          <w:lang w:val="pt-BR"/>
          <w:rFonts/>
        </w:rPr>
        <w:t xml:space="preserve">Quais endereços foram encontrados no caminho?</w:t>
      </w:r>
    </w:p>
    <w:p w14:paraId="57FF61B7" w14:textId="77777777" w:rsidR="000F71DC" w:rsidRDefault="000F71DC" w:rsidP="000F71DC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B5494B3" w14:textId="77777777" w:rsidR="004C5C10" w:rsidRDefault="004C5C10" w:rsidP="000F71DC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10.10.1.97, 10.10.1.5, 10.10.1.10, 10.10.1.20</w:t>
      </w:r>
    </w:p>
    <w:p w14:paraId="76D99474" w14:textId="77777777" w:rsidR="000F71DC" w:rsidRDefault="004C5C10" w:rsidP="004C5C10">
      <w:pPr>
        <w:pStyle w:val="BodyTextL50"/>
      </w:pPr>
      <w:r>
        <w:rPr>
          <w:lang w:val="pt-BR"/>
          <w:rFonts/>
        </w:rPr>
        <w:t xml:space="preserve">A que interfaces estão associados os quatro endereços?</w:t>
      </w:r>
    </w:p>
    <w:p w14:paraId="1421290B" w14:textId="77777777" w:rsidR="000F71DC" w:rsidRDefault="000F71DC" w:rsidP="000F71DC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7304B0F" w14:textId="77777777" w:rsidR="004C5C10" w:rsidRDefault="004C5C10" w:rsidP="004C5C10">
      <w:pPr>
        <w:pStyle w:val="BodyTextL50"/>
      </w:pPr>
      <w:r>
        <w:rPr>
          <w:rStyle w:val="AnswerGray"/>
          <w:lang w:val="pt-BR"/>
          <w:rFonts/>
        </w:rPr>
        <w:t xml:space="preserve">G0/0 de R1, S0/0/0 em R2, S0/0/01 em R3, NIC de PC2</w:t>
      </w:r>
    </w:p>
    <w:p w14:paraId="72BC63E6" w14:textId="4B8858DA" w:rsidR="004C5C10" w:rsidRDefault="004C5C10" w:rsidP="000F71DC">
      <w:pPr>
        <w:pStyle w:val="SubStepAlpha"/>
      </w:pPr>
      <w:r>
        <w:rPr>
          <w:lang w:val="pt-BR"/>
          <w:rFonts/>
        </w:rPr>
        <w:t xml:space="preserve">De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, rastreie a rota para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14:paraId="48C5765E" w14:textId="2A706C90" w:rsidR="00240916" w:rsidRDefault="00240916" w:rsidP="00240916">
      <w:pPr>
        <w:pStyle w:val="Heading4"/>
      </w:pPr>
      <w:r>
        <w:rPr>
          <w:lang w:val="pt-BR"/>
          <w:rFonts/>
        </w:rPr>
        <w:t xml:space="preserve">Perguntas:</w:t>
      </w:r>
    </w:p>
    <w:p w14:paraId="130F2E01" w14:textId="77777777" w:rsidR="00240916" w:rsidRDefault="004C5C10" w:rsidP="00240916">
      <w:pPr>
        <w:pStyle w:val="BodyTextL50"/>
        <w:spacing w:before="0"/>
      </w:pPr>
      <w:r>
        <w:rPr>
          <w:lang w:val="pt-BR"/>
          <w:rFonts/>
        </w:rPr>
        <w:t xml:space="preserve">Quais endereços foram encontrados no caminho?</w:t>
      </w:r>
    </w:p>
    <w:p w14:paraId="05E2B719" w14:textId="2D8A19D3" w:rsidR="00240916" w:rsidRDefault="00240916" w:rsidP="0024091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0516C82" w14:textId="24199E82" w:rsidR="004C5C10" w:rsidRDefault="004C5C10" w:rsidP="004C5C10">
      <w:pPr>
        <w:pStyle w:val="BodyTextL50"/>
      </w:pPr>
      <w:r>
        <w:rPr>
          <w:rStyle w:val="AnswerGray"/>
          <w:lang w:val="pt-BR"/>
          <w:rFonts/>
        </w:rPr>
        <w:t xml:space="preserve">10.10.1.17, 10.10.1.9, 10.10.1.6, 10.10.1.100</w:t>
      </w:r>
    </w:p>
    <w:p w14:paraId="34C5398B" w14:textId="77777777" w:rsidR="00240916" w:rsidRDefault="004C5C10" w:rsidP="004C5C10">
      <w:pPr>
        <w:pStyle w:val="BodyTextL50"/>
      </w:pPr>
      <w:r>
        <w:rPr>
          <w:lang w:val="pt-BR"/>
          <w:rFonts/>
        </w:rPr>
        <w:t xml:space="preserve">A que interfaces estão associados os quatro endereços?</w:t>
      </w:r>
    </w:p>
    <w:p w14:paraId="084D5DDD" w14:textId="3A924355" w:rsidR="00240916" w:rsidRDefault="00240916" w:rsidP="0024091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EBC9E1B" w14:textId="3B2EAA70" w:rsidR="004C5C10" w:rsidRDefault="004C5C10" w:rsidP="004C5C10">
      <w:pPr>
        <w:pStyle w:val="BodyTextL50"/>
      </w:pPr>
      <w:r>
        <w:rPr>
          <w:rStyle w:val="AnswerGray"/>
          <w:lang w:val="pt-BR"/>
          <w:rFonts/>
        </w:rPr>
        <w:t xml:space="preserve">G0/0 de R3, S0/0/1 de R2, S0/0/1 de R1, NIC de PC1</w:t>
      </w:r>
    </w:p>
    <w:p w14:paraId="750A3458" w14:textId="77777777" w:rsidR="004C5C10" w:rsidRDefault="004C5C10" w:rsidP="004C5C10">
      <w:pPr>
        <w:pStyle w:val="Heading3"/>
      </w:pPr>
      <w:r>
        <w:rPr>
          <w:lang w:val="pt-BR"/>
          <w:rFonts/>
        </w:rPr>
        <w:t xml:space="preserve">Use tracert para descobrir o caminho IPv6.</w:t>
      </w:r>
    </w:p>
    <w:p w14:paraId="2386F933" w14:textId="77777777" w:rsidR="004C5C10" w:rsidRDefault="004C5C10" w:rsidP="000F71DC">
      <w:pPr>
        <w:pStyle w:val="SubStepAlpha"/>
      </w:pPr>
      <w:r>
        <w:rPr>
          <w:lang w:val="pt-BR"/>
          <w:rFonts/>
        </w:rPr>
        <w:t xml:space="preserve">De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rastreie a rota para o endereço IPv6 de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.</w:t>
      </w:r>
    </w:p>
    <w:p w14:paraId="0C12DC4B" w14:textId="420C78E5" w:rsidR="004C5C10" w:rsidRPr="006E4139" w:rsidRDefault="004C5C10" w:rsidP="004C5C10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PC&gt;</w:t>
      </w:r>
      <w:r>
        <w:rPr>
          <w:b w:val="true"/>
          <w:lang w:val="pt-BR"/>
          <w:rFonts/>
        </w:rPr>
        <w:t xml:space="preserve"> tracert 2001:db8:1:4::a</w:t>
      </w:r>
    </w:p>
    <w:p w14:paraId="4A99D6A7" w14:textId="77777777" w:rsidR="000F71DC" w:rsidRDefault="000F71DC" w:rsidP="000F71DC">
      <w:pPr>
        <w:pStyle w:val="Heading4"/>
      </w:pPr>
      <w:r>
        <w:rPr>
          <w:lang w:val="pt-BR"/>
          <w:rFonts/>
        </w:rPr>
        <w:t xml:space="preserve">Perguntas:</w:t>
      </w:r>
    </w:p>
    <w:p w14:paraId="0ACCA15C" w14:textId="77777777" w:rsidR="000F71DC" w:rsidRDefault="004C5C10" w:rsidP="000F71DC">
      <w:pPr>
        <w:pStyle w:val="BodyTextL50"/>
        <w:spacing w:before="0"/>
      </w:pPr>
      <w:r>
        <w:rPr>
          <w:lang w:val="pt-BR"/>
          <w:rFonts/>
        </w:rPr>
        <w:t xml:space="preserve">Quais endereços foram encontrados no caminho?</w:t>
      </w:r>
    </w:p>
    <w:p w14:paraId="6756EDFB" w14:textId="77777777" w:rsidR="000F71DC" w:rsidRDefault="000F71DC" w:rsidP="000F71DC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CF4B2CB" w14:textId="2B08E4A4" w:rsidR="004C5C10" w:rsidRDefault="004C5C10" w:rsidP="000F71DC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2001:db8:1:1::1, 2001:db8:1:2::1, 2001:db8:1:3::2, 2001:db8:1:4::a</w:t>
      </w:r>
    </w:p>
    <w:p w14:paraId="227BCBD9" w14:textId="77777777" w:rsidR="000F71DC" w:rsidRDefault="004C5C10" w:rsidP="004C5C10">
      <w:pPr>
        <w:pStyle w:val="BodyTextL50"/>
      </w:pPr>
      <w:r>
        <w:rPr>
          <w:lang w:val="pt-BR"/>
          <w:rFonts/>
        </w:rPr>
        <w:t xml:space="preserve">A que interfaces estão associados os quatro endereços?</w:t>
      </w:r>
    </w:p>
    <w:p w14:paraId="0247FCDB" w14:textId="77777777" w:rsidR="000F71DC" w:rsidRDefault="000F71DC" w:rsidP="000F71DC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EBC19CE" w14:textId="77777777" w:rsidR="004C5C10" w:rsidRDefault="000F71DC" w:rsidP="004C5C10">
      <w:pPr>
        <w:pStyle w:val="BodyTextL50"/>
      </w:pPr>
      <w:r>
        <w:rPr>
          <w:rStyle w:val="AnswerGray"/>
          <w:lang w:val="pt-BR"/>
          <w:rFonts/>
        </w:rPr>
        <w:t xml:space="preserve">G0/0 of R1, S0/0/0 of r2, S0/0/1 of R3, NIC of PC2</w:t>
      </w:r>
    </w:p>
    <w:p w14:paraId="3136A8D0" w14:textId="77777777" w:rsidR="004C5C10" w:rsidRDefault="004C5C10" w:rsidP="000F71DC">
      <w:pPr>
        <w:pStyle w:val="SubStepAlpha"/>
      </w:pPr>
      <w:r>
        <w:rPr>
          <w:lang w:val="pt-BR"/>
          <w:rFonts/>
        </w:rPr>
        <w:t xml:space="preserve">De </w:t>
      </w:r>
      <w:r>
        <w:rPr>
          <w:b/>
          <w:lang w:val="pt-BR"/>
          <w:rFonts/>
        </w:rPr>
        <w:t xml:space="preserve">PC2</w:t>
      </w:r>
      <w:r>
        <w:rPr>
          <w:lang w:val="pt-BR"/>
          <w:rFonts/>
        </w:rPr>
        <w:t xml:space="preserve">, rastreie a rota para o endereço IPv6 de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</w:p>
    <w:p w14:paraId="18F70E27" w14:textId="77777777" w:rsidR="000F71DC" w:rsidRDefault="000F71DC" w:rsidP="000F71DC">
      <w:pPr>
        <w:pStyle w:val="Heading4"/>
      </w:pPr>
      <w:r>
        <w:rPr>
          <w:lang w:val="pt-BR"/>
          <w:rFonts/>
        </w:rPr>
        <w:t xml:space="preserve">Perguntas:</w:t>
      </w:r>
    </w:p>
    <w:p w14:paraId="58E6B8CC" w14:textId="77777777" w:rsidR="000F71DC" w:rsidRDefault="004C5C10" w:rsidP="000F71DC">
      <w:pPr>
        <w:pStyle w:val="BodyTextL50"/>
        <w:spacing w:before="0"/>
      </w:pPr>
      <w:r>
        <w:rPr>
          <w:lang w:val="pt-BR"/>
          <w:rFonts/>
        </w:rPr>
        <w:t xml:space="preserve">Quais endereços foram encontrados no caminho?</w:t>
      </w:r>
    </w:p>
    <w:p w14:paraId="264C40A7" w14:textId="77777777" w:rsidR="000F71DC" w:rsidRDefault="000F71DC" w:rsidP="000F71DC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65918A3" w14:textId="59FE9167" w:rsidR="004C5C10" w:rsidRDefault="004C5C10" w:rsidP="000F71DC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2001:db8:1:4::1, 2001:db8:1:3::1, 2001:db8:1:2::2, 2001:db8:1:1::a</w:t>
      </w:r>
    </w:p>
    <w:p w14:paraId="33131A7B" w14:textId="77777777" w:rsidR="000F71DC" w:rsidRDefault="004C5C10" w:rsidP="004C5C10">
      <w:pPr>
        <w:pStyle w:val="BodyTextL50"/>
      </w:pPr>
      <w:r>
        <w:rPr>
          <w:lang w:val="pt-BR"/>
          <w:rFonts/>
        </w:rPr>
        <w:t xml:space="preserve">A que interfaces estão associados os quatro endereços?</w:t>
      </w:r>
    </w:p>
    <w:p w14:paraId="7EEB9E6C" w14:textId="77777777" w:rsidR="000F71DC" w:rsidRDefault="000F71DC" w:rsidP="000F71DC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02988DA" w14:textId="40999DE5" w:rsidR="004C5C10" w:rsidRDefault="004C5C10" w:rsidP="004C5C10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G0/0 de R3, S0/0/1 de R2, S0/0/1 de R1, NIC de PC1</w:t>
      </w:r>
    </w:p>
    <w:p w14:paraId="2A2BF40D" w14:textId="5D014DFF" w:rsidR="004C5C10" w:rsidRPr="000F36A0" w:rsidRDefault="004C5C10" w:rsidP="000F36A0">
      <w:pPr>
        <w:pStyle w:val="ConfigWindow"/>
        <w:rPr>
          <w:sz w:val="20"/>
          <w:lang w:val="pt-BR"/>
          <w:rFonts/>
        </w:rPr>
      </w:pPr>
      <w:r>
        <w:rPr>
          <w:lang w:val="pt-BR"/>
          <w:rFonts/>
        </w:rPr>
        <w:t xml:space="preserve">Fim do documento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9D96" w14:textId="77777777" w:rsidR="005935D3" w:rsidRDefault="005935D3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FD15383" w14:textId="77777777" w:rsidR="005935D3" w:rsidRDefault="005935D3"/>
  </w:endnote>
  <w:endnote w:type="continuationSeparator" w:id="0">
    <w:p w14:paraId="10816603" w14:textId="77777777" w:rsidR="005935D3" w:rsidRDefault="005935D3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4F334B91" w14:textId="77777777" w:rsidR="005935D3" w:rsidRDefault="00593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B026" w14:textId="1313CA0B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BF56A1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67243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67243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5CA4" w14:textId="3981BAE9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BF56A1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6A1FF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6A1FF5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1B683" w14:textId="77777777" w:rsidR="005935D3" w:rsidRDefault="005935D3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8937265" w14:textId="77777777" w:rsidR="005935D3" w:rsidRDefault="005935D3"/>
  </w:footnote>
  <w:footnote w:type="continuationSeparator" w:id="0">
    <w:p w14:paraId="5BC2B934" w14:textId="77777777" w:rsidR="005935D3" w:rsidRDefault="005935D3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847F11B" w14:textId="77777777" w:rsidR="005935D3" w:rsidRDefault="00593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rPr>
            <w:lang w:val="pt-BR"/>
            <w:rFonts/>
          </w:rPr>
          <w:t xml:space="preserve">Packet Tracer – Verifique o endereçamento IPv4 e IPv6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AFB2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BE3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F7A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F7AC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F7A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F7AC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54490"/>
    <w:rsid w:val="006C1991"/>
    <w:rsid w:val="00710788"/>
    <w:rsid w:val="00C11421"/>
    <w:rsid w:val="00D947FF"/>
    <w:rsid w:val="00E51E77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CF7A1-A242-433B-BC70-596C3D56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Verifique o endereçamento IPv4 e IPv6</dc:title>
  <dc:creator>SP</dc:creator>
  <dc:description>2013</dc:description>
  <cp:lastModifiedBy>Suk-Yi Pennock -X (spennock - UNICON INC at Cisco)</cp:lastModifiedBy>
  <cp:revision>11</cp:revision>
  <dcterms:created xsi:type="dcterms:W3CDTF">2019-09-30T03:43:00Z</dcterms:created>
  <dcterms:modified xsi:type="dcterms:W3CDTF">2019-12-03T20:25:00Z</dcterms:modified>
</cp:coreProperties>
</file>