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C1C40" w14:textId="77777777" w:rsidR="004D36D7" w:rsidRPr="00ED2403" w:rsidRDefault="009B5D84" w:rsidP="004C409B">
      <w:pPr>
        <w:pStyle w:val="Title"/>
        <w:rPr>
          <w:rStyle w:val="LabTitleInstVersred"/>
          <w:b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7312B986538343048EF78979CBA7466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lang w:val="pt-BR"/>
              <w:rFonts/>
            </w:rPr>
            <w:t xml:space="preserve">Packet Tracer - Implementar VLANs e entroncamento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02B4B705" w14:textId="77777777" w:rsidR="00D778DF" w:rsidRPr="00AE4A9B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AE4A9B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7FF1FD1A" w14:textId="77777777" w:rsidR="003F5E4A" w:rsidRDefault="003F5E4A" w:rsidP="003F5E4A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Esta tabela mostra o endereçamento para o dispositivo, interface, endereço IP e máscara de sub-rede, switchport e VLAN."/>
      </w:tblPr>
      <w:tblGrid>
        <w:gridCol w:w="1259"/>
        <w:gridCol w:w="1530"/>
        <w:gridCol w:w="1890"/>
        <w:gridCol w:w="1890"/>
        <w:gridCol w:w="1620"/>
        <w:gridCol w:w="1885"/>
        <w:tblGridChange w:id="1">
          <w:tblGrid>
            <w:gridCol w:w="1260"/>
            <w:gridCol w:w="1530"/>
            <w:gridCol w:w="1890"/>
            <w:gridCol w:w="1890"/>
            <w:gridCol w:w="1620"/>
            <w:gridCol w:w="1885"/>
          </w:tblGrid>
        </w:tblGridChange>
      </w:tblGrid>
      <w:tr w:rsidR="00770A1F" w14:paraId="36D56230" w14:textId="77777777" w:rsidTr="003A3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60" w:type="dxa"/>
          </w:tcPr>
          <w:p w14:paraId="06DF9734" w14:textId="4CD3C265" w:rsidR="000020D9" w:rsidRDefault="000020D9" w:rsidP="008776EF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530" w:type="dxa"/>
          </w:tcPr>
          <w:p w14:paraId="4AB84D3A" w14:textId="1BE16CD5" w:rsidR="000020D9" w:rsidRDefault="000020D9" w:rsidP="008776EF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1890" w:type="dxa"/>
          </w:tcPr>
          <w:p w14:paraId="1B7791C6" w14:textId="783E2420" w:rsidR="000020D9" w:rsidRDefault="000020D9" w:rsidP="008776EF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1890" w:type="dxa"/>
          </w:tcPr>
          <w:p w14:paraId="55201B64" w14:textId="0850A44B" w:rsidR="000020D9" w:rsidRDefault="000020D9" w:rsidP="008776EF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  <w:tc>
          <w:tcPr>
            <w:tcW w:w="1620" w:type="dxa"/>
          </w:tcPr>
          <w:p w14:paraId="4BC7A996" w14:textId="0E3EA51B" w:rsidR="000020D9" w:rsidRDefault="000020D9" w:rsidP="008776EF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BR"/>
                <w:rFonts/>
              </w:rPr>
              <w:t xml:space="preserve">Switchport</w:t>
            </w:r>
          </w:p>
        </w:tc>
        <w:tc>
          <w:tcPr>
            <w:tcW w:w="1885" w:type="dxa"/>
          </w:tcPr>
          <w:p w14:paraId="45C1CCAA" w14:textId="02063C89" w:rsidR="000020D9" w:rsidRDefault="000020D9" w:rsidP="008776EF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BR"/>
                <w:rFonts/>
              </w:rPr>
              <w:t xml:space="preserve">VLAN</w:t>
            </w:r>
          </w:p>
        </w:tc>
      </w:tr>
      <w:tr w:rsidR="00210D2F" w14:paraId="0A948A0B" w14:textId="77777777" w:rsidTr="003A3F78">
        <w:tc>
          <w:tcPr>
            <w:tcW w:w="1260" w:type="dxa"/>
          </w:tcPr>
          <w:p w14:paraId="33248968" w14:textId="58924C0B" w:rsidR="000020D9" w:rsidRDefault="008776EF" w:rsidP="008776EF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1530" w:type="dxa"/>
          </w:tcPr>
          <w:p w14:paraId="1BB81694" w14:textId="69DE0612" w:rsidR="000020D9" w:rsidRDefault="00210D2F" w:rsidP="008776EF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1890" w:type="dxa"/>
          </w:tcPr>
          <w:p w14:paraId="0046DD4C" w14:textId="224DA3A4" w:rsidR="000020D9" w:rsidRDefault="009979AA" w:rsidP="008776EF">
            <w:pPr>
              <w:pStyle w:val="TableText"/>
            </w:pPr>
            <w:r>
              <w:rPr>
                <w:lang w:val="pt-BR"/>
                <w:rFonts/>
              </w:rPr>
              <w:t xml:space="preserve">192.168.10.10</w:t>
            </w:r>
          </w:p>
        </w:tc>
        <w:tc>
          <w:tcPr>
            <w:tcW w:w="1890" w:type="dxa"/>
          </w:tcPr>
          <w:p w14:paraId="39A4628F" w14:textId="7F2BAEEA" w:rsidR="000020D9" w:rsidRDefault="009979AA" w:rsidP="008776EF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620" w:type="dxa"/>
          </w:tcPr>
          <w:p w14:paraId="7265D965" w14:textId="376CD89C" w:rsidR="000020D9" w:rsidRDefault="00784CFC" w:rsidP="008776EF">
            <w:pPr>
              <w:pStyle w:val="TableText"/>
            </w:pPr>
            <w:r>
              <w:rPr>
                <w:lang w:val="pt-BR"/>
                <w:rFonts/>
              </w:rPr>
              <w:t xml:space="preserve">SWB F0/1</w:t>
            </w:r>
          </w:p>
        </w:tc>
        <w:tc>
          <w:tcPr>
            <w:tcW w:w="1885" w:type="dxa"/>
          </w:tcPr>
          <w:p w14:paraId="4851F0ED" w14:textId="68145C3A" w:rsidR="000020D9" w:rsidRDefault="009979AA" w:rsidP="008776EF">
            <w:pPr>
              <w:pStyle w:val="TableText"/>
            </w:pPr>
            <w:r>
              <w:rPr>
                <w:lang w:val="pt-BR"/>
                <w:rFonts/>
              </w:rPr>
              <w:t xml:space="preserve">VLAN 10</w:t>
            </w:r>
          </w:p>
        </w:tc>
      </w:tr>
      <w:tr w:rsidR="00210D2F" w14:paraId="5E98879D" w14:textId="77777777" w:rsidTr="003A3F78">
        <w:tc>
          <w:tcPr>
            <w:tcW w:w="1260" w:type="dxa"/>
          </w:tcPr>
          <w:p w14:paraId="7F808895" w14:textId="03644A1D" w:rsidR="000020D9" w:rsidRDefault="008776EF" w:rsidP="008776EF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1530" w:type="dxa"/>
          </w:tcPr>
          <w:p w14:paraId="0104AC00" w14:textId="4E4D7336" w:rsidR="000020D9" w:rsidRDefault="00210D2F" w:rsidP="008776EF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1890" w:type="dxa"/>
          </w:tcPr>
          <w:p w14:paraId="2B4736D2" w14:textId="36188063" w:rsidR="000020D9" w:rsidRDefault="009979AA" w:rsidP="008776EF">
            <w:pPr>
              <w:pStyle w:val="TableText"/>
            </w:pPr>
            <w:r>
              <w:rPr>
                <w:lang w:val="pt-BR"/>
                <w:rFonts/>
              </w:rPr>
              <w:t xml:space="preserve">192.168.20.20</w:t>
            </w:r>
          </w:p>
        </w:tc>
        <w:tc>
          <w:tcPr>
            <w:tcW w:w="1890" w:type="dxa"/>
          </w:tcPr>
          <w:p w14:paraId="660EE051" w14:textId="05B67844" w:rsidR="000020D9" w:rsidRDefault="009979AA" w:rsidP="008776EF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620" w:type="dxa"/>
          </w:tcPr>
          <w:p w14:paraId="63C07A73" w14:textId="65BEACAA" w:rsidR="000020D9" w:rsidRDefault="00784CFC" w:rsidP="008776EF">
            <w:pPr>
              <w:pStyle w:val="TableText"/>
            </w:pPr>
            <w:r>
              <w:rPr>
                <w:lang w:val="pt-BR"/>
                <w:rFonts/>
              </w:rPr>
              <w:t xml:space="preserve">SWB F0/2</w:t>
            </w:r>
          </w:p>
        </w:tc>
        <w:tc>
          <w:tcPr>
            <w:tcW w:w="1885" w:type="dxa"/>
          </w:tcPr>
          <w:p w14:paraId="6A26690A" w14:textId="33C209B3" w:rsidR="000020D9" w:rsidRDefault="009979AA" w:rsidP="008776EF">
            <w:pPr>
              <w:pStyle w:val="TableText"/>
            </w:pPr>
            <w:r>
              <w:rPr>
                <w:lang w:val="pt-BR"/>
                <w:rFonts/>
              </w:rPr>
              <w:t xml:space="preserve">VLAN 20</w:t>
            </w:r>
          </w:p>
        </w:tc>
      </w:tr>
      <w:tr w:rsidR="00210D2F" w14:paraId="150AED5C" w14:textId="77777777" w:rsidTr="003A3F78">
        <w:tc>
          <w:tcPr>
            <w:tcW w:w="1260" w:type="dxa"/>
          </w:tcPr>
          <w:p w14:paraId="1C9769DB" w14:textId="7E20EB28" w:rsidR="000020D9" w:rsidRDefault="008776EF" w:rsidP="008776EF">
            <w:pPr>
              <w:pStyle w:val="TableText"/>
            </w:pPr>
            <w:r>
              <w:rPr>
                <w:lang w:val="pt-BR"/>
                <w:rFonts/>
              </w:rPr>
              <w:t xml:space="preserve">PC3</w:t>
            </w:r>
          </w:p>
        </w:tc>
        <w:tc>
          <w:tcPr>
            <w:tcW w:w="1530" w:type="dxa"/>
          </w:tcPr>
          <w:p w14:paraId="77C4A589" w14:textId="0C49AB92" w:rsidR="000020D9" w:rsidRDefault="00210D2F" w:rsidP="008776EF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1890" w:type="dxa"/>
          </w:tcPr>
          <w:p w14:paraId="4E0F74B3" w14:textId="3B594C9C" w:rsidR="000020D9" w:rsidRDefault="009979AA" w:rsidP="008776EF">
            <w:pPr>
              <w:pStyle w:val="TableText"/>
            </w:pPr>
            <w:r>
              <w:rPr>
                <w:lang w:val="pt-BR"/>
                <w:rFonts/>
              </w:rPr>
              <w:t xml:space="preserve">192.168.30.30</w:t>
            </w:r>
          </w:p>
        </w:tc>
        <w:tc>
          <w:tcPr>
            <w:tcW w:w="1890" w:type="dxa"/>
          </w:tcPr>
          <w:p w14:paraId="41FCE1A7" w14:textId="4430804D" w:rsidR="000020D9" w:rsidRDefault="009979AA" w:rsidP="008776EF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620" w:type="dxa"/>
          </w:tcPr>
          <w:p w14:paraId="1D69895B" w14:textId="5EF2E759" w:rsidR="000020D9" w:rsidRDefault="00784CFC" w:rsidP="008776EF">
            <w:pPr>
              <w:pStyle w:val="TableText"/>
            </w:pPr>
            <w:r>
              <w:rPr>
                <w:lang w:val="pt-BR"/>
                <w:rFonts/>
              </w:rPr>
              <w:t xml:space="preserve">SWB F0/3</w:t>
            </w:r>
          </w:p>
        </w:tc>
        <w:tc>
          <w:tcPr>
            <w:tcW w:w="1885" w:type="dxa"/>
          </w:tcPr>
          <w:p w14:paraId="74C718AF" w14:textId="4A769FD5" w:rsidR="000020D9" w:rsidRDefault="009979AA" w:rsidP="008776EF">
            <w:pPr>
              <w:pStyle w:val="TableText"/>
            </w:pPr>
            <w:r>
              <w:rPr>
                <w:lang w:val="pt-BR"/>
                <w:rFonts/>
              </w:rPr>
              <w:t xml:space="preserve">VLAN 30</w:t>
            </w:r>
          </w:p>
        </w:tc>
      </w:tr>
      <w:tr w:rsidR="009979AA" w14:paraId="6A587123" w14:textId="77777777" w:rsidTr="003A3F78">
        <w:tc>
          <w:tcPr>
            <w:tcW w:w="1260" w:type="dxa"/>
          </w:tcPr>
          <w:p w14:paraId="5F409898" w14:textId="4D3786E9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PC4</w:t>
            </w:r>
          </w:p>
        </w:tc>
        <w:tc>
          <w:tcPr>
            <w:tcW w:w="1530" w:type="dxa"/>
          </w:tcPr>
          <w:p w14:paraId="4C2AE592" w14:textId="0147C86D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1890" w:type="dxa"/>
          </w:tcPr>
          <w:p w14:paraId="24B5F087" w14:textId="7E9D3CF9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192.168.10.11</w:t>
            </w:r>
          </w:p>
        </w:tc>
        <w:tc>
          <w:tcPr>
            <w:tcW w:w="1890" w:type="dxa"/>
          </w:tcPr>
          <w:p w14:paraId="72D92064" w14:textId="13B6DB46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620" w:type="dxa"/>
          </w:tcPr>
          <w:p w14:paraId="0EBC82C2" w14:textId="27A22942" w:rsidR="009979AA" w:rsidRDefault="00F50028" w:rsidP="009979AA">
            <w:pPr>
              <w:pStyle w:val="TableText"/>
            </w:pPr>
            <w:r>
              <w:rPr>
                <w:lang w:val="pt-BR"/>
                <w:rFonts/>
              </w:rPr>
              <w:t xml:space="preserve">SWC F0/1</w:t>
            </w:r>
          </w:p>
        </w:tc>
        <w:tc>
          <w:tcPr>
            <w:tcW w:w="1885" w:type="dxa"/>
          </w:tcPr>
          <w:p w14:paraId="70F10BA3" w14:textId="14446CFB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VLAN 10</w:t>
            </w:r>
          </w:p>
        </w:tc>
      </w:tr>
      <w:tr w:rsidR="009979AA" w14:paraId="242E0598" w14:textId="77777777" w:rsidTr="003A3F78">
        <w:tc>
          <w:tcPr>
            <w:tcW w:w="1260" w:type="dxa"/>
          </w:tcPr>
          <w:p w14:paraId="5DF92E8B" w14:textId="39980ECE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PC5</w:t>
            </w:r>
          </w:p>
        </w:tc>
        <w:tc>
          <w:tcPr>
            <w:tcW w:w="1530" w:type="dxa"/>
          </w:tcPr>
          <w:p w14:paraId="3B7B7ABD" w14:textId="39E09C8B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1890" w:type="dxa"/>
          </w:tcPr>
          <w:p w14:paraId="0B208240" w14:textId="3EFB93CF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192.168.20.21</w:t>
            </w:r>
          </w:p>
        </w:tc>
        <w:tc>
          <w:tcPr>
            <w:tcW w:w="1890" w:type="dxa"/>
          </w:tcPr>
          <w:p w14:paraId="79317FB4" w14:textId="6906C2FA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620" w:type="dxa"/>
          </w:tcPr>
          <w:p w14:paraId="7AFD0DE7" w14:textId="1315A059" w:rsidR="009979AA" w:rsidRDefault="00F50028" w:rsidP="009979AA">
            <w:pPr>
              <w:pStyle w:val="TableText"/>
            </w:pPr>
            <w:r>
              <w:rPr>
                <w:lang w:val="pt-BR"/>
                <w:rFonts/>
              </w:rPr>
              <w:t xml:space="preserve">SWC F0/2</w:t>
            </w:r>
          </w:p>
        </w:tc>
        <w:tc>
          <w:tcPr>
            <w:tcW w:w="1885" w:type="dxa"/>
          </w:tcPr>
          <w:p w14:paraId="590B5E50" w14:textId="20158817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VLAN 20</w:t>
            </w:r>
          </w:p>
        </w:tc>
      </w:tr>
      <w:tr w:rsidR="009979AA" w14:paraId="785B9082" w14:textId="77777777" w:rsidTr="003A3F78">
        <w:tc>
          <w:tcPr>
            <w:tcW w:w="1260" w:type="dxa"/>
          </w:tcPr>
          <w:p w14:paraId="14996C97" w14:textId="58BF3B76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PC6</w:t>
            </w:r>
          </w:p>
        </w:tc>
        <w:tc>
          <w:tcPr>
            <w:tcW w:w="1530" w:type="dxa"/>
          </w:tcPr>
          <w:p w14:paraId="5CE7A48F" w14:textId="78E25B02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1890" w:type="dxa"/>
          </w:tcPr>
          <w:p w14:paraId="3DA0FBA2" w14:textId="62ACBCAC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192.168.30.31</w:t>
            </w:r>
          </w:p>
        </w:tc>
        <w:tc>
          <w:tcPr>
            <w:tcW w:w="1890" w:type="dxa"/>
          </w:tcPr>
          <w:p w14:paraId="63E24F17" w14:textId="4372D3A7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620" w:type="dxa"/>
          </w:tcPr>
          <w:p w14:paraId="7C010C01" w14:textId="3FB521DE" w:rsidR="009979AA" w:rsidRDefault="00F50028" w:rsidP="009979AA">
            <w:pPr>
              <w:pStyle w:val="TableText"/>
            </w:pPr>
            <w:r>
              <w:rPr>
                <w:lang w:val="pt-BR"/>
                <w:rFonts/>
              </w:rPr>
              <w:t xml:space="preserve">SWC F0/3</w:t>
            </w:r>
          </w:p>
        </w:tc>
        <w:tc>
          <w:tcPr>
            <w:tcW w:w="1885" w:type="dxa"/>
          </w:tcPr>
          <w:p w14:paraId="4F367CB8" w14:textId="7512A8F4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VLAN 30</w:t>
            </w:r>
          </w:p>
        </w:tc>
      </w:tr>
      <w:tr w:rsidR="009979AA" w14:paraId="3E0DDF56" w14:textId="77777777" w:rsidTr="003A3F78">
        <w:tc>
          <w:tcPr>
            <w:tcW w:w="1260" w:type="dxa"/>
          </w:tcPr>
          <w:p w14:paraId="318D6F0B" w14:textId="300FA560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PC7</w:t>
            </w:r>
          </w:p>
        </w:tc>
        <w:tc>
          <w:tcPr>
            <w:tcW w:w="1530" w:type="dxa"/>
          </w:tcPr>
          <w:p w14:paraId="19E9BF82" w14:textId="0A39ADDC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1890" w:type="dxa"/>
          </w:tcPr>
          <w:p w14:paraId="37648EC8" w14:textId="1BDA02A5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192.168.10.12</w:t>
            </w:r>
          </w:p>
        </w:tc>
        <w:tc>
          <w:tcPr>
            <w:tcW w:w="1890" w:type="dxa"/>
          </w:tcPr>
          <w:p w14:paraId="27C65D1C" w14:textId="272E778D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620" w:type="dxa"/>
          </w:tcPr>
          <w:p w14:paraId="7FEEB576" w14:textId="22E10995" w:rsidR="009979AA" w:rsidRDefault="00F50028" w:rsidP="009979AA">
            <w:pPr>
              <w:pStyle w:val="TableText"/>
            </w:pPr>
            <w:r>
              <w:rPr>
                <w:lang w:val="pt-BR"/>
                <w:rFonts/>
              </w:rPr>
              <w:t xml:space="preserve">SWC F0/4</w:t>
            </w:r>
          </w:p>
        </w:tc>
        <w:tc>
          <w:tcPr>
            <w:tcW w:w="1885" w:type="dxa"/>
          </w:tcPr>
          <w:p w14:paraId="428BEDB5" w14:textId="03631C22" w:rsidR="0092683D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VLAN 10</w:t>
            </w:r>
          </w:p>
          <w:p w14:paraId="03B47C36" w14:textId="39EC8A8C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VLAN 40 (Voice)</w:t>
            </w:r>
          </w:p>
        </w:tc>
      </w:tr>
      <w:tr w:rsidR="009979AA" w14:paraId="57129D0C" w14:textId="77777777" w:rsidTr="003A3F78">
        <w:tc>
          <w:tcPr>
            <w:tcW w:w="1260" w:type="dxa"/>
          </w:tcPr>
          <w:p w14:paraId="7ECE4F3D" w14:textId="6B3D25C8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SWA</w:t>
            </w:r>
          </w:p>
        </w:tc>
        <w:tc>
          <w:tcPr>
            <w:tcW w:w="1530" w:type="dxa"/>
          </w:tcPr>
          <w:p w14:paraId="4BC2C47B" w14:textId="1B978B0C" w:rsidR="009979AA" w:rsidRDefault="00296F0B" w:rsidP="009979AA">
            <w:pPr>
              <w:pStyle w:val="TableText"/>
            </w:pPr>
            <w:r>
              <w:rPr>
                <w:lang w:val="pt-BR"/>
                <w:rFonts/>
              </w:rPr>
              <w:t xml:space="preserve">SVI</w:t>
            </w:r>
          </w:p>
        </w:tc>
        <w:tc>
          <w:tcPr>
            <w:tcW w:w="1890" w:type="dxa"/>
          </w:tcPr>
          <w:p w14:paraId="09F87D20" w14:textId="321F4336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192.168.99.252</w:t>
            </w:r>
          </w:p>
        </w:tc>
        <w:tc>
          <w:tcPr>
            <w:tcW w:w="1890" w:type="dxa"/>
          </w:tcPr>
          <w:p w14:paraId="1CE4F152" w14:textId="50BFD091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620" w:type="dxa"/>
          </w:tcPr>
          <w:p w14:paraId="160A8F37" w14:textId="4BD48E26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1885" w:type="dxa"/>
          </w:tcPr>
          <w:p w14:paraId="2E24DBD7" w14:textId="47FB82BD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VLAN 99</w:t>
            </w:r>
          </w:p>
        </w:tc>
      </w:tr>
      <w:tr w:rsidR="009979AA" w14:paraId="783A6CBC" w14:textId="77777777" w:rsidTr="003A3F78">
        <w:tc>
          <w:tcPr>
            <w:tcW w:w="1260" w:type="dxa"/>
          </w:tcPr>
          <w:p w14:paraId="2BC130C7" w14:textId="127E1E60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SWB</w:t>
            </w:r>
          </w:p>
        </w:tc>
        <w:tc>
          <w:tcPr>
            <w:tcW w:w="1530" w:type="dxa"/>
          </w:tcPr>
          <w:p w14:paraId="2D791F21" w14:textId="7CF5062F" w:rsidR="009979AA" w:rsidRDefault="00296F0B" w:rsidP="009979AA">
            <w:pPr>
              <w:pStyle w:val="TableText"/>
            </w:pPr>
            <w:r>
              <w:rPr>
                <w:lang w:val="pt-BR"/>
                <w:rFonts/>
              </w:rPr>
              <w:t xml:space="preserve">SVI</w:t>
            </w:r>
          </w:p>
        </w:tc>
        <w:tc>
          <w:tcPr>
            <w:tcW w:w="1890" w:type="dxa"/>
          </w:tcPr>
          <w:p w14:paraId="1AAC10DA" w14:textId="5439CAE6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192.168.99.253</w:t>
            </w:r>
          </w:p>
        </w:tc>
        <w:tc>
          <w:tcPr>
            <w:tcW w:w="1890" w:type="dxa"/>
          </w:tcPr>
          <w:p w14:paraId="560F4932" w14:textId="69B11D05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620" w:type="dxa"/>
          </w:tcPr>
          <w:p w14:paraId="2377E060" w14:textId="499BADA9" w:rsidR="009979AA" w:rsidRPr="00770A1F" w:rsidRDefault="009979AA" w:rsidP="009979AA">
            <w:pPr>
              <w:pStyle w:val="TableText"/>
              <w:rPr>
                <w:i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1885" w:type="dxa"/>
          </w:tcPr>
          <w:p w14:paraId="48E79B37" w14:textId="581A8D3A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VLAN 99</w:t>
            </w:r>
          </w:p>
        </w:tc>
      </w:tr>
      <w:tr w:rsidR="009979AA" w14:paraId="088A4E28" w14:textId="77777777" w:rsidTr="003A3F78">
        <w:tc>
          <w:tcPr>
            <w:tcW w:w="1260" w:type="dxa"/>
          </w:tcPr>
          <w:p w14:paraId="4052E1D5" w14:textId="755A421A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SWC</w:t>
            </w:r>
          </w:p>
        </w:tc>
        <w:tc>
          <w:tcPr>
            <w:tcW w:w="1530" w:type="dxa"/>
          </w:tcPr>
          <w:p w14:paraId="46AE8B95" w14:textId="4B8FE2B2" w:rsidR="009979AA" w:rsidRDefault="00296F0B" w:rsidP="009979AA">
            <w:pPr>
              <w:pStyle w:val="TableText"/>
            </w:pPr>
            <w:r>
              <w:rPr>
                <w:lang w:val="pt-BR"/>
                <w:rFonts/>
              </w:rPr>
              <w:t xml:space="preserve">SVI</w:t>
            </w:r>
          </w:p>
        </w:tc>
        <w:tc>
          <w:tcPr>
            <w:tcW w:w="1890" w:type="dxa"/>
          </w:tcPr>
          <w:p w14:paraId="312DBFDA" w14:textId="1920BDF7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192.168.99.254</w:t>
            </w:r>
          </w:p>
        </w:tc>
        <w:tc>
          <w:tcPr>
            <w:tcW w:w="1890" w:type="dxa"/>
          </w:tcPr>
          <w:p w14:paraId="4325D72D" w14:textId="4AB33A8F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620" w:type="dxa"/>
          </w:tcPr>
          <w:p w14:paraId="1DBCB00B" w14:textId="7461FD3D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1885" w:type="dxa"/>
          </w:tcPr>
          <w:p w14:paraId="6ABA4F8A" w14:textId="0DA8CEB4" w:rsidR="009979AA" w:rsidRDefault="009979AA" w:rsidP="009979AA">
            <w:pPr>
              <w:pStyle w:val="TableText"/>
            </w:pPr>
            <w:r>
              <w:rPr>
                <w:lang w:val="pt-BR"/>
                <w:rFonts/>
              </w:rPr>
              <w:t xml:space="preserve">VLAN 99</w:t>
            </w:r>
          </w:p>
        </w:tc>
      </w:tr>
    </w:tbl>
    <w:p w14:paraId="50325D85" w14:textId="77777777" w:rsidR="003F5E4A" w:rsidRDefault="003F5E4A" w:rsidP="003F5E4A">
      <w:pPr>
        <w:pStyle w:val="Heading1"/>
      </w:pPr>
      <w:r>
        <w:rPr>
          <w:lang w:val="pt-BR"/>
          <w:rFonts/>
        </w:rPr>
        <w:t xml:space="preserve">Objetivos</w:t>
      </w:r>
    </w:p>
    <w:p w14:paraId="373A913B" w14:textId="77777777" w:rsidR="00D02A09" w:rsidRPr="004C0909" w:rsidRDefault="00D02A09" w:rsidP="00D02A09">
      <w:pPr>
        <w:pStyle w:val="BodyTextL25Bold"/>
      </w:pPr>
      <w:r>
        <w:rPr>
          <w:lang w:val="pt-BR"/>
          <w:rFonts/>
        </w:rPr>
        <w:t xml:space="preserve">Parte 1: configurar as VLANs</w:t>
      </w:r>
    </w:p>
    <w:p w14:paraId="5CE26889" w14:textId="77777777" w:rsidR="00D02A09" w:rsidRDefault="00D02A09" w:rsidP="00D02A09">
      <w:pPr>
        <w:pStyle w:val="BodyTextL25Bold"/>
      </w:pPr>
      <w:r>
        <w:rPr>
          <w:lang w:val="pt-BR"/>
          <w:rFonts/>
        </w:rPr>
        <w:t xml:space="preserve">Parte 2: Atribuir portas às VLANs</w:t>
      </w:r>
    </w:p>
    <w:p w14:paraId="74D14362" w14:textId="77777777" w:rsidR="00D02A09" w:rsidRDefault="00D02A09" w:rsidP="00D02A09">
      <w:pPr>
        <w:pStyle w:val="BodyTextL25Bold"/>
      </w:pPr>
      <w:r>
        <w:rPr>
          <w:lang w:val="pt-BR"/>
          <w:rFonts/>
        </w:rPr>
        <w:t xml:space="preserve">Parte 3: Configurar entroncamento estático</w:t>
      </w:r>
    </w:p>
    <w:p w14:paraId="1B12EADC" w14:textId="77777777" w:rsidR="00E13E46" w:rsidRDefault="00E13E46" w:rsidP="00D02A09">
      <w:pPr>
        <w:pStyle w:val="BodyTextL25Bold"/>
      </w:pPr>
      <w:r>
        <w:rPr>
          <w:lang w:val="pt-BR"/>
          <w:rFonts/>
        </w:rPr>
        <w:t xml:space="preserve">Parte 4: Configurar entroncamento dinâmico</w:t>
      </w:r>
    </w:p>
    <w:p w14:paraId="3FC8AEE6" w14:textId="77777777" w:rsidR="003F5E4A" w:rsidRDefault="003F5E4A" w:rsidP="003F5E4A">
      <w:pPr>
        <w:pStyle w:val="Heading1"/>
      </w:pPr>
      <w:r>
        <w:rPr>
          <w:lang w:val="pt-BR"/>
          <w:rFonts/>
        </w:rPr>
        <w:t xml:space="preserve">Background</w:t>
      </w:r>
    </w:p>
    <w:p w14:paraId="10EA7125" w14:textId="72912E88" w:rsidR="003F5E4A" w:rsidRDefault="00E13E46" w:rsidP="003F5E4A">
      <w:pPr>
        <w:pStyle w:val="BodyTextL25"/>
      </w:pPr>
      <w:r>
        <w:rPr>
          <w:lang w:val="pt-BR"/>
          <w:rFonts/>
        </w:rPr>
        <w:t xml:space="preserve">Você está trabalhando em uma empresa que está se preparando para implantar um conjunto de novos 2960 switches em uma filial.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está trabalhando no laboratório para testar as configurações de VLAN e entroncamento planejadas.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Configure e teste as VLANs e troncos.</w:t>
      </w:r>
    </w:p>
    <w:p w14:paraId="0D0345C7" w14:textId="77777777" w:rsidR="003F5E4A" w:rsidRDefault="003F5E4A" w:rsidP="003F5E4A">
      <w:pPr>
        <w:pStyle w:val="Heading1"/>
      </w:pPr>
      <w:r>
        <w:rPr>
          <w:lang w:val="pt-BR"/>
          <w:rFonts/>
        </w:rPr>
        <w:t xml:space="preserve">Instruções</w:t>
      </w:r>
    </w:p>
    <w:p w14:paraId="519892A6" w14:textId="02FFF503" w:rsidR="00E13E46" w:rsidRDefault="00E13E46" w:rsidP="00E13E46">
      <w:pPr>
        <w:pStyle w:val="Heading2"/>
      </w:pPr>
      <w:r>
        <w:rPr>
          <w:lang w:val="pt-BR"/>
          <w:rFonts/>
        </w:rPr>
        <w:t xml:space="preserve">Configurar VLANs</w:t>
      </w:r>
    </w:p>
    <w:p w14:paraId="653EBC59" w14:textId="60F8B4D8" w:rsidR="00E13E46" w:rsidRDefault="00E13E46" w:rsidP="00BF7C2D">
      <w:pPr>
        <w:pStyle w:val="BodyTextL25"/>
        <w:spacing w:before="0"/>
      </w:pPr>
      <w:r>
        <w:rPr>
          <w:lang w:val="pt-BR"/>
          <w:rFonts/>
        </w:rPr>
        <w:t xml:space="preserve">Configure VLANs em todos os três switches.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Consulte a tabela VLAN.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que os nomes de VLAN devem corresponder exatamente aos valores na tabela.</w:t>
      </w:r>
    </w:p>
    <w:p w14:paraId="32CC9E90" w14:textId="77777777" w:rsidR="00E13E46" w:rsidRDefault="00E13E46" w:rsidP="00296F0B">
      <w:pPr>
        <w:pStyle w:val="BodyTextBold"/>
        <w:keepNext/>
      </w:pPr>
      <w:r>
        <w:rPr>
          <w:lang w:val="pt-BR"/>
          <w:rFonts/>
        </w:rPr>
        <w:t xml:space="preserve">Tabela VLAN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Esta tabela mostra o número vlan e o nome vla associado."/>
      </w:tblPr>
      <w:tblGrid>
        <w:gridCol w:w="4957"/>
        <w:gridCol w:w="4957"/>
      </w:tblGrid>
      <w:tr w:rsidR="00EE6F4B" w14:paraId="6745D587" w14:textId="77777777" w:rsidTr="00296F0B">
        <w:trPr>
          <w:tblHeader/>
          <w:jc w:val="center"/>
        </w:trPr>
        <w:tc>
          <w:tcPr>
            <w:tcW w:w="4957" w:type="dxa"/>
            <w:shd w:val="clear" w:color="auto" w:fill="DBE5F1" w:themeFill="accent1" w:themeFillTint="33"/>
          </w:tcPr>
          <w:p w14:paraId="6EEBDA4B" w14:textId="77777777" w:rsidR="00EE6F4B" w:rsidRDefault="00EE6F4B" w:rsidP="00EE6F4B">
            <w:pPr>
              <w:pStyle w:val="TableHeading"/>
            </w:pPr>
            <w:r>
              <w:rPr>
                <w:lang w:val="pt-BR"/>
                <w:rFonts/>
              </w:rPr>
              <w:t xml:space="preserve">Número da VLAN</w:t>
            </w:r>
          </w:p>
        </w:tc>
        <w:tc>
          <w:tcPr>
            <w:tcW w:w="4957" w:type="dxa"/>
            <w:shd w:val="clear" w:color="auto" w:fill="DBE5F1" w:themeFill="accent1" w:themeFillTint="33"/>
          </w:tcPr>
          <w:p w14:paraId="6922633C" w14:textId="77777777" w:rsidR="00EE6F4B" w:rsidRDefault="00EE6F4B" w:rsidP="00EE6F4B">
            <w:pPr>
              <w:pStyle w:val="TableHeading"/>
            </w:pPr>
            <w:r>
              <w:rPr>
                <w:lang w:val="pt-BR"/>
                <w:rFonts/>
              </w:rPr>
              <w:t xml:space="preserve">Nome da VLAN</w:t>
            </w:r>
          </w:p>
        </w:tc>
      </w:tr>
      <w:tr w:rsidR="00EE6F4B" w14:paraId="07BF6F84" w14:textId="77777777" w:rsidTr="00296F0B">
        <w:trPr>
          <w:jc w:val="center"/>
        </w:trPr>
        <w:tc>
          <w:tcPr>
            <w:tcW w:w="4957" w:type="dxa"/>
          </w:tcPr>
          <w:p w14:paraId="7D1D88FC" w14:textId="77777777" w:rsidR="00EE6F4B" w:rsidRPr="00296F0B" w:rsidRDefault="00EE6F4B" w:rsidP="00296F0B">
            <w:pPr>
              <w:pStyle w:val="TableText"/>
            </w:pPr>
            <w:r>
              <w:rPr>
                <w:lang w:val="pt-BR"/>
                <w:rFonts/>
              </w:rPr>
              <w:t xml:space="preserve">10</w:t>
            </w:r>
          </w:p>
        </w:tc>
        <w:tc>
          <w:tcPr>
            <w:tcW w:w="4957" w:type="dxa"/>
          </w:tcPr>
          <w:p w14:paraId="711D2FCB" w14:textId="77777777" w:rsidR="00EE6F4B" w:rsidRPr="00296F0B" w:rsidRDefault="00EE6F4B" w:rsidP="00296F0B">
            <w:pPr>
              <w:pStyle w:val="TableText"/>
            </w:pPr>
            <w:r>
              <w:rPr>
                <w:lang w:val="pt-BR"/>
                <w:rFonts/>
              </w:rPr>
              <w:t xml:space="preserve">Admin.</w:t>
            </w:r>
          </w:p>
        </w:tc>
      </w:tr>
      <w:tr w:rsidR="00EE6F4B" w14:paraId="653F6E77" w14:textId="77777777" w:rsidTr="00296F0B">
        <w:trPr>
          <w:jc w:val="center"/>
        </w:trPr>
        <w:tc>
          <w:tcPr>
            <w:tcW w:w="4957" w:type="dxa"/>
          </w:tcPr>
          <w:p w14:paraId="5625DCAA" w14:textId="77777777" w:rsidR="00EE6F4B" w:rsidRPr="00296F0B" w:rsidRDefault="00EE6F4B" w:rsidP="00296F0B">
            <w:pPr>
              <w:pStyle w:val="TableText"/>
            </w:pPr>
            <w:r>
              <w:rPr>
                <w:lang w:val="pt-BR"/>
                <w:rFonts/>
              </w:rPr>
              <w:t xml:space="preserve">20</w:t>
            </w:r>
          </w:p>
        </w:tc>
        <w:tc>
          <w:tcPr>
            <w:tcW w:w="4957" w:type="dxa"/>
          </w:tcPr>
          <w:p w14:paraId="058F4B11" w14:textId="0E17FE3B" w:rsidR="00EE6F4B" w:rsidRPr="00296F0B" w:rsidRDefault="00EE6F4B" w:rsidP="00296F0B">
            <w:pPr>
              <w:pStyle w:val="TableText"/>
            </w:pPr>
            <w:r>
              <w:rPr>
                <w:lang w:val="pt-BR"/>
                <w:rFonts/>
              </w:rPr>
              <w:t xml:space="preserve">Contas</w:t>
            </w:r>
          </w:p>
        </w:tc>
      </w:tr>
      <w:tr w:rsidR="00EE6F4B" w14:paraId="5A9E8110" w14:textId="77777777" w:rsidTr="00296F0B">
        <w:trPr>
          <w:jc w:val="center"/>
        </w:trPr>
        <w:tc>
          <w:tcPr>
            <w:tcW w:w="4957" w:type="dxa"/>
          </w:tcPr>
          <w:p w14:paraId="4D7DBA46" w14:textId="77777777" w:rsidR="00EE6F4B" w:rsidRPr="00296F0B" w:rsidRDefault="00EE6F4B" w:rsidP="00296F0B">
            <w:pPr>
              <w:pStyle w:val="TableText"/>
            </w:pPr>
            <w:r>
              <w:rPr>
                <w:lang w:val="pt-BR"/>
                <w:rFonts/>
              </w:rPr>
              <w:t xml:space="preserve">30</w:t>
            </w:r>
          </w:p>
        </w:tc>
        <w:tc>
          <w:tcPr>
            <w:tcW w:w="4957" w:type="dxa"/>
          </w:tcPr>
          <w:p w14:paraId="6B5FF09C" w14:textId="77777777" w:rsidR="00EE6F4B" w:rsidRPr="00296F0B" w:rsidRDefault="00EE6F4B" w:rsidP="00296F0B">
            <w:pPr>
              <w:pStyle w:val="TableText"/>
            </w:pPr>
            <w:r>
              <w:rPr>
                <w:lang w:val="pt-BR"/>
                <w:rFonts/>
              </w:rPr>
              <w:t xml:space="preserve">HR</w:t>
            </w:r>
          </w:p>
        </w:tc>
      </w:tr>
      <w:tr w:rsidR="00EE6F4B" w14:paraId="2D2EF531" w14:textId="77777777" w:rsidTr="00296F0B">
        <w:trPr>
          <w:jc w:val="center"/>
        </w:trPr>
        <w:tc>
          <w:tcPr>
            <w:tcW w:w="4957" w:type="dxa"/>
          </w:tcPr>
          <w:p w14:paraId="0DCA2E57" w14:textId="77777777" w:rsidR="00EE6F4B" w:rsidRPr="00296F0B" w:rsidRDefault="00EE6F4B" w:rsidP="00296F0B">
            <w:pPr>
              <w:pStyle w:val="TableText"/>
            </w:pPr>
            <w:r>
              <w:rPr>
                <w:lang w:val="pt-BR"/>
                <w:rFonts/>
              </w:rPr>
              <w:t xml:space="preserve">40</w:t>
            </w:r>
          </w:p>
        </w:tc>
        <w:tc>
          <w:tcPr>
            <w:tcW w:w="4957" w:type="dxa"/>
          </w:tcPr>
          <w:p w14:paraId="206065D2" w14:textId="77777777" w:rsidR="00EE6F4B" w:rsidRPr="00296F0B" w:rsidRDefault="00EE6F4B" w:rsidP="00296F0B">
            <w:pPr>
              <w:pStyle w:val="TableText"/>
            </w:pPr>
            <w:r>
              <w:rPr>
                <w:lang w:val="pt-BR"/>
                <w:rFonts/>
              </w:rPr>
              <w:t xml:space="preserve">Voz</w:t>
            </w:r>
          </w:p>
        </w:tc>
      </w:tr>
      <w:tr w:rsidR="00EE6F4B" w14:paraId="2D4ACD9B" w14:textId="77777777" w:rsidTr="00296F0B">
        <w:trPr>
          <w:jc w:val="center"/>
        </w:trPr>
        <w:tc>
          <w:tcPr>
            <w:tcW w:w="4957" w:type="dxa"/>
          </w:tcPr>
          <w:p w14:paraId="7D8132B6" w14:textId="77777777" w:rsidR="00EE6F4B" w:rsidRPr="00296F0B" w:rsidRDefault="00EE6F4B" w:rsidP="00296F0B">
            <w:pPr>
              <w:pStyle w:val="TableText"/>
            </w:pPr>
            <w:r>
              <w:rPr>
                <w:lang w:val="pt-BR"/>
                <w:rFonts/>
              </w:rPr>
              <w:t xml:space="preserve">99</w:t>
            </w:r>
          </w:p>
        </w:tc>
        <w:tc>
          <w:tcPr>
            <w:tcW w:w="4957" w:type="dxa"/>
          </w:tcPr>
          <w:p w14:paraId="60836F1E" w14:textId="77777777" w:rsidR="00EE6F4B" w:rsidRPr="00296F0B" w:rsidRDefault="00EE6F4B" w:rsidP="00296F0B">
            <w:pPr>
              <w:pStyle w:val="TableText"/>
            </w:pPr>
            <w:r>
              <w:rPr>
                <w:lang w:val="pt-BR"/>
                <w:rFonts/>
              </w:rPr>
              <w:t xml:space="preserve">Gerenciamento</w:t>
            </w:r>
          </w:p>
        </w:tc>
      </w:tr>
      <w:tr w:rsidR="00EE6F4B" w14:paraId="4A52D9F1" w14:textId="77777777" w:rsidTr="00296F0B">
        <w:trPr>
          <w:jc w:val="center"/>
        </w:trPr>
        <w:tc>
          <w:tcPr>
            <w:tcW w:w="4957" w:type="dxa"/>
          </w:tcPr>
          <w:p w14:paraId="29BE88E1" w14:textId="77777777" w:rsidR="00EE6F4B" w:rsidRPr="00296F0B" w:rsidRDefault="00EE6F4B" w:rsidP="00296F0B">
            <w:pPr>
              <w:pStyle w:val="TableText"/>
            </w:pPr>
            <w:r>
              <w:rPr>
                <w:lang w:val="pt-BR"/>
                <w:rFonts/>
              </w:rPr>
              <w:t xml:space="preserve">100</w:t>
            </w:r>
          </w:p>
        </w:tc>
        <w:tc>
          <w:tcPr>
            <w:tcW w:w="4957" w:type="dxa"/>
          </w:tcPr>
          <w:p w14:paraId="0D95E3DA" w14:textId="77777777" w:rsidR="00EE6F4B" w:rsidRPr="00296F0B" w:rsidRDefault="00EE6F4B" w:rsidP="00296F0B">
            <w:pPr>
              <w:pStyle w:val="TableText"/>
            </w:pPr>
            <w:r>
              <w:rPr>
                <w:lang w:val="pt-BR"/>
                <w:rFonts/>
              </w:rPr>
              <w:t xml:space="preserve">Nativa</w:t>
            </w:r>
          </w:p>
        </w:tc>
      </w:tr>
    </w:tbl>
    <w:p w14:paraId="2D9FE0B1" w14:textId="77777777" w:rsidR="00E13E46" w:rsidRDefault="00E13E46" w:rsidP="00E13E46">
      <w:pPr>
        <w:pStyle w:val="Heading2"/>
      </w:pPr>
      <w:r>
        <w:rPr>
          <w:lang w:val="pt-BR"/>
          <w:rFonts/>
        </w:rPr>
        <w:t xml:space="preserve">Atribuir portas às VLANs</w:t>
      </w:r>
    </w:p>
    <w:p w14:paraId="19598979" w14:textId="225A5FF6" w:rsidR="0070683B" w:rsidRDefault="004F7A53" w:rsidP="004F7A53">
      <w:pPr>
        <w:pStyle w:val="Heading3"/>
      </w:pPr>
      <w:r>
        <w:rPr>
          <w:lang w:val="pt-BR"/>
          <w:rFonts/>
        </w:rPr>
        <w:t xml:space="preserve">Atribuir portas de acesso a VLANs</w:t>
      </w:r>
    </w:p>
    <w:p w14:paraId="697BA384" w14:textId="07A766ED" w:rsidR="00E13E46" w:rsidRPr="00B30E5D" w:rsidRDefault="00EE6F4B" w:rsidP="00B30E5D">
      <w:pPr>
        <w:pStyle w:val="BodyTextL25"/>
      </w:pPr>
      <w:r>
        <w:rPr>
          <w:lang w:val="pt-BR"/>
          <w:rFonts/>
        </w:rPr>
        <w:t xml:space="preserve">Em SWB e SWC, atribua portas às VLANs.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Consulte a Tabela de Endereçamento.</w:t>
      </w:r>
    </w:p>
    <w:p w14:paraId="08937824" w14:textId="60282AA4" w:rsidR="004F7A53" w:rsidRDefault="004F7A53" w:rsidP="004F7A53">
      <w:pPr>
        <w:pStyle w:val="Heading3"/>
      </w:pPr>
      <w:r>
        <w:rPr>
          <w:lang w:val="pt-BR"/>
          <w:rFonts/>
        </w:rPr>
        <w:t xml:space="preserve">Configurar a porta VLAN de voz</w:t>
      </w:r>
    </w:p>
    <w:p w14:paraId="2AADE38A" w14:textId="28472613" w:rsidR="004F7A53" w:rsidRDefault="004F7A53" w:rsidP="00B30E5D">
      <w:pPr>
        <w:pStyle w:val="BodyTextL25"/>
      </w:pPr>
      <w:r>
        <w:rPr>
          <w:lang w:val="pt-BR"/>
          <w:rFonts/>
        </w:rPr>
        <w:t xml:space="preserve">Configure a porta apropriada no SWC do switch para a funcionalidade VLAN de voz.</w:t>
      </w:r>
    </w:p>
    <w:p w14:paraId="4C8C622C" w14:textId="50F8CFE4" w:rsidR="00305F59" w:rsidRDefault="00B30E5D" w:rsidP="00B30E5D">
      <w:pPr>
        <w:pStyle w:val="Heading3"/>
      </w:pPr>
      <w:r>
        <w:rPr>
          <w:lang w:val="pt-BR"/>
          <w:rFonts/>
        </w:rPr>
        <w:t xml:space="preserve">Configurar as interfaces de gerenciamento virtual</w:t>
      </w:r>
    </w:p>
    <w:p w14:paraId="744C2E73" w14:textId="25FF9D19" w:rsidR="00B30E5D" w:rsidRDefault="00B30E5D" w:rsidP="00B30E5D">
      <w:pPr>
        <w:pStyle w:val="SubStepAlpha"/>
      </w:pPr>
      <w:r>
        <w:rPr>
          <w:lang w:val="pt-BR"/>
          <w:rFonts/>
        </w:rPr>
        <w:t xml:space="preserve">Crie as interfaces de gerenciamento virtual, em todos os três switches.</w:t>
      </w:r>
    </w:p>
    <w:p w14:paraId="5A3A88F8" w14:textId="5F82968F" w:rsidR="00B30E5D" w:rsidRDefault="00B30E5D" w:rsidP="00B30E5D">
      <w:pPr>
        <w:pStyle w:val="SubStepAlpha"/>
      </w:pPr>
      <w:r>
        <w:rPr>
          <w:lang w:val="pt-BR"/>
          <w:rFonts/>
        </w:rPr>
        <w:t xml:space="preserve">Resolver as interfaces de gerenciamento virtual de acordo com a Tabela de Endereçamento.</w:t>
      </w:r>
    </w:p>
    <w:p w14:paraId="2FD6CC02" w14:textId="6D1E3409" w:rsidR="00F81EBB" w:rsidRDefault="00F81EBB" w:rsidP="00B30E5D">
      <w:pPr>
        <w:pStyle w:val="SubStepAlpha"/>
      </w:pPr>
      <w:r>
        <w:rPr>
          <w:lang w:val="pt-BR"/>
          <w:rFonts/>
        </w:rPr>
        <w:t xml:space="preserve">Os switches não devem ser capazes de fazer ping uns aos outros.</w:t>
      </w:r>
    </w:p>
    <w:p w14:paraId="1DE429AC" w14:textId="77777777" w:rsidR="00E13E46" w:rsidRDefault="00E13E46" w:rsidP="00E13E46">
      <w:pPr>
        <w:pStyle w:val="Heading2"/>
      </w:pPr>
      <w:r>
        <w:rPr>
          <w:lang w:val="pt-BR"/>
          <w:rFonts/>
        </w:rPr>
        <w:t xml:space="preserve">Configurando o entroncamento estático.</w:t>
      </w:r>
    </w:p>
    <w:p w14:paraId="551F5F69" w14:textId="6E819BA4" w:rsidR="00E13E46" w:rsidRDefault="00D21403" w:rsidP="005255D5">
      <w:pPr>
        <w:pStyle w:val="SubStepAlpha"/>
      </w:pPr>
      <w:r>
        <w:rPr>
          <w:lang w:val="pt-BR"/>
          <w:rFonts/>
        </w:rPr>
        <w:t xml:space="preserve">Configure o link entre SWA e SWB como um tronco estático.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Desative o entroncamento dinâmico nesta porta.</w:t>
      </w:r>
    </w:p>
    <w:p w14:paraId="7D3CE0E7" w14:textId="6B6202C6" w:rsidR="005255D5" w:rsidRDefault="005255D5" w:rsidP="005255D5">
      <w:pPr>
        <w:pStyle w:val="SubStepAlpha"/>
      </w:pPr>
      <w:r>
        <w:rPr>
          <w:lang w:val="pt-BR"/>
          <w:rFonts/>
        </w:rPr>
        <w:t xml:space="preserve">Desative o DTP na porta do switch em ambas as extremidades do link do tronco.</w:t>
      </w:r>
    </w:p>
    <w:p w14:paraId="2A115A72" w14:textId="00D5FD1E" w:rsidR="00784CFC" w:rsidRPr="00E13E46" w:rsidRDefault="00784CFC" w:rsidP="005255D5">
      <w:pPr>
        <w:pStyle w:val="SubStepAlpha"/>
      </w:pPr>
      <w:r>
        <w:rPr>
          <w:lang w:val="pt-BR"/>
          <w:rFonts/>
        </w:rPr>
        <w:t xml:space="preserve">Configure o tronco com a VLAN nativa e elimine conflitos de VLAN nativa, se houver.</w:t>
      </w:r>
    </w:p>
    <w:p w14:paraId="2F9C1444" w14:textId="77777777" w:rsidR="00E13E46" w:rsidRDefault="00E13E46" w:rsidP="00E13E46">
      <w:pPr>
        <w:pStyle w:val="Heading2"/>
      </w:pPr>
      <w:r>
        <w:rPr>
          <w:lang w:val="pt-BR"/>
          <w:rFonts/>
        </w:rPr>
        <w:t xml:space="preserve">Configurando o entroncamento dinâmico.</w:t>
      </w:r>
    </w:p>
    <w:p w14:paraId="3B4E439D" w14:textId="13C1567D" w:rsidR="00F81EBB" w:rsidRDefault="007C48CD" w:rsidP="008E77ED">
      <w:pPr>
        <w:pStyle w:val="SubStepAlpha"/>
      </w:pPr>
      <w:r>
        <w:rPr>
          <w:lang w:val="pt-BR"/>
          <w:rFonts/>
        </w:rPr>
        <w:t xml:space="preserve">Suponha que a porta de tronco no SWC está definida para o modo DTP padrão para 2960 switches.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Configure o G0/2 no SWA para que ele negocie com êxito o entroncamento com o SWC.</w:t>
      </w:r>
    </w:p>
    <w:p w14:paraId="748CC82B" w14:textId="1D3D5AEB" w:rsidR="00784CFC" w:rsidRDefault="00784CFC" w:rsidP="00784CFC">
      <w:pPr>
        <w:pStyle w:val="SubStepAlpha"/>
      </w:pPr>
      <w:r>
        <w:rPr>
          <w:lang w:val="pt-BR"/>
          <w:rFonts/>
        </w:rPr>
        <w:t xml:space="preserve">Configure o tronco com a VLAN nativa e elimine conflitos de VLAN nativa, se houver.</w:t>
      </w:r>
    </w:p>
    <w:p w14:paraId="3AF664C2" w14:textId="1976F0C8" w:rsidR="00173E4C" w:rsidRPr="00E13E46" w:rsidRDefault="00173E4C" w:rsidP="00BF7C2D">
      <w:pPr>
        <w:pStyle w:val="ConfigWindow"/>
      </w:pPr>
      <w:r>
        <w:rPr>
          <w:lang w:val="pt-BR"/>
          <w:rFonts/>
        </w:rPr>
        <w:t xml:space="preserve">Fim do documento</w:t>
      </w:r>
    </w:p>
    <w:p w14:paraId="7CC9C983" w14:textId="11F459A0" w:rsidR="00503903" w:rsidRPr="00503903" w:rsidRDefault="00503903" w:rsidP="00BF7C2D">
      <w:pPr>
        <w:pStyle w:val="Heading1"/>
        <w:spacing w:before="120"/>
        <w:rPr>
          <w:rStyle w:val="LabSectionGray"/>
          <w:b w:val="0"/>
          <w:bCs w:val="0"/>
          <w:szCs w:val="22"/>
          <w:lang w:val="pt-BR"/>
          <w:rFonts/>
        </w:rPr>
      </w:pPr>
      <w:r>
        <w:rPr>
          <w:rStyle w:val="LabSectionGray"/>
          <w:lang w:val="pt-BR"/>
          <w:rFonts/>
        </w:rPr>
        <w:t xml:space="preserve">Scripts de Resposta</w:t>
      </w:r>
    </w:p>
    <w:p w14:paraId="06133929" w14:textId="7038C871" w:rsidR="00503903" w:rsidRPr="00296F0B" w:rsidRDefault="00296F0B" w:rsidP="00296F0B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Comutador SWA</w:t>
      </w:r>
    </w:p>
    <w:p w14:paraId="3AFC5E01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</w:t>
      </w:r>
    </w:p>
    <w:p w14:paraId="7EAF0DB2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1CAD74DB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10</w:t>
      </w:r>
    </w:p>
    <w:p w14:paraId="4568AD88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nome Admin</w:t>
      </w:r>
    </w:p>
    <w:p w14:paraId="5BD6082E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20</w:t>
      </w:r>
    </w:p>
    <w:p w14:paraId="3D04BB61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Accounts</w:t>
      </w:r>
    </w:p>
    <w:p w14:paraId="79955CF0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30</w:t>
      </w:r>
    </w:p>
    <w:p w14:paraId="721B682F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HR</w:t>
      </w:r>
    </w:p>
    <w:p w14:paraId="2078BCCD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40</w:t>
      </w:r>
    </w:p>
    <w:p w14:paraId="52EFC356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Voice</w:t>
      </w:r>
    </w:p>
    <w:p w14:paraId="5325A34A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99</w:t>
      </w:r>
    </w:p>
    <w:p w14:paraId="65F6410C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Management</w:t>
      </w:r>
    </w:p>
    <w:p w14:paraId="332A4A2B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100</w:t>
      </w:r>
    </w:p>
    <w:p w14:paraId="67416EBF" w14:textId="30D6EF2C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Native</w:t>
      </w:r>
    </w:p>
    <w:p w14:paraId="5442869A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</w:t>
      </w:r>
    </w:p>
    <w:p w14:paraId="1732AD65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trunk native vlan 100</w:t>
      </w:r>
    </w:p>
    <w:p w14:paraId="0E32C14E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2D97EE2D" w14:textId="2A2BFBDD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nonegotiate</w:t>
      </w:r>
    </w:p>
    <w:p w14:paraId="38991083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GigabitEthernet0/2</w:t>
      </w:r>
    </w:p>
    <w:p w14:paraId="631B3519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trunk native vlan 100</w:t>
      </w:r>
    </w:p>
    <w:p w14:paraId="5C0DB8D2" w14:textId="24C566D2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dynamic desirable</w:t>
      </w:r>
    </w:p>
    <w:p w14:paraId="15784854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Vlan1</w:t>
      </w:r>
    </w:p>
    <w:p w14:paraId="427B718B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ip address</w:t>
      </w:r>
    </w:p>
    <w:p w14:paraId="18C517F6" w14:textId="3FDCCF1D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shutdown</w:t>
      </w:r>
    </w:p>
    <w:p w14:paraId="5C350458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Vlan99</w:t>
      </w:r>
    </w:p>
    <w:p w14:paraId="34F90920" w14:textId="4C67DB84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address 192.168.99.252 255.255.255.0</w:t>
      </w:r>
    </w:p>
    <w:p w14:paraId="50DFDBB4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finalizar</w:t>
      </w:r>
    </w:p>
    <w:p w14:paraId="0B5702DA" w14:textId="5212AFB1" w:rsidR="00503903" w:rsidRPr="00296F0B" w:rsidRDefault="00296F0B" w:rsidP="00296F0B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SWB</w:t>
      </w:r>
    </w:p>
    <w:p w14:paraId="5712DF28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</w:t>
      </w:r>
    </w:p>
    <w:p w14:paraId="0A07EC9B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6D0CBF70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10</w:t>
      </w:r>
    </w:p>
    <w:p w14:paraId="1D191052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nome Admin</w:t>
      </w:r>
    </w:p>
    <w:p w14:paraId="6593CB2A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20</w:t>
      </w:r>
    </w:p>
    <w:p w14:paraId="71E5FEFE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Accounts</w:t>
      </w:r>
    </w:p>
    <w:p w14:paraId="1F745654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30</w:t>
      </w:r>
    </w:p>
    <w:p w14:paraId="4D209853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HR</w:t>
      </w:r>
    </w:p>
    <w:p w14:paraId="768090C0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40</w:t>
      </w:r>
    </w:p>
    <w:p w14:paraId="3D3E0578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Voice</w:t>
      </w:r>
    </w:p>
    <w:p w14:paraId="0F649FD8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99</w:t>
      </w:r>
    </w:p>
    <w:p w14:paraId="2254CD61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Management</w:t>
      </w:r>
    </w:p>
    <w:p w14:paraId="2A57C6A6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100</w:t>
      </w:r>
    </w:p>
    <w:p w14:paraId="568CCFD9" w14:textId="37115EFE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Native</w:t>
      </w:r>
    </w:p>
    <w:p w14:paraId="730E8DFF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FastEthernet0/1</w:t>
      </w:r>
    </w:p>
    <w:p w14:paraId="106A6B7F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10</w:t>
      </w:r>
    </w:p>
    <w:p w14:paraId="766FF9E4" w14:textId="3B0D48F3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40D2A0EE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FastEthernet0/2</w:t>
      </w:r>
    </w:p>
    <w:p w14:paraId="6B74A319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20</w:t>
      </w:r>
    </w:p>
    <w:p w14:paraId="03C2C83C" w14:textId="30FD7D0D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628855AD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FastEthernet0/3</w:t>
      </w:r>
    </w:p>
    <w:p w14:paraId="234BAA50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30</w:t>
      </w:r>
    </w:p>
    <w:p w14:paraId="06F8A03D" w14:textId="01AA6086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0B27F923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</w:t>
      </w:r>
    </w:p>
    <w:p w14:paraId="178D774E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trunk native vlan 100</w:t>
      </w:r>
    </w:p>
    <w:p w14:paraId="292698AB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6308E326" w14:textId="091D718F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nonegotiate</w:t>
      </w:r>
    </w:p>
    <w:p w14:paraId="66FF2509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Vlan99</w:t>
      </w:r>
    </w:p>
    <w:p w14:paraId="670BFDE4" w14:textId="5E05E354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address 192.168.99.253 255.255.255.0</w:t>
      </w:r>
    </w:p>
    <w:p w14:paraId="521800C6" w14:textId="77777777" w:rsidR="00503903" w:rsidRPr="00296F0B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finalizar</w:t>
      </w:r>
    </w:p>
    <w:p w14:paraId="76CDE140" w14:textId="72EA82BE" w:rsidR="00503903" w:rsidRPr="00296F0B" w:rsidRDefault="00296F0B" w:rsidP="00296F0B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SWC</w:t>
      </w:r>
    </w:p>
    <w:p w14:paraId="7393AB78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</w:t>
      </w:r>
    </w:p>
    <w:p w14:paraId="03261555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670CFF5F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10</w:t>
      </w:r>
    </w:p>
    <w:p w14:paraId="78ADC0C5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nome Admin</w:t>
      </w:r>
    </w:p>
    <w:p w14:paraId="3CC92D91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20</w:t>
      </w:r>
    </w:p>
    <w:p w14:paraId="0CE5F204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Accounts</w:t>
      </w:r>
    </w:p>
    <w:p w14:paraId="6C822ADD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30</w:t>
      </w:r>
    </w:p>
    <w:p w14:paraId="58B34EF4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HR</w:t>
      </w:r>
    </w:p>
    <w:p w14:paraId="71E8CB6B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40</w:t>
      </w:r>
    </w:p>
    <w:p w14:paraId="0AD0AD7A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Voice</w:t>
      </w:r>
    </w:p>
    <w:p w14:paraId="029BE07D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99</w:t>
      </w:r>
    </w:p>
    <w:p w14:paraId="30FFD39C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Management</w:t>
      </w:r>
    </w:p>
    <w:p w14:paraId="6165C3FD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100</w:t>
      </w:r>
    </w:p>
    <w:p w14:paraId="2120D31B" w14:textId="46054D84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Native</w:t>
      </w:r>
    </w:p>
    <w:p w14:paraId="034F87B5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FastEthernet0/1</w:t>
      </w:r>
    </w:p>
    <w:p w14:paraId="1D15D684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10</w:t>
      </w:r>
    </w:p>
    <w:p w14:paraId="67C21476" w14:textId="2738950A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1B97DE2B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FastEthernet0/2</w:t>
      </w:r>
    </w:p>
    <w:p w14:paraId="2C32CF4B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20</w:t>
      </w:r>
    </w:p>
    <w:p w14:paraId="2DB5A262" w14:textId="47A6C2EE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2C234672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FastEthernet0/3</w:t>
      </w:r>
    </w:p>
    <w:p w14:paraId="605249C5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30</w:t>
      </w:r>
    </w:p>
    <w:p w14:paraId="1E543657" w14:textId="4BEEA7DA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1FB56127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FastEthernet0/4</w:t>
      </w:r>
    </w:p>
    <w:p w14:paraId="0C5CDBD4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10</w:t>
      </w:r>
    </w:p>
    <w:p w14:paraId="616A1281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3D54CB6F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voice vlan 40</w:t>
      </w:r>
    </w:p>
    <w:p w14:paraId="0CC5DEDF" w14:textId="25D65160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mls qos trust cos</w:t>
      </w:r>
    </w:p>
    <w:p w14:paraId="1E03C9E2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GigabitEthernet0/2</w:t>
      </w:r>
    </w:p>
    <w:p w14:paraId="1264B7C6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trunk native vlan 100</w:t>
      </w:r>
    </w:p>
    <w:p w14:paraId="1A3F48A5" w14:textId="578162C8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08D29652" w14:textId="77777777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Vlan99</w:t>
      </w:r>
    </w:p>
    <w:p w14:paraId="59CA811F" w14:textId="45AF3761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address 192.168.99.254 255.255.255.0</w:t>
      </w:r>
    </w:p>
    <w:p w14:paraId="661EFE7A" w14:textId="48C8707B" w:rsidR="00503903" w:rsidRPr="00503903" w:rsidRDefault="00503903" w:rsidP="00296F0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finalizar</w:t>
      </w:r>
    </w:p>
    <w:sectPr w:rsidR="00503903" w:rsidRPr="0050390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CF3C5" w14:textId="77777777" w:rsidR="009B5D84" w:rsidRDefault="009B5D84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6BB0A62E" w14:textId="77777777" w:rsidR="009B5D84" w:rsidRDefault="009B5D84"/>
  </w:endnote>
  <w:endnote w:type="continuationSeparator" w:id="0">
    <w:p w14:paraId="3326BEEF" w14:textId="77777777" w:rsidR="009B5D84" w:rsidRDefault="009B5D84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7077AAF7" w14:textId="77777777" w:rsidR="009B5D84" w:rsidRDefault="009B5D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844F3" w14:textId="53B6A66F" w:rsidR="006608F4" w:rsidRPr="00882B63" w:rsidRDefault="006608F4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3A3F78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277EC" w14:textId="21B8864C" w:rsidR="006608F4" w:rsidRPr="00882B63" w:rsidRDefault="006608F4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3A3F78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D3092" w14:textId="77777777" w:rsidR="009B5D84" w:rsidRDefault="009B5D84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0C4D4901" w14:textId="77777777" w:rsidR="009B5D84" w:rsidRDefault="009B5D84"/>
  </w:footnote>
  <w:footnote w:type="continuationSeparator" w:id="0">
    <w:p w14:paraId="04849C96" w14:textId="77777777" w:rsidR="009B5D84" w:rsidRDefault="009B5D84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6E77CB81" w14:textId="77777777" w:rsidR="009B5D84" w:rsidRDefault="009B5D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7312B986538343048EF78979CBA7466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EEEE968" w14:textId="77777777" w:rsidR="006608F4" w:rsidRDefault="006608F4" w:rsidP="008402F2">
        <w:pPr>
          <w:pStyle w:val="PageHead"/>
        </w:pPr>
        <w:r>
          <w:rPr>
            <w:lang w:val="pt-BR"/>
            <w:rFonts/>
          </w:rPr>
          <w:t xml:space="preserve">Packet Tracer - Implementar VLANs e entroncamento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CE523" w14:textId="77777777" w:rsidR="006608F4" w:rsidRDefault="006608F4" w:rsidP="006C3FCF">
    <w:pPr>
      <w:ind w:left="-288"/>
    </w:pPr>
    <w:r>
      <w:rPr>
        <w:lang w:val="pt-BR"/>
        <w:rFonts/>
      </w:rPr>
      <w:drawing>
        <wp:inline distT="0" distB="0" distL="0" distR="0" wp14:anchorId="5780B6B5" wp14:editId="7FEE23E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34CF40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k-Yi Pennock -X (spennock - UNICON INC at Cisco)">
    <w15:presenceInfo w15:providerId="AD" w15:userId="S::spennock@cisco.com::e4fb0100-d1a0-44f3-bb9d-b0d710c6a9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M7UwMjYytTSxMDFQ0lEKTi0uzszPAykwrAUAjt61YiwAAAA="/>
  </w:docVars>
  <w:rsids>
    <w:rsidRoot w:val="00770BC7"/>
    <w:rsid w:val="00001BDF"/>
    <w:rsid w:val="000020D9"/>
    <w:rsid w:val="0000380F"/>
    <w:rsid w:val="0000410D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F1C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6D1B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E4C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125"/>
    <w:rsid w:val="001B4B09"/>
    <w:rsid w:val="001B67D8"/>
    <w:rsid w:val="001B6F95"/>
    <w:rsid w:val="001C05A1"/>
    <w:rsid w:val="001C1D9E"/>
    <w:rsid w:val="001C5998"/>
    <w:rsid w:val="001C7C3B"/>
    <w:rsid w:val="001D43D9"/>
    <w:rsid w:val="001D5B6F"/>
    <w:rsid w:val="001E0AB8"/>
    <w:rsid w:val="001E38E0"/>
    <w:rsid w:val="001E3D49"/>
    <w:rsid w:val="001E4E72"/>
    <w:rsid w:val="001E62B3"/>
    <w:rsid w:val="001E6424"/>
    <w:rsid w:val="001F0171"/>
    <w:rsid w:val="001F0D77"/>
    <w:rsid w:val="001F643A"/>
    <w:rsid w:val="001F7DD8"/>
    <w:rsid w:val="00201928"/>
    <w:rsid w:val="00201B16"/>
    <w:rsid w:val="00203E26"/>
    <w:rsid w:val="0020449C"/>
    <w:rsid w:val="00210D2F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76E8"/>
    <w:rsid w:val="002506CF"/>
    <w:rsid w:val="0025107F"/>
    <w:rsid w:val="00260CD4"/>
    <w:rsid w:val="002639D8"/>
    <w:rsid w:val="00263AB9"/>
    <w:rsid w:val="00265F77"/>
    <w:rsid w:val="00266C83"/>
    <w:rsid w:val="00270FCC"/>
    <w:rsid w:val="002768DC"/>
    <w:rsid w:val="00294C8F"/>
    <w:rsid w:val="00296F0B"/>
    <w:rsid w:val="002A0B2E"/>
    <w:rsid w:val="002A0DC1"/>
    <w:rsid w:val="002A6C56"/>
    <w:rsid w:val="002C04C4"/>
    <w:rsid w:val="002C090C"/>
    <w:rsid w:val="002C1243"/>
    <w:rsid w:val="002C1815"/>
    <w:rsid w:val="002C3B6E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5F59"/>
    <w:rsid w:val="003071FF"/>
    <w:rsid w:val="00310652"/>
    <w:rsid w:val="00310BDC"/>
    <w:rsid w:val="00311065"/>
    <w:rsid w:val="00311361"/>
    <w:rsid w:val="0031371D"/>
    <w:rsid w:val="0031789F"/>
    <w:rsid w:val="00320788"/>
    <w:rsid w:val="003233A3"/>
    <w:rsid w:val="00334C33"/>
    <w:rsid w:val="0034220F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6231"/>
    <w:rsid w:val="00390C38"/>
    <w:rsid w:val="00392748"/>
    <w:rsid w:val="00392C65"/>
    <w:rsid w:val="00392ED5"/>
    <w:rsid w:val="003A19DC"/>
    <w:rsid w:val="003A1B45"/>
    <w:rsid w:val="003A1D65"/>
    <w:rsid w:val="003A220C"/>
    <w:rsid w:val="003A3F7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E4A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1BB7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AED"/>
    <w:rsid w:val="004B023D"/>
    <w:rsid w:val="004C0909"/>
    <w:rsid w:val="004C3F97"/>
    <w:rsid w:val="004C409B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A53"/>
    <w:rsid w:val="0050390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5D5"/>
    <w:rsid w:val="005275F9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A60"/>
    <w:rsid w:val="00592329"/>
    <w:rsid w:val="00593386"/>
    <w:rsid w:val="00596998"/>
    <w:rsid w:val="0059790F"/>
    <w:rsid w:val="005A6E62"/>
    <w:rsid w:val="005B2FB3"/>
    <w:rsid w:val="005B65F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4CC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08F4"/>
    <w:rsid w:val="00672919"/>
    <w:rsid w:val="0067364D"/>
    <w:rsid w:val="00677544"/>
    <w:rsid w:val="00681687"/>
    <w:rsid w:val="00686295"/>
    <w:rsid w:val="00686587"/>
    <w:rsid w:val="00687CC3"/>
    <w:rsid w:val="006904CF"/>
    <w:rsid w:val="00691F6B"/>
    <w:rsid w:val="00695EE2"/>
    <w:rsid w:val="0069660B"/>
    <w:rsid w:val="006A11EF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83B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A1F"/>
    <w:rsid w:val="00770BC7"/>
    <w:rsid w:val="0077125A"/>
    <w:rsid w:val="0078405B"/>
    <w:rsid w:val="00784CFC"/>
    <w:rsid w:val="00785214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8CD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76EF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7E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83D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9AA"/>
    <w:rsid w:val="009A0B2F"/>
    <w:rsid w:val="009A1CF4"/>
    <w:rsid w:val="009A37D7"/>
    <w:rsid w:val="009A482B"/>
    <w:rsid w:val="009A4E17"/>
    <w:rsid w:val="009A6955"/>
    <w:rsid w:val="009B341C"/>
    <w:rsid w:val="009B5747"/>
    <w:rsid w:val="009B5D84"/>
    <w:rsid w:val="009C0B81"/>
    <w:rsid w:val="009C261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2127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4A9B"/>
    <w:rsid w:val="00AE56C0"/>
    <w:rsid w:val="00AF7ACC"/>
    <w:rsid w:val="00B00914"/>
    <w:rsid w:val="00B02A8E"/>
    <w:rsid w:val="00B052EE"/>
    <w:rsid w:val="00B1081F"/>
    <w:rsid w:val="00B111C8"/>
    <w:rsid w:val="00B23C37"/>
    <w:rsid w:val="00B2496B"/>
    <w:rsid w:val="00B27499"/>
    <w:rsid w:val="00B3010D"/>
    <w:rsid w:val="00B30E5D"/>
    <w:rsid w:val="00B35151"/>
    <w:rsid w:val="00B433F2"/>
    <w:rsid w:val="00B458E8"/>
    <w:rsid w:val="00B5397B"/>
    <w:rsid w:val="00B53EE9"/>
    <w:rsid w:val="00B54273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4BBD"/>
    <w:rsid w:val="00BD6D76"/>
    <w:rsid w:val="00BE56B3"/>
    <w:rsid w:val="00BE676D"/>
    <w:rsid w:val="00BF04E8"/>
    <w:rsid w:val="00BF16BF"/>
    <w:rsid w:val="00BF4D1F"/>
    <w:rsid w:val="00BF76BE"/>
    <w:rsid w:val="00BF7C2D"/>
    <w:rsid w:val="00C02A73"/>
    <w:rsid w:val="00C063D2"/>
    <w:rsid w:val="00C07FD9"/>
    <w:rsid w:val="00C10955"/>
    <w:rsid w:val="00C11C4D"/>
    <w:rsid w:val="00C13B9F"/>
    <w:rsid w:val="00C162C0"/>
    <w:rsid w:val="00C1712C"/>
    <w:rsid w:val="00C20634"/>
    <w:rsid w:val="00C212E0"/>
    <w:rsid w:val="00C23E16"/>
    <w:rsid w:val="00C27E37"/>
    <w:rsid w:val="00C32713"/>
    <w:rsid w:val="00C351B8"/>
    <w:rsid w:val="00C40063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274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CF7CCF"/>
    <w:rsid w:val="00D00513"/>
    <w:rsid w:val="00D00D7D"/>
    <w:rsid w:val="00D02A09"/>
    <w:rsid w:val="00D030AE"/>
    <w:rsid w:val="00D139C8"/>
    <w:rsid w:val="00D17F81"/>
    <w:rsid w:val="00D21403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09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BB3"/>
    <w:rsid w:val="00DE6F44"/>
    <w:rsid w:val="00DF1B58"/>
    <w:rsid w:val="00E009DA"/>
    <w:rsid w:val="00E037D9"/>
    <w:rsid w:val="00E04927"/>
    <w:rsid w:val="00E11A48"/>
    <w:rsid w:val="00E130EB"/>
    <w:rsid w:val="00E13E46"/>
    <w:rsid w:val="00E162CD"/>
    <w:rsid w:val="00E17FA5"/>
    <w:rsid w:val="00E21BFE"/>
    <w:rsid w:val="00E21C88"/>
    <w:rsid w:val="00E223AC"/>
    <w:rsid w:val="00E26930"/>
    <w:rsid w:val="00E27257"/>
    <w:rsid w:val="00E27F4F"/>
    <w:rsid w:val="00E305A7"/>
    <w:rsid w:val="00E449D0"/>
    <w:rsid w:val="00E44A34"/>
    <w:rsid w:val="00E4506A"/>
    <w:rsid w:val="00E53F99"/>
    <w:rsid w:val="00E56510"/>
    <w:rsid w:val="00E61794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01A7"/>
    <w:rsid w:val="00EB3082"/>
    <w:rsid w:val="00EB6C33"/>
    <w:rsid w:val="00EC6F62"/>
    <w:rsid w:val="00ED2403"/>
    <w:rsid w:val="00ED2EA2"/>
    <w:rsid w:val="00ED6019"/>
    <w:rsid w:val="00ED7830"/>
    <w:rsid w:val="00EE2BFF"/>
    <w:rsid w:val="00EE3909"/>
    <w:rsid w:val="00EE6F4B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4F09"/>
    <w:rsid w:val="00F4135D"/>
    <w:rsid w:val="00F41F1B"/>
    <w:rsid w:val="00F46301"/>
    <w:rsid w:val="00F46BD9"/>
    <w:rsid w:val="00F50028"/>
    <w:rsid w:val="00F60BE0"/>
    <w:rsid w:val="00F6280E"/>
    <w:rsid w:val="00F638C3"/>
    <w:rsid w:val="00F7050A"/>
    <w:rsid w:val="00F75533"/>
    <w:rsid w:val="00F8036D"/>
    <w:rsid w:val="00F809DC"/>
    <w:rsid w:val="00F81EBB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4B7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42170"/>
  <w15:docId w15:val="{47B442C7-BE8A-418B-A31C-1D630850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B01A7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B01A7"/>
    <w:pPr>
      <w:keepNext/>
      <w:numPr>
        <w:ilvl w:val="1"/>
        <w:numId w:val="5"/>
      </w:numPr>
      <w:spacing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B01A7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B01A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B01A7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D4BB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B01A7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12B986538343048EF78979CBA74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5923D-4221-4298-B753-F2955A84D2CF}"/>
      </w:docPartPr>
      <w:docPartBody>
        <w:p w:rsidR="00617D0F" w:rsidRDefault="00030A9E">
          <w:pPr>
            <w:pStyle w:val="7312B986538343048EF78979CBA74669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9E"/>
    <w:rsid w:val="00030A9E"/>
    <w:rsid w:val="00363CB1"/>
    <w:rsid w:val="00437459"/>
    <w:rsid w:val="0045464A"/>
    <w:rsid w:val="004C7AB5"/>
    <w:rsid w:val="00617D0F"/>
    <w:rsid w:val="007B4C12"/>
    <w:rsid w:val="009129BA"/>
    <w:rsid w:val="009B0B77"/>
    <w:rsid w:val="00B7469B"/>
    <w:rsid w:val="00BA5E5A"/>
    <w:rsid w:val="00E6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12B986538343048EF78979CBA74669">
    <w:name w:val="7312B986538343048EF78979CBA746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C947C7-0912-415D-8B87-CA9E63E6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0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VLANs and Trunking</vt:lpstr>
    </vt:vector>
  </TitlesOfParts>
  <Company>Cisco Systems, Inc.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Implementar VLANs e entroncamento</dc:title>
  <dc:creator>Martin Benson</dc:creator>
  <dc:description>2019</dc:description>
  <cp:lastModifiedBy>Suk-Yi Pennock -X (spennock - UNICON INC at Cisco)</cp:lastModifiedBy>
  <cp:revision>5</cp:revision>
  <cp:lastPrinted>2019-10-24T01:22:00Z</cp:lastPrinted>
  <dcterms:created xsi:type="dcterms:W3CDTF">2019-10-24T01:22:00Z</dcterms:created>
  <dcterms:modified xsi:type="dcterms:W3CDTF">2019-12-04T22:45:00Z</dcterms:modified>
</cp:coreProperties>
</file>