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43A58" w14:textId="77777777" w:rsidR="004D36D7" w:rsidRPr="00CA7112" w:rsidRDefault="00AE43DB" w:rsidP="00730C86">
      <w:pPr>
        <w:pStyle w:val="Title"/>
        <w:rPr>
          <w:rStyle w:val="LabTitleInstVersred"/>
          <w:b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Título"/>
          <w:tag w:val=""/>
          <w:id w:val="-487021785"/>
          <w:placeholder>
            <w:docPart w:val="74B44AD758B7484BA8EA53B2DC71B6A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Packet Tracer - Guia de configuração do HSRP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6BCF35BB" w14:textId="77777777" w:rsidR="00D778DF" w:rsidRPr="00AF07BB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AF07BB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074D3921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1008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contém as informações de endereçamento para os dispositivos na topologia."/>
      </w:tblPr>
      <w:tblGrid>
        <w:gridCol w:w="2522"/>
        <w:gridCol w:w="2522"/>
        <w:gridCol w:w="2522"/>
        <w:gridCol w:w="2523"/>
      </w:tblGrid>
      <w:tr w:rsidR="003F3852" w14:paraId="3A3BA4E7" w14:textId="77777777" w:rsidTr="00E54EF7">
        <w:trPr>
          <w:cantSplit/>
          <w:tblHeader/>
          <w:jc w:val="center"/>
        </w:trPr>
        <w:tc>
          <w:tcPr>
            <w:tcW w:w="25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955392" w14:textId="77777777" w:rsidR="003F3852" w:rsidRPr="00E87D62" w:rsidRDefault="003F3852" w:rsidP="002D193A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5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B3E4CD" w14:textId="77777777" w:rsidR="003F3852" w:rsidRPr="00E87D62" w:rsidRDefault="003F3852" w:rsidP="002D193A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5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5D615E" w14:textId="77777777" w:rsidR="003F3852" w:rsidRPr="00E87D62" w:rsidRDefault="003F3852" w:rsidP="002D193A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6D2546" w14:textId="77777777" w:rsidR="003F3852" w:rsidRPr="00E87D62" w:rsidRDefault="003F3852" w:rsidP="002D193A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3F3852" w14:paraId="5521AD0B" w14:textId="77777777" w:rsidTr="00E54EF7">
        <w:trPr>
          <w:cantSplit/>
          <w:jc w:val="center"/>
        </w:trPr>
        <w:tc>
          <w:tcPr>
            <w:tcW w:w="2522" w:type="dxa"/>
            <w:tcBorders>
              <w:bottom w:val="nil"/>
            </w:tcBorders>
            <w:vAlign w:val="center"/>
          </w:tcPr>
          <w:p w14:paraId="1D320DC8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522" w:type="dxa"/>
            <w:vAlign w:val="bottom"/>
          </w:tcPr>
          <w:p w14:paraId="24477FA9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522" w:type="dxa"/>
            <w:vAlign w:val="bottom"/>
          </w:tcPr>
          <w:p w14:paraId="65F92D3D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10.1.1.1/30</w:t>
            </w:r>
          </w:p>
        </w:tc>
        <w:tc>
          <w:tcPr>
            <w:tcW w:w="2523" w:type="dxa"/>
            <w:tcBorders>
              <w:bottom w:val="nil"/>
            </w:tcBorders>
            <w:vAlign w:val="bottom"/>
          </w:tcPr>
          <w:p w14:paraId="23497BDE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F3852" w14:paraId="738DD33C" w14:textId="77777777" w:rsidTr="00E54EF7">
        <w:trPr>
          <w:cantSplit/>
          <w:jc w:val="center"/>
        </w:trPr>
        <w:tc>
          <w:tcPr>
            <w:tcW w:w="2522" w:type="dxa"/>
            <w:tcBorders>
              <w:top w:val="nil"/>
              <w:bottom w:val="nil"/>
            </w:tcBorders>
            <w:vAlign w:val="center"/>
          </w:tcPr>
          <w:p w14:paraId="07F85E15" w14:textId="77777777" w:rsidR="003F3852" w:rsidRPr="00730C86" w:rsidRDefault="00165186" w:rsidP="00730C86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522" w:type="dxa"/>
            <w:vAlign w:val="bottom"/>
          </w:tcPr>
          <w:p w14:paraId="5E3E125C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522" w:type="dxa"/>
            <w:vAlign w:val="bottom"/>
          </w:tcPr>
          <w:p w14:paraId="0E533F3F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192.168.1.1/24</w:t>
            </w:r>
          </w:p>
        </w:tc>
        <w:tc>
          <w:tcPr>
            <w:tcW w:w="2523" w:type="dxa"/>
            <w:tcBorders>
              <w:top w:val="nil"/>
              <w:bottom w:val="nil"/>
            </w:tcBorders>
            <w:vAlign w:val="bottom"/>
          </w:tcPr>
          <w:p w14:paraId="2AAE15FA" w14:textId="77777777" w:rsidR="003F3852" w:rsidRPr="00E87D62" w:rsidRDefault="003F3852" w:rsidP="00E54EF7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F3852" w14:paraId="6CECAE72" w14:textId="77777777" w:rsidTr="00E54EF7">
        <w:trPr>
          <w:cantSplit/>
          <w:jc w:val="center"/>
        </w:trPr>
        <w:tc>
          <w:tcPr>
            <w:tcW w:w="2522" w:type="dxa"/>
            <w:tcBorders>
              <w:top w:val="nil"/>
              <w:bottom w:val="single" w:sz="2" w:space="0" w:color="auto"/>
            </w:tcBorders>
            <w:vAlign w:val="center"/>
          </w:tcPr>
          <w:p w14:paraId="22EDA693" w14:textId="77777777" w:rsidR="003F3852" w:rsidRPr="00730C86" w:rsidRDefault="00165186" w:rsidP="00730C86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522" w:type="dxa"/>
            <w:vAlign w:val="bottom"/>
          </w:tcPr>
          <w:p w14:paraId="121C1FF6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2522" w:type="dxa"/>
            <w:vAlign w:val="bottom"/>
          </w:tcPr>
          <w:p w14:paraId="5C02C994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10.1.1.9/30</w:t>
            </w:r>
          </w:p>
        </w:tc>
        <w:tc>
          <w:tcPr>
            <w:tcW w:w="2523" w:type="dxa"/>
            <w:tcBorders>
              <w:top w:val="nil"/>
              <w:bottom w:val="single" w:sz="2" w:space="0" w:color="auto"/>
            </w:tcBorders>
            <w:vAlign w:val="bottom"/>
          </w:tcPr>
          <w:p w14:paraId="71FC08DB" w14:textId="77777777" w:rsidR="003F3852" w:rsidRPr="00E87D62" w:rsidRDefault="003F3852" w:rsidP="00E54EF7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F3852" w14:paraId="2179BB9B" w14:textId="77777777" w:rsidTr="00E54EF7">
        <w:trPr>
          <w:cantSplit/>
          <w:jc w:val="center"/>
        </w:trPr>
        <w:tc>
          <w:tcPr>
            <w:tcW w:w="2522" w:type="dxa"/>
            <w:tcBorders>
              <w:bottom w:val="nil"/>
            </w:tcBorders>
            <w:vAlign w:val="center"/>
          </w:tcPr>
          <w:p w14:paraId="4EED330A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522" w:type="dxa"/>
            <w:vAlign w:val="bottom"/>
          </w:tcPr>
          <w:p w14:paraId="7CCBE890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522" w:type="dxa"/>
            <w:vAlign w:val="bottom"/>
          </w:tcPr>
          <w:p w14:paraId="35A5C5AA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10.1.1.2/30</w:t>
            </w:r>
          </w:p>
        </w:tc>
        <w:tc>
          <w:tcPr>
            <w:tcW w:w="2523" w:type="dxa"/>
            <w:tcBorders>
              <w:bottom w:val="nil"/>
            </w:tcBorders>
            <w:vAlign w:val="bottom"/>
          </w:tcPr>
          <w:p w14:paraId="339CCD38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F3852" w14:paraId="5E175ADE" w14:textId="77777777" w:rsidTr="00E54EF7">
        <w:trPr>
          <w:cantSplit/>
          <w:trHeight w:val="323"/>
          <w:jc w:val="center"/>
        </w:trPr>
        <w:tc>
          <w:tcPr>
            <w:tcW w:w="2522" w:type="dxa"/>
            <w:tcBorders>
              <w:top w:val="nil"/>
              <w:bottom w:val="nil"/>
            </w:tcBorders>
            <w:vAlign w:val="center"/>
          </w:tcPr>
          <w:p w14:paraId="561EF01D" w14:textId="77777777" w:rsidR="003F3852" w:rsidRPr="00730C86" w:rsidRDefault="00165186" w:rsidP="00730C86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522" w:type="dxa"/>
            <w:vAlign w:val="bottom"/>
          </w:tcPr>
          <w:p w14:paraId="7BEE7B52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522" w:type="dxa"/>
            <w:vAlign w:val="bottom"/>
          </w:tcPr>
          <w:p w14:paraId="06FE037C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10.1.1.5/30</w:t>
            </w:r>
          </w:p>
        </w:tc>
        <w:tc>
          <w:tcPr>
            <w:tcW w:w="2523" w:type="dxa"/>
            <w:tcBorders>
              <w:top w:val="nil"/>
              <w:bottom w:val="nil"/>
            </w:tcBorders>
            <w:vAlign w:val="bottom"/>
          </w:tcPr>
          <w:p w14:paraId="59D867EA" w14:textId="77777777" w:rsidR="003F3852" w:rsidRPr="00E87D62" w:rsidRDefault="003F3852" w:rsidP="00E54EF7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F3852" w14:paraId="01434DA3" w14:textId="77777777" w:rsidTr="00E54EF7">
        <w:trPr>
          <w:cantSplit/>
          <w:jc w:val="center"/>
        </w:trPr>
        <w:tc>
          <w:tcPr>
            <w:tcW w:w="2522" w:type="dxa"/>
            <w:tcBorders>
              <w:top w:val="nil"/>
              <w:bottom w:val="single" w:sz="2" w:space="0" w:color="auto"/>
            </w:tcBorders>
            <w:vAlign w:val="center"/>
          </w:tcPr>
          <w:p w14:paraId="4105CED7" w14:textId="77777777" w:rsidR="003F3852" w:rsidRPr="00730C86" w:rsidRDefault="00165186" w:rsidP="00730C86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522" w:type="dxa"/>
            <w:vAlign w:val="bottom"/>
          </w:tcPr>
          <w:p w14:paraId="16DCDFEE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2522" w:type="dxa"/>
            <w:vAlign w:val="bottom"/>
          </w:tcPr>
          <w:p w14:paraId="32876E6D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10.100.100.1/30</w:t>
            </w:r>
          </w:p>
        </w:tc>
        <w:tc>
          <w:tcPr>
            <w:tcW w:w="2523" w:type="dxa"/>
            <w:tcBorders>
              <w:top w:val="nil"/>
              <w:bottom w:val="single" w:sz="2" w:space="0" w:color="auto"/>
            </w:tcBorders>
            <w:vAlign w:val="bottom"/>
          </w:tcPr>
          <w:p w14:paraId="10A41195" w14:textId="77777777" w:rsidR="003F3852" w:rsidRPr="00E87D62" w:rsidRDefault="003F3852" w:rsidP="00E54EF7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F3852" w14:paraId="14334582" w14:textId="77777777" w:rsidTr="00E54EF7">
        <w:trPr>
          <w:cantSplit/>
          <w:jc w:val="center"/>
        </w:trPr>
        <w:tc>
          <w:tcPr>
            <w:tcW w:w="2522" w:type="dxa"/>
            <w:tcBorders>
              <w:bottom w:val="nil"/>
            </w:tcBorders>
            <w:vAlign w:val="center"/>
          </w:tcPr>
          <w:p w14:paraId="0E0604CA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2522" w:type="dxa"/>
            <w:vAlign w:val="bottom"/>
          </w:tcPr>
          <w:p w14:paraId="17F2710F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522" w:type="dxa"/>
            <w:vAlign w:val="bottom"/>
          </w:tcPr>
          <w:p w14:paraId="4AE809DA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192.168.1.3/24</w:t>
            </w:r>
          </w:p>
        </w:tc>
        <w:tc>
          <w:tcPr>
            <w:tcW w:w="2523" w:type="dxa"/>
            <w:tcBorders>
              <w:bottom w:val="nil"/>
            </w:tcBorders>
            <w:vAlign w:val="bottom"/>
          </w:tcPr>
          <w:p w14:paraId="42CED7A2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F3852" w14:paraId="4045508F" w14:textId="77777777" w:rsidTr="00E54EF7">
        <w:trPr>
          <w:cantSplit/>
          <w:jc w:val="center"/>
        </w:trPr>
        <w:tc>
          <w:tcPr>
            <w:tcW w:w="2522" w:type="dxa"/>
            <w:tcBorders>
              <w:top w:val="nil"/>
              <w:bottom w:val="nil"/>
            </w:tcBorders>
            <w:vAlign w:val="bottom"/>
          </w:tcPr>
          <w:p w14:paraId="0DFE5609" w14:textId="77777777" w:rsidR="003F3852" w:rsidRPr="00730C86" w:rsidRDefault="00165186" w:rsidP="00730C86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2522" w:type="dxa"/>
            <w:vAlign w:val="bottom"/>
          </w:tcPr>
          <w:p w14:paraId="71374785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522" w:type="dxa"/>
            <w:vAlign w:val="bottom"/>
          </w:tcPr>
          <w:p w14:paraId="70BFB89E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10.1.1.6/30</w:t>
            </w:r>
          </w:p>
        </w:tc>
        <w:tc>
          <w:tcPr>
            <w:tcW w:w="2523" w:type="dxa"/>
            <w:tcBorders>
              <w:top w:val="nil"/>
              <w:bottom w:val="nil"/>
            </w:tcBorders>
            <w:vAlign w:val="bottom"/>
          </w:tcPr>
          <w:p w14:paraId="061A769E" w14:textId="77777777" w:rsidR="003F3852" w:rsidRPr="00E87D62" w:rsidRDefault="003F3852" w:rsidP="00E54EF7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F3852" w14:paraId="1229584E" w14:textId="77777777" w:rsidTr="00E54EF7">
        <w:trPr>
          <w:cantSplit/>
          <w:jc w:val="center"/>
        </w:trPr>
        <w:tc>
          <w:tcPr>
            <w:tcW w:w="2522" w:type="dxa"/>
            <w:tcBorders>
              <w:top w:val="nil"/>
            </w:tcBorders>
            <w:vAlign w:val="bottom"/>
          </w:tcPr>
          <w:p w14:paraId="3E304A87" w14:textId="77777777" w:rsidR="003F3852" w:rsidRPr="00730C86" w:rsidRDefault="00165186" w:rsidP="00730C86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2522" w:type="dxa"/>
            <w:vAlign w:val="bottom"/>
          </w:tcPr>
          <w:p w14:paraId="5DA7E8F2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2522" w:type="dxa"/>
            <w:vAlign w:val="bottom"/>
          </w:tcPr>
          <w:p w14:paraId="0DA065D5" w14:textId="77777777" w:rsidR="003F3852" w:rsidRPr="00E87D62" w:rsidRDefault="003F3852" w:rsidP="00B77113">
            <w:pPr>
              <w:pStyle w:val="TableText"/>
            </w:pPr>
            <w:r>
              <w:rPr>
                <w:lang w:val="pt-BR"/>
                <w:rFonts/>
              </w:rPr>
              <w:t xml:space="preserve">10.1.1.10/30</w:t>
            </w:r>
          </w:p>
        </w:tc>
        <w:tc>
          <w:tcPr>
            <w:tcW w:w="2523" w:type="dxa"/>
            <w:tcBorders>
              <w:top w:val="nil"/>
            </w:tcBorders>
            <w:vAlign w:val="bottom"/>
          </w:tcPr>
          <w:p w14:paraId="5D6F4EA8" w14:textId="77777777" w:rsidR="003F3852" w:rsidRPr="00E87D62" w:rsidRDefault="003F3852" w:rsidP="00E54EF7">
            <w:pPr>
              <w:pStyle w:val="ConfigWindow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3F3852" w14:paraId="0C0ECDA1" w14:textId="77777777" w:rsidTr="00730C86">
        <w:trPr>
          <w:cantSplit/>
          <w:jc w:val="center"/>
        </w:trPr>
        <w:tc>
          <w:tcPr>
            <w:tcW w:w="2522" w:type="dxa"/>
            <w:vAlign w:val="bottom"/>
          </w:tcPr>
          <w:p w14:paraId="572D5092" w14:textId="77777777" w:rsidR="003F385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I-Net</w:t>
            </w:r>
          </w:p>
        </w:tc>
        <w:tc>
          <w:tcPr>
            <w:tcW w:w="2522" w:type="dxa"/>
            <w:vAlign w:val="bottom"/>
          </w:tcPr>
          <w:p w14:paraId="0078DFA3" w14:textId="77777777" w:rsidR="003F385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522" w:type="dxa"/>
            <w:vAlign w:val="bottom"/>
          </w:tcPr>
          <w:p w14:paraId="38282796" w14:textId="77777777" w:rsidR="003F385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10.100.100.2/30</w:t>
            </w:r>
          </w:p>
        </w:tc>
        <w:tc>
          <w:tcPr>
            <w:tcW w:w="2523" w:type="dxa"/>
            <w:vAlign w:val="bottom"/>
          </w:tcPr>
          <w:p w14:paraId="7783883F" w14:textId="77777777" w:rsidR="003F385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3F3852" w14:paraId="1B4D855A" w14:textId="77777777" w:rsidTr="00730C86">
        <w:trPr>
          <w:cantSplit/>
          <w:jc w:val="center"/>
        </w:trPr>
        <w:tc>
          <w:tcPr>
            <w:tcW w:w="2522" w:type="dxa"/>
            <w:vAlign w:val="bottom"/>
          </w:tcPr>
          <w:p w14:paraId="2EF34CF7" w14:textId="77777777" w:rsidR="003F385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HSRP Virtual Gateway</w:t>
            </w:r>
          </w:p>
        </w:tc>
        <w:tc>
          <w:tcPr>
            <w:tcW w:w="2522" w:type="dxa"/>
            <w:vAlign w:val="bottom"/>
          </w:tcPr>
          <w:p w14:paraId="46DC7167" w14:textId="77777777" w:rsidR="003F385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Virtual</w:t>
            </w:r>
          </w:p>
        </w:tc>
        <w:tc>
          <w:tcPr>
            <w:tcW w:w="2522" w:type="dxa"/>
            <w:vAlign w:val="bottom"/>
          </w:tcPr>
          <w:p w14:paraId="11F755D0" w14:textId="77777777" w:rsidR="003F385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192.168.1.254/24</w:t>
            </w:r>
          </w:p>
        </w:tc>
        <w:tc>
          <w:tcPr>
            <w:tcW w:w="2523" w:type="dxa"/>
            <w:vAlign w:val="bottom"/>
          </w:tcPr>
          <w:p w14:paraId="58A3B46C" w14:textId="77777777" w:rsidR="003F385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F3852" w14:paraId="177A9149" w14:textId="77777777" w:rsidTr="00730C86">
        <w:trPr>
          <w:cantSplit/>
          <w:jc w:val="center"/>
        </w:trPr>
        <w:tc>
          <w:tcPr>
            <w:tcW w:w="2522" w:type="dxa"/>
            <w:vAlign w:val="bottom"/>
          </w:tcPr>
          <w:p w14:paraId="080199AD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2522" w:type="dxa"/>
            <w:vAlign w:val="bottom"/>
          </w:tcPr>
          <w:p w14:paraId="40713C5E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522" w:type="dxa"/>
            <w:vAlign w:val="bottom"/>
          </w:tcPr>
          <w:p w14:paraId="5325B6AB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192.168.1.11/24</w:t>
            </w:r>
          </w:p>
        </w:tc>
        <w:tc>
          <w:tcPr>
            <w:tcW w:w="2523" w:type="dxa"/>
            <w:vAlign w:val="bottom"/>
          </w:tcPr>
          <w:p w14:paraId="68DD93C3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192.168.1.1</w:t>
            </w:r>
          </w:p>
        </w:tc>
      </w:tr>
      <w:tr w:rsidR="003F3852" w14:paraId="0332B6C6" w14:textId="77777777" w:rsidTr="00730C86">
        <w:trPr>
          <w:cantSplit/>
          <w:jc w:val="center"/>
        </w:trPr>
        <w:tc>
          <w:tcPr>
            <w:tcW w:w="2522" w:type="dxa"/>
            <w:vAlign w:val="bottom"/>
          </w:tcPr>
          <w:p w14:paraId="54245125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S3</w:t>
            </w:r>
          </w:p>
        </w:tc>
        <w:tc>
          <w:tcPr>
            <w:tcW w:w="2522" w:type="dxa"/>
            <w:vAlign w:val="bottom"/>
          </w:tcPr>
          <w:p w14:paraId="1049D80E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522" w:type="dxa"/>
            <w:vAlign w:val="bottom"/>
          </w:tcPr>
          <w:p w14:paraId="7BF23BDE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192.168.1.13/24</w:t>
            </w:r>
          </w:p>
        </w:tc>
        <w:tc>
          <w:tcPr>
            <w:tcW w:w="2523" w:type="dxa"/>
            <w:vAlign w:val="bottom"/>
          </w:tcPr>
          <w:p w14:paraId="16EFA8FD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192.168.1.3</w:t>
            </w:r>
          </w:p>
        </w:tc>
      </w:tr>
      <w:tr w:rsidR="003F3852" w14:paraId="6C1B72C5" w14:textId="77777777" w:rsidTr="00730C86">
        <w:trPr>
          <w:cantSplit/>
          <w:jc w:val="center"/>
        </w:trPr>
        <w:tc>
          <w:tcPr>
            <w:tcW w:w="2522" w:type="dxa"/>
            <w:vAlign w:val="bottom"/>
          </w:tcPr>
          <w:p w14:paraId="4B9A7AA2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PC-A</w:t>
            </w:r>
          </w:p>
        </w:tc>
        <w:tc>
          <w:tcPr>
            <w:tcW w:w="2522" w:type="dxa"/>
            <w:vAlign w:val="bottom"/>
          </w:tcPr>
          <w:p w14:paraId="005F753F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522" w:type="dxa"/>
            <w:vAlign w:val="bottom"/>
          </w:tcPr>
          <w:p w14:paraId="69219494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192.168.1.101/24</w:t>
            </w:r>
          </w:p>
        </w:tc>
        <w:tc>
          <w:tcPr>
            <w:tcW w:w="2523" w:type="dxa"/>
            <w:vAlign w:val="bottom"/>
          </w:tcPr>
          <w:p w14:paraId="484DCF6D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192.168.1.1</w:t>
            </w:r>
          </w:p>
        </w:tc>
      </w:tr>
      <w:tr w:rsidR="003F3852" w14:paraId="7C7E9A0E" w14:textId="77777777" w:rsidTr="00730C86">
        <w:trPr>
          <w:cantSplit/>
          <w:jc w:val="center"/>
        </w:trPr>
        <w:tc>
          <w:tcPr>
            <w:tcW w:w="2522" w:type="dxa"/>
            <w:vAlign w:val="bottom"/>
          </w:tcPr>
          <w:p w14:paraId="740ED82A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PC-B</w:t>
            </w:r>
          </w:p>
        </w:tc>
        <w:tc>
          <w:tcPr>
            <w:tcW w:w="2522" w:type="dxa"/>
            <w:vAlign w:val="bottom"/>
          </w:tcPr>
          <w:p w14:paraId="7887B2F9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522" w:type="dxa"/>
            <w:vAlign w:val="bottom"/>
          </w:tcPr>
          <w:p w14:paraId="08E9F412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192.168.1.103/24</w:t>
            </w:r>
          </w:p>
        </w:tc>
        <w:tc>
          <w:tcPr>
            <w:tcW w:w="2523" w:type="dxa"/>
            <w:vAlign w:val="bottom"/>
          </w:tcPr>
          <w:p w14:paraId="12450286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192.168.1.3</w:t>
            </w:r>
          </w:p>
        </w:tc>
      </w:tr>
      <w:tr w:rsidR="003F3852" w14:paraId="5FF98364" w14:textId="77777777" w:rsidTr="00730C86">
        <w:trPr>
          <w:cantSplit/>
          <w:jc w:val="center"/>
        </w:trPr>
        <w:tc>
          <w:tcPr>
            <w:tcW w:w="2522" w:type="dxa"/>
            <w:vAlign w:val="bottom"/>
          </w:tcPr>
          <w:p w14:paraId="1FE900F3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Servidor da Web</w:t>
            </w:r>
          </w:p>
        </w:tc>
        <w:tc>
          <w:tcPr>
            <w:tcW w:w="2522" w:type="dxa"/>
            <w:vAlign w:val="bottom"/>
          </w:tcPr>
          <w:p w14:paraId="48D6397A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522" w:type="dxa"/>
            <w:vAlign w:val="bottom"/>
          </w:tcPr>
          <w:p w14:paraId="5D67D6EF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209.165.200.226/27</w:t>
            </w:r>
          </w:p>
        </w:tc>
        <w:tc>
          <w:tcPr>
            <w:tcW w:w="2523" w:type="dxa"/>
            <w:vAlign w:val="bottom"/>
          </w:tcPr>
          <w:p w14:paraId="73AD71F4" w14:textId="77777777" w:rsidR="003F3852" w:rsidRPr="00E87D62" w:rsidRDefault="003F3852" w:rsidP="002D193A">
            <w:pPr>
              <w:pStyle w:val="TableText"/>
            </w:pPr>
            <w:r>
              <w:rPr>
                <w:lang w:val="pt-BR"/>
                <w:rFonts/>
              </w:rPr>
              <w:t xml:space="preserve">209.165.100.225</w:t>
            </w:r>
          </w:p>
        </w:tc>
      </w:tr>
    </w:tbl>
    <w:p w14:paraId="023286F2" w14:textId="77777777" w:rsidR="0099038A" w:rsidRPr="0099038A" w:rsidRDefault="003F3852" w:rsidP="0099038A">
      <w:pPr>
        <w:pStyle w:val="BodyTextL25"/>
      </w:pPr>
      <w:r>
        <w:rPr>
          <w:b w:val="true"/>
          <w:lang w:val="pt-BR"/>
          <w:rFonts/>
        </w:rPr>
        <w:t xml:space="preserve">Observação:</w:t>
      </w:r>
      <w:r>
        <w:rPr>
          <w:lang w:val="pt-BR"/>
          <w:rFonts/>
        </w:rPr>
        <w:t xml:space="preserve"> O roteador I-Net está presente na nuvem da Internet e não pode ser acessado nesta atividade. </w:t>
      </w:r>
    </w:p>
    <w:p w14:paraId="676FAFCE" w14:textId="77777777" w:rsidR="00D778DF" w:rsidRPr="00E70096" w:rsidRDefault="00D778DF" w:rsidP="00D452F4">
      <w:pPr>
        <w:pStyle w:val="Heading1"/>
      </w:pPr>
      <w:r>
        <w:rPr>
          <w:lang w:val="pt-BR"/>
          <w:rFonts/>
        </w:rPr>
        <w:t xml:space="preserve">Objetivos</w:t>
      </w:r>
    </w:p>
    <w:p w14:paraId="42B84D07" w14:textId="77777777" w:rsidR="00E70096" w:rsidRPr="00E70096" w:rsidRDefault="0099038A" w:rsidP="00E70096">
      <w:pPr>
        <w:pStyle w:val="BodyTextL25"/>
      </w:pPr>
      <w:r>
        <w:rPr>
          <w:lang w:val="pt-BR"/>
          <w:rFonts/>
        </w:rPr>
        <w:t xml:space="preserve">Nesta atividade de rastreador de pacotes, você aprenderá como configurar o protocolo HSRP (Hot Standby Router Protocol) para fornecer dispositivos de gateway padrão redundantes para hosts em 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Depois de configurar o HSRP, você testará a configuração para verificar se os hosts são capazes de usar o gateway padrão redundante se o dispositivo gateway atual ficar indisponível.</w:t>
      </w:r>
    </w:p>
    <w:p w14:paraId="336FD232" w14:textId="77777777" w:rsidR="00D778DF" w:rsidRDefault="00A2073B" w:rsidP="00075EA9">
      <w:pPr>
        <w:pStyle w:val="Bulletlevel1"/>
      </w:pPr>
      <w:r>
        <w:rPr>
          <w:lang w:val="pt-BR"/>
          <w:rFonts/>
        </w:rPr>
        <w:t xml:space="preserve">Configure um roteador HSRP ativo.</w:t>
      </w:r>
    </w:p>
    <w:p w14:paraId="63DF9B08" w14:textId="77777777" w:rsidR="00D778DF" w:rsidRDefault="00A2073B" w:rsidP="00075EA9">
      <w:pPr>
        <w:pStyle w:val="Bulletlevel1"/>
      </w:pPr>
      <w:r>
        <w:rPr>
          <w:lang w:val="pt-BR"/>
          <w:rFonts/>
        </w:rPr>
        <w:t xml:space="preserve">Configure um roteador de espera HSRP.</w:t>
      </w:r>
    </w:p>
    <w:p w14:paraId="144B7E11" w14:textId="77777777" w:rsidR="00D778DF" w:rsidRPr="004C0909" w:rsidRDefault="00A2073B" w:rsidP="00075EA9">
      <w:pPr>
        <w:pStyle w:val="Bulletlevel1"/>
      </w:pPr>
      <w:r>
        <w:rPr>
          <w:lang w:val="pt-BR"/>
          <w:rFonts/>
        </w:rPr>
        <w:t xml:space="preserve">Verifique a operação HSRP.</w:t>
      </w:r>
    </w:p>
    <w:p w14:paraId="2F3004D4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Histórico/Cenário</w:t>
      </w:r>
    </w:p>
    <w:p w14:paraId="60360AC3" w14:textId="77777777" w:rsidR="0099038A" w:rsidRDefault="0099038A" w:rsidP="0099038A">
      <w:pPr>
        <w:pStyle w:val="BodyTextL25"/>
      </w:pPr>
      <w:r>
        <w:rPr>
          <w:lang w:val="pt-BR"/>
          <w:rFonts/>
        </w:rPr>
        <w:t xml:space="preserve">O Protocolo Spanning Tree proporciona redundância sem loops entre os switches em uma 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entanto, ele não fornece gateways padrão redundantes para dispositivos de usuário final na rede se um roteador de gateway falhar.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First Hop Redundancy Protocols (FHRPs) fornece gateways padrão redundantes para dispositivos finais sem a necessidade de configuração adicional do usuário final.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Ao usar um FHRP, dois ou mais roteadores podem compartilhar o mesmo endereço IP virtual e endereço MAC e podem atuar como um único roteador virtual.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hosts na rede são configurados com um endereço IP compartilhado como gateway padrão.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Nesta atividade de Tracer de Pacotes, você configurará o HSRP (Hot Standby Router Protocol) da Cisco, que é um FHRP.</w:t>
      </w:r>
    </w:p>
    <w:p w14:paraId="1447BB33" w14:textId="77777777" w:rsidR="00AC5988" w:rsidRDefault="00A2073B" w:rsidP="0099038A">
      <w:pPr>
        <w:pStyle w:val="BodyTextL25"/>
      </w:pPr>
      <w:r>
        <w:rPr>
          <w:lang w:val="pt-BR"/>
          <w:rFonts/>
        </w:rPr>
        <w:t xml:space="preserve">Você configurará o HSRP nos roteadores R1 e R3, que servem como gateways padrão para os hosts na LAN 1 e LAN 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Ao configurar o HSRP, você criará um gateway virtual que usa o mesmo endereço de gateway padrão para hosts em ambas as 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um roteador de gateway ficar indisponível, o segundo roteador assumirá o controle usando o mesmo endereço de gateway padrão usado pelo primeiro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Como os hosts nas LANs são configurados com o endereço IP do gateway virtual como gateway padrão, os hosts recuperarão a conectividade com redes remotas após o HSRP ativar o roteador restante.</w:t>
      </w:r>
    </w:p>
    <w:p w14:paraId="1EE55DA2" w14:textId="77777777" w:rsidR="00125806" w:rsidRDefault="00125806" w:rsidP="00D452F4">
      <w:pPr>
        <w:pStyle w:val="Heading1"/>
      </w:pPr>
      <w:r>
        <w:rPr>
          <w:lang w:val="pt-BR"/>
          <w:rFonts/>
        </w:rPr>
        <w:t xml:space="preserve">Instruções</w:t>
      </w:r>
    </w:p>
    <w:p w14:paraId="6045DBFA" w14:textId="77777777" w:rsidR="00103401" w:rsidRDefault="00F131B7" w:rsidP="00103401">
      <w:pPr>
        <w:pStyle w:val="Heading2"/>
      </w:pPr>
      <w:r>
        <w:rPr>
          <w:lang w:val="pt-BR"/>
          <w:rFonts/>
        </w:rPr>
        <w:t xml:space="preserve">Verificar a conectividade</w:t>
      </w:r>
    </w:p>
    <w:p w14:paraId="7314F4A3" w14:textId="77777777" w:rsidR="00F131B7" w:rsidRDefault="00F131B7" w:rsidP="00F131B7">
      <w:pPr>
        <w:pStyle w:val="Heading3"/>
      </w:pPr>
      <w:r>
        <w:rPr>
          <w:lang w:val="pt-BR"/>
          <w:rFonts/>
        </w:rPr>
        <w:t xml:space="preserve">Trace the path to the Web Server from PC-A.</w:t>
      </w:r>
    </w:p>
    <w:p w14:paraId="05FA03DC" w14:textId="77777777" w:rsidR="00F131B7" w:rsidRDefault="00F131B7" w:rsidP="00F131B7">
      <w:pPr>
        <w:pStyle w:val="SubStepAlpha"/>
      </w:pPr>
      <w:r>
        <w:rPr>
          <w:lang w:val="pt-BR"/>
          <w:rFonts/>
        </w:rPr>
        <w:t xml:space="preserve">Vá para a área de trabalho do PC-A e abra um prompt de comando.</w:t>
      </w:r>
    </w:p>
    <w:p w14:paraId="6372BF19" w14:textId="77777777" w:rsidR="00F131B7" w:rsidRDefault="00F131B7" w:rsidP="00F131B7">
      <w:pPr>
        <w:pStyle w:val="SubStepAlpha"/>
      </w:pPr>
      <w:r>
        <w:rPr>
          <w:lang w:val="pt-BR"/>
          <w:rFonts/>
        </w:rPr>
        <w:t xml:space="preserve">Rastreie o caminho de PC-A para o servidor Web executando o comando </w:t>
      </w:r>
      <w:r w:rsidRPr="00730C86">
        <w:rPr>
          <w:b/>
          <w:lang w:val="pt-BR"/>
          <w:rFonts/>
        </w:rPr>
        <w:t xml:space="preserve">tracert 209.165.200.226</w:t>
      </w:r>
      <w:r>
        <w:rPr>
          <w:lang w:val="pt-BR"/>
          <w:rFonts/>
        </w:rPr>
        <w:t xml:space="preserve"> .</w:t>
      </w:r>
    </w:p>
    <w:p w14:paraId="441A1A6B" w14:textId="77777777" w:rsidR="00730C86" w:rsidRDefault="00730C86" w:rsidP="00730C86">
      <w:pPr>
        <w:pStyle w:val="Heading4"/>
      </w:pPr>
      <w:r>
        <w:rPr>
          <w:lang w:val="pt-BR"/>
          <w:rFonts/>
        </w:rPr>
        <w:t xml:space="preserve">Pergunta:</w:t>
      </w:r>
    </w:p>
    <w:p w14:paraId="387449C5" w14:textId="77777777" w:rsidR="00F131B7" w:rsidRDefault="00107663" w:rsidP="00730C86">
      <w:pPr>
        <w:pStyle w:val="BodyTextL50"/>
        <w:spacing w:before="0"/>
      </w:pPr>
      <w:r>
        <w:rPr>
          <w:lang w:val="pt-BR"/>
          <w:rFonts/>
        </w:rPr>
        <w:t xml:space="preserve">Quais dispositivos estão no caminho do PC-A para o servidor Web?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a tabela de endereçamento para determinar os nomes dos dispositivos.</w:t>
      </w:r>
    </w:p>
    <w:p w14:paraId="603EEEAB" w14:textId="77777777" w:rsidR="00730C86" w:rsidRDefault="00730C86" w:rsidP="00730C86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695709BC" w14:textId="77777777" w:rsidR="00F131B7" w:rsidRDefault="00F131B7" w:rsidP="00F131B7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R1, R2 e I-Net</w:t>
      </w:r>
    </w:p>
    <w:p w14:paraId="4B1D558D" w14:textId="77777777" w:rsidR="00107663" w:rsidRDefault="00107663" w:rsidP="00107663">
      <w:pPr>
        <w:pStyle w:val="Heading3"/>
      </w:pPr>
      <w:r>
        <w:rPr>
          <w:lang w:val="pt-BR"/>
          <w:rFonts/>
        </w:rPr>
        <w:t xml:space="preserve">Trace the path to the Web Server from PC-B.</w:t>
      </w:r>
    </w:p>
    <w:p w14:paraId="3F67DD69" w14:textId="77777777" w:rsidR="00107663" w:rsidRDefault="00107663" w:rsidP="00730C86">
      <w:pPr>
        <w:pStyle w:val="BodyTextL25"/>
      </w:pPr>
      <w:r>
        <w:rPr>
          <w:lang w:val="pt-BR"/>
          <w:rFonts/>
        </w:rPr>
        <w:t xml:space="preserve">Repita o processo na Etapa 1 do PC-B.</w:t>
      </w:r>
    </w:p>
    <w:p w14:paraId="0EA5E129" w14:textId="77777777" w:rsidR="00730C86" w:rsidRDefault="00730C86" w:rsidP="00730C86">
      <w:pPr>
        <w:pStyle w:val="Heading4"/>
      </w:pPr>
      <w:r>
        <w:rPr>
          <w:lang w:val="pt-BR"/>
          <w:rFonts/>
        </w:rPr>
        <w:t xml:space="preserve">Pergunta:</w:t>
      </w:r>
    </w:p>
    <w:p w14:paraId="0CBB9779" w14:textId="77777777" w:rsidR="00107663" w:rsidRDefault="00107663" w:rsidP="00730C86">
      <w:pPr>
        <w:pStyle w:val="BodyTextL25"/>
        <w:spacing w:before="0"/>
      </w:pPr>
      <w:r>
        <w:rPr>
          <w:lang w:val="pt-BR"/>
          <w:rFonts/>
        </w:rPr>
        <w:t xml:space="preserve">Quais dispositivos estão no caminho do PC-B para o servidor Web?</w:t>
      </w:r>
    </w:p>
    <w:p w14:paraId="13AEAB91" w14:textId="77777777" w:rsidR="00F21EA8" w:rsidRDefault="00F21EA8" w:rsidP="00F21EA8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2EF88C67" w14:textId="77777777" w:rsidR="00107663" w:rsidRPr="00107663" w:rsidRDefault="00107663" w:rsidP="00730C86">
      <w:pPr>
        <w:pStyle w:val="BodyTextL25"/>
      </w:pPr>
      <w:r>
        <w:rPr>
          <w:rStyle w:val="AnswerGray"/>
          <w:lang w:val="pt-BR"/>
          <w:rFonts/>
        </w:rPr>
        <w:t xml:space="preserve">R3, R2 e I-Net</w:t>
      </w:r>
    </w:p>
    <w:p w14:paraId="102F2423" w14:textId="77777777" w:rsidR="00EF17CA" w:rsidRDefault="00107663" w:rsidP="00EF17CA">
      <w:pPr>
        <w:pStyle w:val="Heading3"/>
      </w:pPr>
      <w:r>
        <w:rPr>
          <w:lang w:val="pt-BR"/>
          <w:rFonts/>
        </w:rPr>
        <w:t xml:space="preserve">Observe o comportamento de rede quando R3 se torna indisponível.</w:t>
      </w:r>
    </w:p>
    <w:p w14:paraId="7B8A0896" w14:textId="77777777" w:rsidR="00107663" w:rsidRDefault="00EF17CA" w:rsidP="00107663">
      <w:pPr>
        <w:pStyle w:val="SubStepAlpha"/>
      </w:pPr>
      <w:r>
        <w:rPr>
          <w:lang w:val="pt-BR"/>
          <w:rFonts/>
        </w:rPr>
        <w:t xml:space="preserve">Selecione a ferramenta de exclusão na barra de ferramentas Rastreador de pacotes e exclua o link entre </w:t>
      </w:r>
      <w:r w:rsidR="00107663" w:rsidRPr="004E2B2F">
        <w:rPr>
          <w:b/>
          <w:lang w:val="pt-BR"/>
          <w:rFonts/>
        </w:rPr>
        <w:t xml:space="preserve">R3</w:t>
      </w:r>
      <w:r>
        <w:rPr>
          <w:lang w:val="pt-BR"/>
          <w:rFonts/>
        </w:rPr>
        <w:t xml:space="preserve"> e </w:t>
      </w:r>
      <w:r>
        <w:rPr>
          <w:b w:val="true"/>
          <w:lang w:val="pt-BR"/>
          <w:rFonts/>
        </w:rPr>
        <w:t xml:space="preserve">S3</w:t>
      </w:r>
      <w:r>
        <w:rPr>
          <w:lang w:val="pt-BR"/>
          <w:rFonts/>
        </w:rPr>
        <w:t xml:space="preserve"> .</w:t>
      </w:r>
    </w:p>
    <w:p w14:paraId="79785355" w14:textId="77777777" w:rsidR="00EF17CA" w:rsidRDefault="00EF17CA" w:rsidP="00EF17CA">
      <w:pPr>
        <w:pStyle w:val="SubStepAlpha"/>
      </w:pPr>
      <w:r>
        <w:rPr>
          <w:lang w:val="pt-BR"/>
          <w:rFonts/>
        </w:rPr>
        <w:t xml:space="preserve">Abra um prompt de comando no PC-B. Execute o comando </w:t>
      </w:r>
      <w:r w:rsidRPr="00EF17CA">
        <w:rPr>
          <w:b/>
          <w:lang w:val="pt-BR"/>
          <w:rFonts/>
        </w:rPr>
        <w:t xml:space="preserve">tracert</w:t>
      </w:r>
      <w:r>
        <w:rPr>
          <w:lang w:val="pt-BR"/>
          <w:rFonts/>
        </w:rPr>
        <w:t xml:space="preserve"> com o servidor Web como destino.</w:t>
      </w:r>
    </w:p>
    <w:p w14:paraId="1821D300" w14:textId="77777777" w:rsidR="00730C86" w:rsidRDefault="00EF17CA" w:rsidP="00107663">
      <w:pPr>
        <w:pStyle w:val="SubStepAlpha"/>
      </w:pPr>
      <w:r>
        <w:rPr>
          <w:lang w:val="pt-BR"/>
          <w:rFonts/>
        </w:rPr>
        <w:t xml:space="preserve">Compare a saída atual com a saída do comando da Etapa 2.</w:t>
      </w:r>
    </w:p>
    <w:p w14:paraId="64A868DC" w14:textId="77777777" w:rsidR="00730C86" w:rsidRDefault="00730C86" w:rsidP="00730C86">
      <w:pPr>
        <w:pStyle w:val="Heading4"/>
      </w:pPr>
      <w:r>
        <w:rPr>
          <w:lang w:val="pt-BR"/>
          <w:rFonts/>
        </w:rPr>
        <w:t xml:space="preserve">Pergunta:</w:t>
      </w:r>
    </w:p>
    <w:p w14:paraId="2BCBB32A" w14:textId="77777777" w:rsidR="00107663" w:rsidRDefault="00107663" w:rsidP="00730C86">
      <w:pPr>
        <w:pStyle w:val="BodyTextL50"/>
        <w:spacing w:before="0"/>
      </w:pPr>
      <w:r>
        <w:rPr>
          <w:lang w:val="pt-BR"/>
          <w:rFonts/>
        </w:rPr>
        <w:t xml:space="preserve">Quais são os resultados?</w:t>
      </w:r>
    </w:p>
    <w:p w14:paraId="40A513AC" w14:textId="77777777" w:rsidR="00730C86" w:rsidRDefault="00730C86" w:rsidP="00583BD1">
      <w:pPr>
        <w:pStyle w:val="AnswerLineL50"/>
        <w:spacing w:after="480"/>
      </w:pPr>
      <w:r>
        <w:rPr>
          <w:lang w:val="pt-BR"/>
          <w:rFonts/>
        </w:rPr>
        <w:t xml:space="preserve">Digite suas respostas aqui.</w:t>
      </w:r>
    </w:p>
    <w:p w14:paraId="17F076EB" w14:textId="77777777" w:rsidR="001C357F" w:rsidRPr="001C357F" w:rsidRDefault="001C357F" w:rsidP="001C357F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comando tracert não pode determinar o caminho para o servidor Web porque o caminho foi quebrado.</w:t>
      </w:r>
    </w:p>
    <w:p w14:paraId="7F0EC925" w14:textId="77777777" w:rsidR="00107663" w:rsidRDefault="00107663" w:rsidP="001C357F">
      <w:pPr>
        <w:pStyle w:val="SubStepAlpha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no ícone </w:t>
      </w:r>
      <w:r w:rsidR="001C357F" w:rsidRPr="001C357F">
        <w:rPr>
          <w:b/>
          <w:lang w:val="pt-BR"/>
          <w:rFonts/>
        </w:rPr>
        <w:t xml:space="preserve">Conexões</w:t>
      </w:r>
      <w:r>
        <w:rPr>
          <w:lang w:val="pt-BR"/>
          <w:rFonts/>
        </w:rPr>
        <w:t xml:space="preserve"> no canto inferior esquerdo da janela do Packet Tracer.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Localize e selecione o ícone </w:t>
      </w:r>
      <w:r w:rsidR="001C357F" w:rsidRPr="001C357F">
        <w:rPr>
          <w:b/>
          <w:lang w:val="pt-BR"/>
          <w:rFonts/>
        </w:rPr>
        <w:t xml:space="preserve">Copper Straight-Through</w:t>
      </w:r>
      <w:r>
        <w:rPr>
          <w:lang w:val="pt-BR"/>
          <w:rFonts/>
        </w:rPr>
        <w:t xml:space="preserve"> no palete de tipos de conexão.</w:t>
      </w:r>
    </w:p>
    <w:p w14:paraId="75477DFC" w14:textId="77777777" w:rsidR="001C357F" w:rsidRDefault="001C357F" w:rsidP="001C357F">
      <w:pPr>
        <w:pStyle w:val="SubStepAlpha"/>
      </w:pPr>
      <w:r>
        <w:rPr>
          <w:lang w:val="pt-BR"/>
          <w:rFonts/>
        </w:rPr>
        <w:t xml:space="preserve">Clique no </w:t>
      </w:r>
      <w:r>
        <w:rPr>
          <w:b w:val="true"/>
          <w:lang w:val="pt-BR"/>
          <w:rFonts/>
        </w:rPr>
        <w:t xml:space="preserve">S3</w:t>
      </w:r>
      <w:r>
        <w:rPr>
          <w:lang w:val="pt-BR"/>
          <w:rFonts/>
        </w:rPr>
        <w:t xml:space="preserve"> e selecione a porta </w:t>
      </w:r>
      <w:r>
        <w:rPr>
          <w:b w:val="true"/>
          <w:lang w:val="pt-BR"/>
          <w:rFonts/>
        </w:rPr>
        <w:t xml:space="preserve">GigBitetherNet0/2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Pr="001C357F">
        <w:rPr>
          <w:b/>
          <w:lang w:val="pt-BR"/>
          <w:rFonts/>
        </w:rPr>
        <w:t xml:space="preserve">R3</w:t>
      </w:r>
      <w:r>
        <w:rPr>
          <w:lang w:val="pt-BR"/>
          <w:rFonts/>
        </w:rPr>
        <w:t xml:space="preserve"> e selecione a porta </w:t>
      </w:r>
      <w:r>
        <w:rPr>
          <w:b w:val="true"/>
          <w:lang w:val="pt-BR"/>
          <w:rFonts/>
        </w:rPr>
        <w:t xml:space="preserve">GigabitetherNet0/0</w:t>
      </w:r>
      <w:r>
        <w:rPr>
          <w:lang w:val="pt-BR"/>
          <w:rFonts/>
        </w:rPr>
        <w:t xml:space="preserve"> .</w:t>
      </w:r>
    </w:p>
    <w:p w14:paraId="52B91BF7" w14:textId="77777777" w:rsidR="001C357F" w:rsidRDefault="001C357F" w:rsidP="001C357F">
      <w:pPr>
        <w:pStyle w:val="SubStepAlpha"/>
      </w:pPr>
      <w:r>
        <w:rPr>
          <w:lang w:val="pt-BR"/>
          <w:rFonts/>
        </w:rPr>
        <w:t xml:space="preserve">Depois que as luzes de link na conexão estiverem verdes, teste a conexão fazendo ping no servidor Web.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ping deve obter êxito.</w:t>
      </w:r>
    </w:p>
    <w:p w14:paraId="2272B078" w14:textId="77777777" w:rsidR="00666BFB" w:rsidRDefault="00666BFB" w:rsidP="00666BFB">
      <w:pPr>
        <w:pStyle w:val="Heading2"/>
      </w:pPr>
      <w:r>
        <w:rPr>
          <w:lang w:val="pt-BR"/>
          <w:rFonts/>
        </w:rPr>
        <w:t xml:space="preserve">Configurar roteadores HSRP ativos e em espera</w:t>
      </w:r>
    </w:p>
    <w:p w14:paraId="24E8A7FD" w14:textId="77777777" w:rsidR="001C357F" w:rsidRDefault="001C357F" w:rsidP="001C357F">
      <w:pPr>
        <w:pStyle w:val="Heading3"/>
      </w:pPr>
      <w:r>
        <w:rPr>
          <w:lang w:val="pt-BR"/>
          <w:rFonts/>
        </w:rPr>
        <w:t xml:space="preserve">Configure o HSRP em R1.</w:t>
      </w:r>
    </w:p>
    <w:p w14:paraId="0C8157D3" w14:textId="235067B7" w:rsidR="001C357F" w:rsidRDefault="001C357F" w:rsidP="00CE7AED">
      <w:pPr>
        <w:pStyle w:val="SubStepAlpha"/>
        <w:spacing w:after="0"/>
      </w:pPr>
      <w:r>
        <w:rPr>
          <w:lang w:val="pt-BR"/>
          <w:rFonts/>
        </w:rPr>
        <w:t xml:space="preserve">Configure o HSRP na interface LAN G0/1 do R1.</w:t>
      </w:r>
    </w:p>
    <w:p w14:paraId="5EA799DE" w14:textId="5E9B7CFB" w:rsidR="00CE7AED" w:rsidRDefault="00CE7AED" w:rsidP="00CE7AED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5912F4FF" w14:textId="77777777" w:rsidR="001C357F" w:rsidRDefault="001C357F" w:rsidP="001C357F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R1(config)# </w:t>
      </w:r>
      <w:r>
        <w:rPr>
          <w:b w:val="true"/>
          <w:lang w:val="pt-BR"/>
          <w:rFonts/>
        </w:rPr>
        <w:t xml:space="preserve">interface g0/1</w:t>
      </w:r>
    </w:p>
    <w:p w14:paraId="474DAF15" w14:textId="77777777" w:rsidR="00730C86" w:rsidRDefault="000E6A78" w:rsidP="000E6A78">
      <w:pPr>
        <w:pStyle w:val="SubStepAlpha"/>
      </w:pPr>
      <w:r>
        <w:rPr>
          <w:lang w:val="pt-BR"/>
          <w:rFonts/>
        </w:rPr>
        <w:t xml:space="preserve">Especifique o número da versão do protocolo HSRP.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versão mais recente é a versão </w:t>
      </w:r>
      <w:r w:rsidRPr="000E6A78">
        <w:rPr>
          <w:b/>
          <w:lang w:val="pt-BR"/>
          <w:rFonts/>
        </w:rPr>
        <w:t xml:space="preserve">2</w:t>
      </w:r>
      <w:r>
        <w:rPr>
          <w:lang w:val="pt-BR"/>
          <w:rFonts/>
        </w:rPr>
        <w:t xml:space="preserve">.</w:t>
      </w:r>
    </w:p>
    <w:p w14:paraId="0A42874F" w14:textId="77777777" w:rsidR="000E6A78" w:rsidRPr="0033376E" w:rsidRDefault="003D6DC3" w:rsidP="00730C86">
      <w:pPr>
        <w:pStyle w:val="BodyTextL50"/>
      </w:pPr>
      <w:r>
        <w:rPr>
          <w:b w:val="true"/>
          <w:lang w:val="pt-BR"/>
          <w:rFonts/>
        </w:rPr>
        <w:t xml:space="preserve">Observação</w:t>
      </w:r>
      <w:r w:rsidRPr="00730C86">
        <w:rPr>
          <w:lang w:val="pt-BR"/>
          <w:rFonts/>
        </w:rPr>
        <w:t xml:space="preserve">: Standby versão 1 suporta apenas endereçamento IPv4. </w:t>
      </w:r>
    </w:p>
    <w:p w14:paraId="354D8A89" w14:textId="77777777" w:rsidR="001C357F" w:rsidRDefault="001C357F" w:rsidP="001C357F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R1(config-if)#</w:t>
      </w:r>
      <w:r>
        <w:rPr>
          <w:b/>
          <w:lang w:val="pt-BR"/>
          <w:rFonts/>
        </w:rPr>
        <w:t xml:space="preserve"> standby version 2</w:t>
      </w:r>
    </w:p>
    <w:p w14:paraId="7AC88361" w14:textId="77777777" w:rsidR="000E6A78" w:rsidRDefault="000E6A78" w:rsidP="000E6A78">
      <w:pPr>
        <w:pStyle w:val="SubStepAlpha"/>
      </w:pPr>
      <w:r>
        <w:rPr>
          <w:lang w:val="pt-BR"/>
          <w:rFonts/>
        </w:rPr>
        <w:t xml:space="preserve">Configure o endereço IP do gateway padrão virtual.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Esse endereço deve ser configurado em qualquer host que exija os serviços do gateway padrão.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Ele substitui o endereço da interface física do roteador que foi configurado anteriormente nos hosts.</w:t>
      </w:r>
    </w:p>
    <w:p w14:paraId="796529BB" w14:textId="77777777" w:rsidR="000E6A78" w:rsidRDefault="000E6A78" w:rsidP="000E6A78">
      <w:pPr>
        <w:pStyle w:val="BodyTextL50"/>
      </w:pPr>
      <w:r>
        <w:rPr>
          <w:lang w:val="pt-BR"/>
          <w:rFonts/>
        </w:rPr>
        <w:t xml:space="preserve">Várias instâncias de HSRP podem ser configuradas em um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deve especificar o número do grupo HSRP para identificar a interface virtual entre roteadores em um grupo HSRP.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Esse número deve ser consistente entre os roteadores no grupo.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número do grupo para esta configuração é 1.</w:t>
      </w:r>
    </w:p>
    <w:p w14:paraId="38FED0C3" w14:textId="77777777" w:rsidR="001C357F" w:rsidRDefault="001C357F" w:rsidP="001C357F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R1(config-if)# </w:t>
      </w:r>
      <w:r>
        <w:rPr>
          <w:b/>
          <w:lang w:val="pt-BR"/>
          <w:rFonts/>
        </w:rPr>
        <w:t xml:space="preserve">standby 1 ip 192.168.1.254</w:t>
      </w:r>
    </w:p>
    <w:p w14:paraId="229B9CFD" w14:textId="77777777" w:rsidR="000E6A78" w:rsidRDefault="00DD3AF8" w:rsidP="000E6A78">
      <w:pPr>
        <w:pStyle w:val="SubStepAlpha"/>
      </w:pPr>
      <w:r>
        <w:rPr>
          <w:lang w:val="pt-BR"/>
          <w:rFonts/>
        </w:rPr>
        <w:t xml:space="preserve">Designe o roteador ativo para o grupo HSRP.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É o roteador que será usado como dispositivo gateway, a menos que ele falhe ou o caminho para ele se torne inativo ou inutilizável.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Especifique a prioridade da interface do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valor padrão é 100.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 valor maior determinará qual roteador é o roteador ativo.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as prioridades dos roteadores no grupo HSRP forem as mesmas, o roteador com o endereço IP configurado mais alto se tornará o roteador ativo.</w:t>
      </w:r>
    </w:p>
    <w:p w14:paraId="46E248B6" w14:textId="77777777" w:rsidR="001C357F" w:rsidRDefault="001C357F" w:rsidP="001C357F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R1(config-if)# </w:t>
      </w:r>
      <w:r>
        <w:rPr>
          <w:b/>
          <w:lang w:val="pt-BR"/>
          <w:rFonts/>
        </w:rPr>
        <w:t xml:space="preserve">standby 1 priority 150</w:t>
      </w:r>
    </w:p>
    <w:p w14:paraId="720C4DCC" w14:textId="77777777" w:rsidR="00105A68" w:rsidRDefault="00105A68" w:rsidP="00105A68">
      <w:pPr>
        <w:pStyle w:val="BodyTextL50"/>
      </w:pPr>
      <w:r>
        <w:rPr>
          <w:lang w:val="pt-BR"/>
          <w:rFonts/>
        </w:rPr>
        <w:t xml:space="preserve">O R1 funcionará como o roteador ativo e o tráfego das duas LANs o usará como gateway padrão.</w:t>
      </w:r>
    </w:p>
    <w:p w14:paraId="5D118996" w14:textId="77777777" w:rsidR="00DD3AF8" w:rsidRDefault="00DD3AF8" w:rsidP="00DD3AF8">
      <w:pPr>
        <w:pStyle w:val="SubStepAlpha"/>
      </w:pPr>
      <w:r>
        <w:rPr>
          <w:lang w:val="pt-BR"/>
          <w:rFonts/>
        </w:rPr>
        <w:t xml:space="preserve">Se for desejável que o roteador ativo retome essa função quando ficar disponível novamente, configure-a para antecipar o serviço do roteador em espera.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roteador ativo assumirá a função de gateway quando ele se tornar operacional novamente.</w:t>
      </w:r>
    </w:p>
    <w:p w14:paraId="04D830B6" w14:textId="77777777" w:rsidR="001C357F" w:rsidRDefault="001C357F" w:rsidP="001C357F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R1(config-if)# </w:t>
      </w:r>
      <w:r>
        <w:rPr>
          <w:b/>
          <w:lang w:val="pt-BR"/>
          <w:rFonts/>
        </w:rPr>
        <w:t xml:space="preserve">standby 1 preempt</w:t>
      </w:r>
    </w:p>
    <w:p w14:paraId="74D17B33" w14:textId="77777777" w:rsidR="00730C86" w:rsidRDefault="00730C86" w:rsidP="00730C86">
      <w:pPr>
        <w:pStyle w:val="Heading4"/>
      </w:pPr>
      <w:r>
        <w:rPr>
          <w:lang w:val="pt-BR"/>
          <w:rFonts/>
        </w:rPr>
        <w:t xml:space="preserve">Pergunta:</w:t>
      </w:r>
    </w:p>
    <w:p w14:paraId="23703F80" w14:textId="77777777" w:rsidR="00F416FF" w:rsidRDefault="00F416FF" w:rsidP="00730C86">
      <w:pPr>
        <w:pStyle w:val="BodyTextL50"/>
        <w:spacing w:before="0"/>
      </w:pPr>
      <w:r>
        <w:rPr>
          <w:lang w:val="pt-BR"/>
          <w:rFonts/>
        </w:rPr>
        <w:t xml:space="preserve">Qual será a prioridade de HSRP do R3 quando ele for adicionado ao grupo HSRP 1?</w:t>
      </w:r>
    </w:p>
    <w:p w14:paraId="2440E19A" w14:textId="77777777" w:rsidR="00B547D2" w:rsidRPr="00FC24CD" w:rsidRDefault="00B547D2" w:rsidP="00B547D2">
      <w:pPr>
        <w:pStyle w:val="AnswerLineL50"/>
        <w:rPr>
          <w:lang w:val="pt-BR"/>
          <w:rFonts/>
        </w:rPr>
      </w:pPr>
      <w:r>
        <w:rPr>
          <w:lang w:val="pt-BR"/>
          <w:rFonts/>
        </w:rPr>
        <w:t xml:space="preserve">Digite suas respostas aqui.</w:t>
      </w:r>
    </w:p>
    <w:p w14:paraId="681B8B16" w14:textId="77777777" w:rsidR="00F416FF" w:rsidRPr="00F416FF" w:rsidRDefault="00F416FF" w:rsidP="00F416FF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100, que é o valor padrão.</w:t>
      </w:r>
    </w:p>
    <w:p w14:paraId="03B3C966" w14:textId="77777777" w:rsidR="00105A68" w:rsidRDefault="00105A68" w:rsidP="00105A68">
      <w:pPr>
        <w:pStyle w:val="Heading3"/>
      </w:pPr>
      <w:r>
        <w:rPr>
          <w:lang w:val="pt-BR"/>
          <w:rFonts/>
        </w:rPr>
        <w:t xml:space="preserve">Configure o HSRP em R3.</w:t>
      </w:r>
    </w:p>
    <w:p w14:paraId="234211F1" w14:textId="77777777" w:rsidR="00105A68" w:rsidRDefault="008D08A8" w:rsidP="00666BFB">
      <w:pPr>
        <w:pStyle w:val="BodyTextL25"/>
      </w:pPr>
      <w:r>
        <w:rPr>
          <w:lang w:val="pt-BR"/>
          <w:rFonts/>
        </w:rPr>
        <w:t xml:space="preserve">Configure o R3 como o roteador em espera.</w:t>
      </w:r>
    </w:p>
    <w:p w14:paraId="38B713C2" w14:textId="77777777" w:rsidR="00666BFB" w:rsidRDefault="00666BFB" w:rsidP="00666BFB">
      <w:pPr>
        <w:pStyle w:val="SubStepAlpha"/>
      </w:pPr>
      <w:r>
        <w:rPr>
          <w:lang w:val="pt-BR"/>
          <w:rFonts/>
        </w:rPr>
        <w:t xml:space="preserve">Configure a interface R3 conectada à LAN 2.</w:t>
      </w:r>
    </w:p>
    <w:p w14:paraId="627DBEB5" w14:textId="77777777" w:rsidR="00666BFB" w:rsidRDefault="00666BFB" w:rsidP="00666BFB">
      <w:pPr>
        <w:pStyle w:val="SubStepAlpha"/>
      </w:pPr>
      <w:r>
        <w:rPr>
          <w:lang w:val="pt-BR"/>
          <w:rFonts/>
        </w:rPr>
        <w:t xml:space="preserve">Repita apenas as etapas 1b e 1c acima.</w:t>
      </w:r>
    </w:p>
    <w:p w14:paraId="0D0A1FAA" w14:textId="77777777" w:rsidR="008C7131" w:rsidRDefault="008C7131" w:rsidP="002D193A">
      <w:pPr>
        <w:pStyle w:val="Heading3"/>
      </w:pPr>
      <w:r>
        <w:rPr>
          <w:lang w:val="pt-BR"/>
          <w:rFonts/>
        </w:rPr>
        <w:t xml:space="preserve">Verifique a configuração HSRP</w:t>
      </w:r>
    </w:p>
    <w:p w14:paraId="586D848A" w14:textId="77777777" w:rsidR="002D193A" w:rsidRDefault="002D193A" w:rsidP="00705BDB">
      <w:pPr>
        <w:pStyle w:val="SubStepAlpha"/>
      </w:pPr>
      <w:r>
        <w:rPr>
          <w:lang w:val="pt-BR"/>
          <w:rFonts/>
        </w:rPr>
        <w:t xml:space="preserve">Verifique o HSRP, emitindo o comando </w:t>
      </w:r>
      <w:r w:rsidRPr="008D08A8">
        <w:rPr>
          <w:b/>
          <w:lang w:val="pt-BR"/>
          <w:rFonts/>
        </w:rPr>
        <w:t xml:space="preserve">show standby </w:t>
      </w:r>
      <w:r>
        <w:rPr>
          <w:lang w:val="pt-BR"/>
          <w:rFonts/>
        </w:rPr>
        <w:t xml:space="preserve">em R1 e R3.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Verifique os valores da função HSRP, grupo, endereço IP virtual do gateway, preempção e prioridade.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o HSRP também identifica os endereços IP do roteador ativo e em espera para o grupo.</w:t>
      </w:r>
      <w:r>
        <w:rPr>
          <w:lang w:val="pt-BR"/>
          <w:rFonts/>
        </w:rPr>
        <w:t xml:space="preserve"> </w:t>
      </w:r>
    </w:p>
    <w:p w14:paraId="7C827C6B" w14:textId="77777777" w:rsidR="002D193A" w:rsidRPr="002D193A" w:rsidRDefault="002D193A" w:rsidP="002D193A">
      <w:pPr>
        <w:pStyle w:val="CMD"/>
      </w:pPr>
      <w:r>
        <w:rPr>
          <w:lang w:val="pt-BR"/>
          <w:rFonts/>
        </w:rPr>
        <w:t xml:space="preserve">R1# </w:t>
      </w:r>
      <w:r w:rsidRPr="002D193A">
        <w:rPr>
          <w:b/>
          <w:lang w:val="pt-BR"/>
          <w:rFonts/>
        </w:rPr>
        <w:t xml:space="preserve">show standby</w:t>
      </w:r>
    </w:p>
    <w:p w14:paraId="34EC105B" w14:textId="77777777" w:rsidR="002D193A" w:rsidRP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GigabitEthernet0/1 - Group 1 (version 2)</w:t>
      </w:r>
    </w:p>
    <w:p w14:paraId="5F3C33B8" w14:textId="77777777" w:rsidR="002D193A" w:rsidRP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</w:t>
      </w:r>
      <w:r>
        <w:rPr>
          <w:sz w:val="18"/>
          <w:lang w:val="pt-BR"/>
          <w:rFonts/>
        </w:rPr>
        <w:t xml:space="preserve">State is Active</w:t>
      </w:r>
    </w:p>
    <w:p w14:paraId="239910AF" w14:textId="77777777" w:rsidR="002D193A" w:rsidRP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  </w:t>
      </w:r>
      <w:r>
        <w:rPr>
          <w:sz w:val="18"/>
          <w:lang w:val="pt-BR"/>
          <w:rFonts/>
        </w:rPr>
        <w:t xml:space="preserve">4 state changes, last state change 0:00:30</w:t>
      </w:r>
    </w:p>
    <w:p w14:paraId="4221C032" w14:textId="77777777" w:rsidR="002D193A" w:rsidRP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</w:t>
      </w:r>
      <w:r>
        <w:rPr>
          <w:sz w:val="18"/>
          <w:lang w:val="pt-BR"/>
          <w:rFonts/>
        </w:rPr>
        <w:t xml:space="preserve">Virtual IP address is 192.168.1.254</w:t>
      </w:r>
    </w:p>
    <w:p w14:paraId="23D727F7" w14:textId="77777777" w:rsidR="002D193A" w:rsidRP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</w:t>
      </w:r>
      <w:r>
        <w:rPr>
          <w:sz w:val="18"/>
          <w:lang w:val="pt-BR"/>
          <w:rFonts/>
        </w:rPr>
        <w:t xml:space="preserve">O endereço MAC virtual ativo é </w:t>
      </w:r>
      <w:r w:rsidR="00354C0C">
        <w:rPr>
          <w:lang w:val="pt-BR"/>
          <w:rFonts/>
        </w:rPr>
        <w:t xml:space="preserve">0000.0C9F.F001</w:t>
      </w:r>
    </w:p>
    <w:p w14:paraId="1024F47E" w14:textId="77777777" w:rsidR="002D193A" w:rsidRP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  </w:t>
      </w:r>
      <w:r>
        <w:rPr>
          <w:sz w:val="18"/>
          <w:lang w:val="pt-BR"/>
          <w:rFonts/>
        </w:rPr>
        <w:t xml:space="preserve">O endereço MAC virtual local é </w:t>
      </w:r>
      <w:r w:rsidR="00354C0C">
        <w:rPr>
          <w:lang w:val="pt-BR"/>
          <w:rFonts/>
        </w:rPr>
        <w:t xml:space="preserve">0000.0C9F.F001</w:t>
      </w:r>
      <w:r>
        <w:rPr>
          <w:sz w:val="18"/>
          <w:lang w:val="pt-BR"/>
          <w:rFonts/>
        </w:rPr>
        <w:t xml:space="preserve"> (v2 default)</w:t>
      </w:r>
    </w:p>
    <w:p w14:paraId="74C43D5E" w14:textId="77777777" w:rsidR="002D193A" w:rsidRP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</w:t>
      </w:r>
      <w:r>
        <w:rPr>
          <w:sz w:val="18"/>
          <w:lang w:val="pt-BR"/>
          <w:rFonts/>
        </w:rPr>
        <w:t xml:space="preserve">Hello time 3 sec, hold time 10 sec</w:t>
      </w:r>
    </w:p>
    <w:p w14:paraId="277336D0" w14:textId="77777777" w:rsidR="002D193A" w:rsidRP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  </w:t>
      </w:r>
      <w:r>
        <w:rPr>
          <w:sz w:val="18"/>
          <w:lang w:val="pt-BR"/>
          <w:rFonts/>
        </w:rPr>
        <w:t xml:space="preserve">Next hello sent in 1,696 secs</w:t>
      </w:r>
    </w:p>
    <w:p w14:paraId="0A0A8030" w14:textId="77777777" w:rsidR="002D193A" w:rsidRP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</w:t>
      </w:r>
      <w:r>
        <w:rPr>
          <w:sz w:val="18"/>
          <w:lang w:val="pt-BR"/>
          <w:rFonts/>
        </w:rPr>
        <w:t xml:space="preserve">Preemption enabled</w:t>
      </w:r>
    </w:p>
    <w:p w14:paraId="4FE474DF" w14:textId="77777777" w:rsidR="002D193A" w:rsidRP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</w:t>
      </w:r>
      <w:r>
        <w:rPr>
          <w:sz w:val="18"/>
          <w:lang w:val="pt-BR"/>
          <w:rFonts/>
        </w:rPr>
        <w:t xml:space="preserve">Active router is local</w:t>
      </w:r>
    </w:p>
    <w:p w14:paraId="0A647B23" w14:textId="77777777" w:rsidR="002D193A" w:rsidRP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</w:t>
      </w:r>
      <w:r>
        <w:rPr>
          <w:sz w:val="18"/>
          <w:lang w:val="pt-BR"/>
          <w:rFonts/>
        </w:rPr>
        <w:t xml:space="preserve">Standby router is 192.168.1.3</w:t>
      </w:r>
    </w:p>
    <w:p w14:paraId="4BD4A550" w14:textId="77777777" w:rsidR="002D193A" w:rsidRP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</w:t>
      </w:r>
      <w:r>
        <w:rPr>
          <w:sz w:val="18"/>
          <w:lang w:val="pt-BR"/>
          <w:rFonts/>
        </w:rPr>
        <w:t xml:space="preserve">Priority 150 (configured 150)</w:t>
      </w:r>
    </w:p>
    <w:p w14:paraId="37D6BF5C" w14:textId="77777777" w:rsidR="002D193A" w:rsidRDefault="002D193A" w:rsidP="002D193A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</w:t>
      </w:r>
      <w:r>
        <w:rPr>
          <w:sz w:val="18"/>
          <w:lang w:val="pt-BR"/>
          <w:rFonts/>
        </w:rPr>
        <w:t xml:space="preserve">Group name is "hsrp-Gi0/1-1" (default)</w:t>
      </w:r>
    </w:p>
    <w:p w14:paraId="44780955" w14:textId="77777777" w:rsidR="002D193A" w:rsidRDefault="002D193A" w:rsidP="002D193A">
      <w:pPr>
        <w:pStyle w:val="CMD"/>
        <w:rPr>
          <w:sz w:val="18"/>
          <w:lang w:val="pt-BR"/>
          <w:rFonts/>
        </w:rPr>
      </w:pPr>
    </w:p>
    <w:p w14:paraId="4C0AE4B5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20"/>
          <w:lang w:val="pt-BR"/>
        </w:rPr>
      </w:pPr>
      <w:r>
        <w:rPr>
          <w:rFonts w:ascii="Courier New" w:hAnsi="Courier New"/>
          <w:sz w:val="20"/>
          <w:lang w:val="pt-BR"/>
        </w:rPr>
        <w:t xml:space="preserve">R3# </w:t>
      </w:r>
      <w:r w:rsidRPr="002D193A">
        <w:rPr>
          <w:rFonts w:ascii="Courier New" w:hAnsi="Courier New"/>
          <w:b/>
          <w:sz w:val="20"/>
          <w:lang w:val="pt-BR"/>
        </w:rPr>
        <w:t xml:space="preserve">show standby</w:t>
      </w:r>
    </w:p>
    <w:p w14:paraId="58F4E3FF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GigabitEthernet0/0 - Group 1 (version 2)</w:t>
      </w:r>
    </w:p>
    <w:p w14:paraId="45DB8B39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State is Standby</w:t>
      </w:r>
    </w:p>
    <w:p w14:paraId="1278DE87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4 state changes, last state change 0:02:29</w:t>
      </w:r>
    </w:p>
    <w:p w14:paraId="41FDAC32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Virtual IP address is 192.168.1.254</w:t>
      </w:r>
    </w:p>
    <w:p w14:paraId="3BC3DB1F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Active virtual MAC address is 0000.0C9F.F001</w:t>
      </w:r>
    </w:p>
    <w:p w14:paraId="63BA0FBF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Local virtual MAC address is 0000.0C9F.F001 (v2 default)</w:t>
      </w:r>
    </w:p>
    <w:p w14:paraId="73FB0A45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Hello time 3 sec, hold time 10 sec</w:t>
      </w:r>
    </w:p>
    <w:p w14:paraId="00C5EAE3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Next hello sent in 0,720 secs</w:t>
      </w:r>
    </w:p>
    <w:p w14:paraId="43D0B6A5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Preemption disabled</w:t>
      </w:r>
    </w:p>
    <w:p w14:paraId="38FBA9EA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O roteador ativo é 192.168.1.1</w:t>
      </w:r>
    </w:p>
    <w:p w14:paraId="29B2505F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MAC address is d48c.b5ce.a0c1</w:t>
      </w:r>
    </w:p>
    <w:p w14:paraId="38C22899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Standby router is local</w:t>
      </w:r>
    </w:p>
    <w:p w14:paraId="0B9C587E" w14:textId="77777777" w:rsidR="002D193A" w:rsidRP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Priority 100 (default 100)</w:t>
      </w:r>
    </w:p>
    <w:p w14:paraId="07FB8443" w14:textId="77777777" w:rsidR="002D193A" w:rsidRDefault="002D193A" w:rsidP="002D193A">
      <w:pPr>
        <w:spacing w:line="240" w:lineRule="auto"/>
        <w:ind w:left="720"/>
        <w:rPr>
          <w:rFonts w:ascii="Courier New" w:eastAsiaTheme="minorEastAsia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Group name is "hsrp-Gi0/0-1" (default)</w:t>
      </w:r>
    </w:p>
    <w:p w14:paraId="570DB171" w14:textId="77777777" w:rsidR="002D193A" w:rsidRPr="002D193A" w:rsidRDefault="002D193A" w:rsidP="002D193A">
      <w:pPr>
        <w:spacing w:before="120" w:after="120" w:line="240" w:lineRule="auto"/>
        <w:ind w:left="720"/>
        <w:rPr>
          <w:rFonts w:eastAsiaTheme="minorEastAsia"/>
          <w:sz w:val="20"/>
          <w:lang w:val="pt-BR"/>
        </w:rPr>
      </w:pPr>
      <w:r>
        <w:rPr>
          <w:sz w:val="20"/>
          <w:lang w:val="pt-BR"/>
          <w:rFonts/>
        </w:rPr>
        <w:t xml:space="preserve">Usando a saída mostrada acima, responda as seguintes perguntas:</w:t>
      </w:r>
    </w:p>
    <w:p w14:paraId="435D113F" w14:textId="77777777" w:rsidR="00730C86" w:rsidRDefault="00730C86" w:rsidP="00730C86">
      <w:pPr>
        <w:pStyle w:val="Heading4"/>
        <w:rPr>
          <w:rFonts w:eastAsiaTheme="minorEastAsia"/>
          <w:lang w:val="pt-BR"/>
        </w:rPr>
      </w:pPr>
      <w:r>
        <w:rPr>
          <w:lang w:val="pt-BR"/>
          <w:rFonts/>
        </w:rPr>
        <w:t xml:space="preserve">Perguntas:</w:t>
      </w:r>
    </w:p>
    <w:p w14:paraId="646B6584" w14:textId="77777777" w:rsidR="00BF18F3" w:rsidRDefault="002D193A" w:rsidP="00730C86">
      <w:pPr>
        <w:spacing w:before="0" w:after="120" w:line="240" w:lineRule="auto"/>
        <w:ind w:left="720"/>
        <w:rPr>
          <w:rFonts w:eastAsiaTheme="minorEastAsia"/>
          <w:sz w:val="20"/>
          <w:lang w:val="pt-BR"/>
        </w:rPr>
      </w:pPr>
      <w:r>
        <w:rPr>
          <w:sz w:val="20"/>
          <w:lang w:val="pt-BR"/>
          <w:rFonts/>
        </w:rPr>
        <w:t xml:space="preserve">Qual é o roteador ativo?</w:t>
      </w:r>
    </w:p>
    <w:p w14:paraId="07226BAC" w14:textId="77777777" w:rsidR="00BF18F3" w:rsidRPr="00FC24CD" w:rsidRDefault="00BF18F3" w:rsidP="00BF18F3">
      <w:pPr>
        <w:pStyle w:val="AnswerLineL50"/>
        <w:rPr>
          <w:lang w:val="pt-BR"/>
          <w:rFonts/>
        </w:rPr>
      </w:pPr>
      <w:r>
        <w:rPr>
          <w:lang w:val="pt-BR"/>
          <w:rFonts/>
        </w:rPr>
        <w:t xml:space="preserve">Digite suas respostas aqui.</w:t>
      </w:r>
    </w:p>
    <w:p w14:paraId="4E895C7B" w14:textId="77777777" w:rsidR="002D193A" w:rsidRPr="00730C86" w:rsidRDefault="002D193A" w:rsidP="002D193A">
      <w:pPr>
        <w:spacing w:before="120" w:after="120" w:line="240" w:lineRule="auto"/>
        <w:ind w:left="72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R1</w:t>
      </w:r>
    </w:p>
    <w:p w14:paraId="06ADC0F7" w14:textId="77777777" w:rsidR="00BF18F3" w:rsidRDefault="002D193A" w:rsidP="002D193A">
      <w:pPr>
        <w:spacing w:before="120" w:after="120" w:line="240" w:lineRule="auto"/>
        <w:ind w:left="720"/>
        <w:rPr>
          <w:rFonts w:eastAsiaTheme="minorEastAsia"/>
          <w:sz w:val="20"/>
          <w:lang w:val="pt-BR"/>
        </w:rPr>
      </w:pPr>
      <w:r>
        <w:rPr>
          <w:sz w:val="20"/>
          <w:lang w:val="pt-BR"/>
          <w:rFonts/>
        </w:rPr>
        <w:t xml:space="preserve">Qual é o endereço MAC do endereço IP virtual?</w:t>
      </w:r>
    </w:p>
    <w:p w14:paraId="52D074E2" w14:textId="77777777" w:rsidR="00BF18F3" w:rsidRPr="00FC24CD" w:rsidRDefault="00BF18F3" w:rsidP="00BF18F3">
      <w:pPr>
        <w:pStyle w:val="AnswerLineL50"/>
        <w:rPr>
          <w:lang w:val="pt-BR"/>
          <w:rFonts/>
        </w:rPr>
      </w:pPr>
      <w:r>
        <w:rPr>
          <w:lang w:val="pt-BR"/>
          <w:rFonts/>
        </w:rPr>
        <w:t xml:space="preserve">Digite suas respostas aqui.</w:t>
      </w:r>
    </w:p>
    <w:p w14:paraId="2220E1F0" w14:textId="77777777" w:rsidR="002D193A" w:rsidRPr="00730C86" w:rsidRDefault="008D08A8" w:rsidP="002D193A">
      <w:pPr>
        <w:spacing w:before="120" w:after="120" w:line="240" w:lineRule="auto"/>
        <w:ind w:left="72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0000.0C9F.F001</w:t>
      </w:r>
    </w:p>
    <w:p w14:paraId="628873E0" w14:textId="77777777" w:rsidR="002D193A" w:rsidRPr="002D193A" w:rsidRDefault="002D193A" w:rsidP="002D193A">
      <w:pPr>
        <w:spacing w:before="120" w:after="120" w:line="240" w:lineRule="auto"/>
        <w:ind w:left="720"/>
        <w:rPr>
          <w:rFonts w:eastAsiaTheme="minorEastAsia"/>
          <w:sz w:val="20"/>
          <w:lang w:val="pt-BR"/>
        </w:rPr>
      </w:pPr>
      <w:r>
        <w:rPr>
          <w:sz w:val="20"/>
          <w:lang w:val="pt-BR"/>
          <w:rFonts/>
        </w:rPr>
        <w:t xml:space="preserve">Qual é o endereço IP e a prioridade do roteador em standby?</w:t>
      </w:r>
    </w:p>
    <w:p w14:paraId="27D2415A" w14:textId="77777777" w:rsidR="00BF18F3" w:rsidRPr="00FC24CD" w:rsidRDefault="00BF18F3" w:rsidP="00BF18F3">
      <w:pPr>
        <w:pStyle w:val="AnswerLineL50"/>
        <w:rPr>
          <w:lang w:val="pt-BR"/>
          <w:rFonts/>
        </w:rPr>
      </w:pPr>
      <w:r>
        <w:rPr>
          <w:lang w:val="pt-BR"/>
          <w:rFonts/>
        </w:rPr>
        <w:t xml:space="preserve">Digite suas respostas aqui.</w:t>
      </w:r>
    </w:p>
    <w:p w14:paraId="4821DF87" w14:textId="77777777" w:rsidR="002D193A" w:rsidRPr="005B37F2" w:rsidRDefault="008D08A8" w:rsidP="002D193A">
      <w:pPr>
        <w:spacing w:line="240" w:lineRule="auto"/>
        <w:ind w:left="72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endereço IP é 192.168.1.3 e a prioridade é 100.</w:t>
      </w:r>
    </w:p>
    <w:p w14:paraId="568922F8" w14:textId="77777777" w:rsidR="00705BDB" w:rsidRPr="00705BDB" w:rsidRDefault="00705BDB" w:rsidP="00705BDB">
      <w:pPr>
        <w:pStyle w:val="SubStepAlpha"/>
      </w:pPr>
      <w:r>
        <w:rPr>
          <w:lang w:val="pt-BR"/>
          <w:rFonts/>
        </w:rPr>
        <w:t xml:space="preserve">Use o comando </w:t>
      </w:r>
      <w:r w:rsidRPr="00705BDB">
        <w:rPr>
          <w:b/>
          <w:lang w:val="pt-BR"/>
          <w:rFonts/>
        </w:rPr>
        <w:t xml:space="preserve">show standby brief </w:t>
      </w:r>
      <w:r>
        <w:rPr>
          <w:lang w:val="pt-BR"/>
          <w:rFonts/>
        </w:rPr>
        <w:t xml:space="preserve">em R1 e R3 para exibir um resumo do status do HSRP.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saída de exemplo é exibida abaixo.</w:t>
      </w:r>
    </w:p>
    <w:p w14:paraId="660F77A2" w14:textId="77777777" w:rsidR="00705BDB" w:rsidRPr="00705BDB" w:rsidRDefault="00705BDB" w:rsidP="00705BDB">
      <w:pPr>
        <w:pStyle w:val="CMD"/>
      </w:pPr>
      <w:r>
        <w:rPr>
          <w:lang w:val="pt-BR"/>
          <w:rFonts/>
        </w:rPr>
        <w:t xml:space="preserve">R1# </w:t>
      </w:r>
      <w:r w:rsidRPr="00705BDB">
        <w:rPr>
          <w:b/>
          <w:lang w:val="pt-BR"/>
          <w:rFonts/>
        </w:rPr>
        <w:t xml:space="preserve">show standby brief</w:t>
      </w:r>
    </w:p>
    <w:p w14:paraId="7A6D5F22" w14:textId="77777777" w:rsidR="00705BDB" w:rsidRPr="00705BDB" w:rsidRDefault="00705BDB" w:rsidP="00705BDB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                   </w:t>
      </w:r>
      <w:r>
        <w:rPr>
          <w:sz w:val="18"/>
          <w:lang w:val="pt-BR"/>
          <w:rFonts/>
        </w:rPr>
        <w:t xml:space="preserve">P indicates configured to preempt.</w:t>
      </w:r>
    </w:p>
    <w:p w14:paraId="50E7A106" w14:textId="77777777" w:rsidR="00705BDB" w:rsidRPr="00705BDB" w:rsidRDefault="00705BDB" w:rsidP="00705BDB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                   </w:t>
      </w:r>
      <w:r>
        <w:rPr>
          <w:sz w:val="18"/>
          <w:lang w:val="pt-BR"/>
          <w:rFonts/>
        </w:rPr>
        <w:t xml:space="preserve">|</w:t>
      </w:r>
    </w:p>
    <w:p w14:paraId="61193ED1" w14:textId="77777777" w:rsidR="00705BDB" w:rsidRPr="00705BDB" w:rsidRDefault="00705BDB" w:rsidP="00705BDB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Interface Grp Pri P State Active Standby Virtual IP</w:t>
      </w:r>
    </w:p>
    <w:p w14:paraId="208BB763" w14:textId="77777777" w:rsidR="00705BDB" w:rsidRPr="00705BDB" w:rsidRDefault="0049352C" w:rsidP="00705BDB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Gi0/1 1 150 P Active local 192.168.1.3 192.168.1.254</w:t>
      </w:r>
    </w:p>
    <w:p w14:paraId="2B07142D" w14:textId="77777777" w:rsidR="00705BDB" w:rsidRPr="00705BDB" w:rsidRDefault="00705BDB" w:rsidP="00705BDB">
      <w:pPr>
        <w:pStyle w:val="CMD"/>
      </w:pPr>
    </w:p>
    <w:p w14:paraId="499DD990" w14:textId="77777777" w:rsidR="00705BDB" w:rsidRPr="00705BDB" w:rsidRDefault="00705BDB" w:rsidP="00705BDB">
      <w:pPr>
        <w:pStyle w:val="CMD"/>
      </w:pPr>
      <w:r>
        <w:rPr>
          <w:lang w:val="pt-BR"/>
          <w:rFonts/>
        </w:rPr>
        <w:t xml:space="preserve">R3# </w:t>
      </w:r>
      <w:r w:rsidRPr="00315211">
        <w:rPr>
          <w:b/>
          <w:lang w:val="pt-BR"/>
          <w:rFonts/>
        </w:rPr>
        <w:t xml:space="preserve">show standby brief</w:t>
      </w:r>
    </w:p>
    <w:p w14:paraId="47B053A3" w14:textId="77777777" w:rsidR="00705BDB" w:rsidRPr="00705BDB" w:rsidRDefault="00705BDB" w:rsidP="00705BDB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                   </w:t>
      </w:r>
      <w:r>
        <w:rPr>
          <w:sz w:val="18"/>
          <w:lang w:val="pt-BR"/>
          <w:rFonts/>
        </w:rPr>
        <w:t xml:space="preserve">P indicates configured to preempt.</w:t>
      </w:r>
    </w:p>
    <w:p w14:paraId="52856463" w14:textId="77777777" w:rsidR="00705BDB" w:rsidRPr="00705BDB" w:rsidRDefault="00705BDB" w:rsidP="00705BDB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                     </w:t>
      </w:r>
      <w:r>
        <w:rPr>
          <w:sz w:val="18"/>
          <w:lang w:val="pt-BR"/>
          <w:rFonts/>
        </w:rPr>
        <w:t xml:space="preserve">|</w:t>
      </w:r>
    </w:p>
    <w:p w14:paraId="62691170" w14:textId="77777777" w:rsidR="00705BDB" w:rsidRPr="00705BDB" w:rsidRDefault="00705BDB" w:rsidP="00705BDB">
      <w:pPr>
        <w:pStyle w:val="CMD"/>
        <w:rPr>
          <w:sz w:val="18"/>
          <w:lang w:val="pt-BR"/>
          <w:rFonts/>
        </w:rPr>
      </w:pPr>
      <w:r>
        <w:rPr>
          <w:sz w:val="18"/>
          <w:lang w:val="pt-BR"/>
          <w:rFonts/>
        </w:rPr>
        <w:t xml:space="preserve">Interface Grp Pri P State Active Standby Virtual IP</w:t>
      </w:r>
    </w:p>
    <w:p w14:paraId="73CEEFF8" w14:textId="77777777" w:rsidR="00705BDB" w:rsidRPr="00705BDB" w:rsidRDefault="0049352C" w:rsidP="00705BDB">
      <w:pPr>
        <w:pStyle w:val="CMD"/>
        <w:rPr>
          <w:lang w:val="pt-BR"/>
          <w:rFonts/>
        </w:rPr>
      </w:pPr>
      <w:r>
        <w:rPr>
          <w:sz w:val="18"/>
          <w:lang w:val="pt-BR"/>
          <w:rFonts/>
        </w:rPr>
        <w:t xml:space="preserve">Gi0/0 1 100 Standby 192.168.1.1 local 192.168.1.254</w:t>
      </w:r>
    </w:p>
    <w:p w14:paraId="64D8E7B7" w14:textId="77777777" w:rsidR="00730C86" w:rsidRDefault="00705BDB" w:rsidP="00315211">
      <w:pPr>
        <w:pStyle w:val="SubStepAlpha"/>
        <w:rPr>
          <w:lang w:val="pt-BR"/>
          <w:rFonts/>
        </w:rPr>
      </w:pPr>
      <w:r>
        <w:rPr>
          <w:lang w:val="pt-BR"/>
          <w:rFonts/>
        </w:rPr>
        <w:t xml:space="preserve">Altere o endereço do gateway padrão para PC-A, PC-C, S1 e S3.</w:t>
      </w:r>
    </w:p>
    <w:p w14:paraId="703E4399" w14:textId="77777777" w:rsidR="00730C86" w:rsidRDefault="00730C86" w:rsidP="00730C86">
      <w:pPr>
        <w:pStyle w:val="Heading4"/>
        <w:rPr>
          <w:lang w:val="pt-BR"/>
          <w:rFonts/>
        </w:rPr>
      </w:pPr>
      <w:r>
        <w:rPr>
          <w:lang w:val="pt-BR"/>
          <w:rFonts/>
        </w:rPr>
        <w:t xml:space="preserve">Perguntas:</w:t>
      </w:r>
    </w:p>
    <w:p w14:paraId="1FB448E8" w14:textId="77777777" w:rsidR="00705BDB" w:rsidRPr="00705BDB" w:rsidRDefault="00705BDB" w:rsidP="00730C86">
      <w:pPr>
        <w:pStyle w:val="BodyTextL50"/>
        <w:spacing w:before="0"/>
        <w:rPr>
          <w:lang w:val="pt-BR"/>
          <w:rFonts/>
        </w:rPr>
      </w:pPr>
      <w:r>
        <w:rPr>
          <w:lang w:val="pt-BR"/>
          <w:rFonts/>
        </w:rPr>
        <w:t xml:space="preserve">Qual endereço você deve usar?</w:t>
      </w:r>
    </w:p>
    <w:p w14:paraId="625DBDBA" w14:textId="77777777" w:rsidR="00FC24CD" w:rsidRPr="00FC24CD" w:rsidRDefault="00FC24CD" w:rsidP="00FC24CD">
      <w:pPr>
        <w:pStyle w:val="AnswerLineL50"/>
        <w:rPr>
          <w:lang w:val="pt-BR"/>
          <w:rFonts/>
        </w:rPr>
      </w:pPr>
      <w:bookmarkStart w:id="1" w:name="_Hlk22650141"/>
      <w:r>
        <w:rPr>
          <w:lang w:val="pt-BR"/>
          <w:rFonts/>
        </w:rPr>
        <w:t xml:space="preserve">Digite suas respostas aqui.</w:t>
      </w:r>
    </w:p>
    <w:bookmarkEnd w:id="1"/>
    <w:p w14:paraId="4144736B" w14:textId="77777777" w:rsidR="00705BDB" w:rsidRPr="00730C86" w:rsidRDefault="00705BDB" w:rsidP="00705BDB">
      <w:pPr>
        <w:spacing w:before="120" w:after="120" w:line="240" w:lineRule="auto"/>
        <w:ind w:left="72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192.168.1.254</w:t>
      </w:r>
    </w:p>
    <w:p w14:paraId="7A0CAA75" w14:textId="77777777" w:rsidR="00FC24CD" w:rsidRPr="00FC24CD" w:rsidRDefault="00705BDB" w:rsidP="008D08A8">
      <w:pPr>
        <w:pStyle w:val="BodyTextL50"/>
      </w:pPr>
      <w:r>
        <w:rPr>
          <w:lang w:val="pt-BR"/>
          <w:rFonts/>
        </w:rPr>
        <w:t xml:space="preserve">Verifique as novas configurações.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Emita um ping de PC-A e PC-C para o servidor Web.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pings foram bem-sucedidos?</w:t>
      </w:r>
      <w:r>
        <w:rPr>
          <w:lang w:val="pt-BR"/>
          <w:rFonts/>
        </w:rPr>
        <w:t xml:space="preserve"> </w:t>
      </w:r>
    </w:p>
    <w:p w14:paraId="52F43B7F" w14:textId="77777777" w:rsidR="00FC24CD" w:rsidRPr="00FC24CD" w:rsidRDefault="00FC24CD" w:rsidP="00FC24CD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E9B4DAD" w14:textId="7EBCF3FE" w:rsidR="00705BDB" w:rsidRDefault="00705BDB" w:rsidP="008D08A8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Sim</w:t>
      </w:r>
    </w:p>
    <w:p w14:paraId="31E94EC9" w14:textId="7006F9F3" w:rsidR="00CE7AED" w:rsidRPr="00CE7AED" w:rsidRDefault="00CE7AED" w:rsidP="00CE7AED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26FFDE2F" w14:textId="77777777" w:rsidR="00107663" w:rsidRDefault="00666BFB" w:rsidP="00107663">
      <w:pPr>
        <w:pStyle w:val="Heading2"/>
      </w:pPr>
      <w:r>
        <w:rPr>
          <w:lang w:val="pt-BR"/>
          <w:rFonts/>
        </w:rPr>
        <w:t xml:space="preserve">Observar Operação HSRP</w:t>
      </w:r>
    </w:p>
    <w:p w14:paraId="40FB8020" w14:textId="77777777" w:rsidR="005C6F8C" w:rsidRDefault="005C6F8C" w:rsidP="005C6F8C">
      <w:pPr>
        <w:pStyle w:val="Heading3"/>
      </w:pPr>
      <w:r>
        <w:rPr>
          <w:lang w:val="pt-BR"/>
          <w:rFonts/>
        </w:rPr>
        <w:t xml:space="preserve">Tornar o roteador ativo indisponível.</w:t>
      </w:r>
    </w:p>
    <w:p w14:paraId="0B6F174E" w14:textId="77777777" w:rsidR="00780B37" w:rsidRDefault="005C6F8C" w:rsidP="00730C86">
      <w:pPr>
        <w:pStyle w:val="BodyTextL25"/>
      </w:pPr>
      <w:r>
        <w:rPr>
          <w:lang w:val="pt-BR"/>
          <w:rFonts/>
        </w:rPr>
        <w:t xml:space="preserve">Abra um prompt de comando no </w:t>
      </w:r>
      <w:r w:rsidRPr="00065DC3">
        <w:rPr>
          <w:b/>
          <w:lang w:val="pt-BR"/>
          <w:rFonts/>
        </w:rPr>
        <w:t xml:space="preserve">PC-B</w:t>
      </w:r>
      <w:r>
        <w:rPr>
          <w:lang w:val="pt-BR"/>
          <w:rFonts/>
        </w:rPr>
        <w:t xml:space="preserve"> e digite o comando </w:t>
      </w:r>
      <w:r w:rsidRPr="005C6F8C">
        <w:rPr>
          <w:b/>
          <w:lang w:val="pt-BR"/>
          <w:rFonts/>
        </w:rPr>
        <w:t xml:space="preserve">tracert 209.165.200.226</w:t>
      </w:r>
      <w:r>
        <w:rPr>
          <w:lang w:val="pt-BR"/>
          <w:rFonts/>
        </w:rPr>
        <w:t xml:space="preserve"> .</w:t>
      </w:r>
    </w:p>
    <w:p w14:paraId="3FDDD058" w14:textId="77777777" w:rsidR="00730C86" w:rsidRDefault="00730C86" w:rsidP="00730C86">
      <w:pPr>
        <w:pStyle w:val="Heading4"/>
      </w:pPr>
      <w:r>
        <w:rPr>
          <w:lang w:val="pt-BR"/>
          <w:rFonts/>
        </w:rPr>
        <w:t xml:space="preserve">Pergunta:</w:t>
      </w:r>
    </w:p>
    <w:p w14:paraId="3B8EA4F9" w14:textId="77777777" w:rsidR="005C6F8C" w:rsidRDefault="005C6F8C" w:rsidP="00730C86">
      <w:pPr>
        <w:pStyle w:val="BodyTextL25"/>
        <w:spacing w:before="0"/>
      </w:pPr>
      <w:r>
        <w:rPr>
          <w:lang w:val="pt-BR"/>
          <w:rFonts/>
        </w:rPr>
        <w:t xml:space="preserve">O caminho é diferente do caminho usado antes da configuração do HSRP?</w:t>
      </w:r>
    </w:p>
    <w:p w14:paraId="6A5BB899" w14:textId="77777777" w:rsidR="00FC24CD" w:rsidRDefault="00FC24CD" w:rsidP="00730C86">
      <w:pPr>
        <w:pStyle w:val="AnswerLineL25"/>
      </w:pPr>
      <w:bookmarkStart w:id="2" w:name="_Hlk22633420"/>
      <w:r>
        <w:rPr>
          <w:lang w:val="pt-BR"/>
          <w:rFonts/>
        </w:rPr>
        <w:t xml:space="preserve">Digite suas respostas aqui.</w:t>
      </w:r>
    </w:p>
    <w:bookmarkEnd w:id="2"/>
    <w:p w14:paraId="5BC5C51C" w14:textId="77777777" w:rsidR="005C6F8C" w:rsidRPr="005C6F8C" w:rsidRDefault="005C6F8C" w:rsidP="00730C86">
      <w:pPr>
        <w:pStyle w:val="BodyTextL25"/>
      </w:pPr>
      <w:r>
        <w:rPr>
          <w:rStyle w:val="AnswerGray"/>
          <w:lang w:val="pt-BR"/>
          <w:rFonts/>
        </w:rPr>
        <w:t xml:space="preserve">Sim.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caminho agora passa por R1 em vez de R3.</w:t>
      </w:r>
    </w:p>
    <w:p w14:paraId="4D27A2DB" w14:textId="77777777" w:rsidR="005C6F8C" w:rsidRDefault="005C6F8C" w:rsidP="00F131B7">
      <w:pPr>
        <w:pStyle w:val="Heading3"/>
      </w:pPr>
      <w:r>
        <w:rPr>
          <w:lang w:val="pt-BR"/>
          <w:rFonts/>
        </w:rPr>
        <w:t xml:space="preserve">Quebre o link para R1.</w:t>
      </w:r>
    </w:p>
    <w:p w14:paraId="049F83AE" w14:textId="77777777" w:rsidR="005C6F8C" w:rsidRDefault="005C6F8C" w:rsidP="005C6F8C">
      <w:pPr>
        <w:pStyle w:val="SubStepAlpha"/>
      </w:pPr>
      <w:r>
        <w:rPr>
          <w:lang w:val="pt-BR"/>
          <w:rFonts/>
        </w:rPr>
        <w:t xml:space="preserve">Selecione a ferramenta de exclusão na barra de ferramentas Rastreador de Pacotes e exclua o cabo que conecta R1 a S1.</w:t>
      </w:r>
    </w:p>
    <w:p w14:paraId="768B4EB3" w14:textId="77777777" w:rsidR="005C6F8C" w:rsidRDefault="005C6F8C" w:rsidP="005C6F8C">
      <w:pPr>
        <w:pStyle w:val="SubStepAlpha"/>
      </w:pPr>
      <w:r>
        <w:rPr>
          <w:lang w:val="pt-BR"/>
          <w:rFonts/>
        </w:rPr>
        <w:t xml:space="preserve">Retorne imediatamente ao PC-B e execute o comando </w:t>
      </w:r>
      <w:r w:rsidRPr="005C6F8C">
        <w:rPr>
          <w:b/>
          <w:lang w:val="pt-BR"/>
          <w:rFonts/>
        </w:rPr>
        <w:t xml:space="preserve">tracert 209.165.200.226</w:t>
      </w:r>
      <w:r>
        <w:rPr>
          <w:lang w:val="pt-BR"/>
          <w:rFonts/>
        </w:rPr>
        <w:t xml:space="preserve"> novamente.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a saída do comando até que o comando conclua a execução.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Talvez seja necessário repetir o rastreamento para ver o caminho completo.</w:t>
      </w:r>
    </w:p>
    <w:p w14:paraId="59571479" w14:textId="77777777" w:rsidR="00730C86" w:rsidRDefault="00730C86" w:rsidP="00730C86">
      <w:pPr>
        <w:pStyle w:val="Heading4"/>
      </w:pPr>
      <w:r>
        <w:rPr>
          <w:lang w:val="pt-BR"/>
          <w:rFonts/>
        </w:rPr>
        <w:t xml:space="preserve">Pergunta:</w:t>
      </w:r>
    </w:p>
    <w:p w14:paraId="7CB95213" w14:textId="77777777" w:rsidR="005C6F8C" w:rsidRDefault="005B37F2" w:rsidP="00730C86">
      <w:pPr>
        <w:pStyle w:val="BodyTextL50"/>
        <w:spacing w:before="0"/>
      </w:pPr>
      <w:r>
        <w:rPr>
          <w:lang w:val="pt-BR"/>
          <w:rFonts/>
        </w:rPr>
        <w:t xml:space="preserve">Qual é a diferença entre os vestígios anteriores?</w:t>
      </w:r>
    </w:p>
    <w:p w14:paraId="6C8EA739" w14:textId="77777777" w:rsidR="00FC24CD" w:rsidRDefault="00FC24CD" w:rsidP="00583BD1">
      <w:pPr>
        <w:pStyle w:val="AnswerLineL50"/>
        <w:spacing w:after="480"/>
      </w:pPr>
      <w:r>
        <w:rPr>
          <w:lang w:val="pt-BR"/>
          <w:rFonts/>
        </w:rPr>
        <w:t xml:space="preserve">Digite suas respostas aqui.</w:t>
      </w:r>
    </w:p>
    <w:p w14:paraId="37B22D85" w14:textId="77777777" w:rsidR="005C6F8C" w:rsidRPr="003D47DD" w:rsidRDefault="00E87643" w:rsidP="005C6F8C">
      <w:pPr>
        <w:pStyle w:val="BodyTextL50"/>
      </w:pPr>
      <w:r>
        <w:rPr>
          <w:rStyle w:val="AnswerGray"/>
          <w:lang w:val="pt-BR"/>
          <w:rFonts/>
        </w:rPr>
        <w:t xml:space="preserve">No início, o traço expirou.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Eventualmente, o rastreamento passou por R3, R2 e I-Net.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R3 foi usado como o primeiro gateway de salto neste rastreamento em vez de R1.</w:t>
      </w:r>
    </w:p>
    <w:p w14:paraId="49890BE0" w14:textId="77777777" w:rsidR="003D47DD" w:rsidRDefault="003D47DD" w:rsidP="003D47DD">
      <w:pPr>
        <w:pStyle w:val="BodyTextL50"/>
      </w:pPr>
      <w:r>
        <w:rPr>
          <w:lang w:val="pt-BR"/>
          <w:rFonts/>
        </w:rPr>
        <w:t xml:space="preserve">O HSRP passa por um processo para determinar qual roteador deve assumir quando o roteador ativo se torna indisponível.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Esse processo leva tempo.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o processo estiver concluído, o roteador de espera R3 fica ativo e é usado como gateway padrão para hosts na LAN 1 e LAN 2.</w:t>
      </w:r>
    </w:p>
    <w:p w14:paraId="299971EF" w14:textId="77777777" w:rsidR="005B37F2" w:rsidRDefault="005B37F2" w:rsidP="005B37F2">
      <w:pPr>
        <w:pStyle w:val="Heading3"/>
      </w:pPr>
      <w:r>
        <w:rPr>
          <w:lang w:val="pt-BR"/>
          <w:rFonts/>
        </w:rPr>
        <w:t xml:space="preserve">Restaure o link para R1.</w:t>
      </w:r>
    </w:p>
    <w:p w14:paraId="7EB4A454" w14:textId="77777777" w:rsidR="005B37F2" w:rsidRDefault="00354C0C" w:rsidP="005B37F2">
      <w:pPr>
        <w:pStyle w:val="SubStepAlpha"/>
      </w:pPr>
      <w:r>
        <w:rPr>
          <w:lang w:val="pt-BR"/>
          <w:rFonts/>
        </w:rPr>
        <w:t xml:space="preserve">Reconecte R1 a S1 com um cabo direto de cobre.</w:t>
      </w:r>
    </w:p>
    <w:p w14:paraId="731127CB" w14:textId="77777777" w:rsidR="005B37F2" w:rsidRDefault="005B37F2" w:rsidP="005B37F2">
      <w:pPr>
        <w:pStyle w:val="SubStepAlpha"/>
      </w:pPr>
      <w:r>
        <w:rPr>
          <w:lang w:val="pt-BR"/>
          <w:rFonts/>
        </w:rPr>
        <w:t xml:space="preserve">Execute a trace from PC-B to the Web Server.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Talvez seja necessário repetir o rastreamento para ver o caminho completo.</w:t>
      </w:r>
    </w:p>
    <w:p w14:paraId="74308B8E" w14:textId="77777777" w:rsidR="00730C86" w:rsidRDefault="00730C86" w:rsidP="00730C86">
      <w:pPr>
        <w:pStyle w:val="Heading4"/>
      </w:pPr>
      <w:r>
        <w:rPr>
          <w:lang w:val="pt-BR"/>
          <w:rFonts/>
        </w:rPr>
        <w:t xml:space="preserve">Perguntas:</w:t>
      </w:r>
    </w:p>
    <w:p w14:paraId="0566CDB0" w14:textId="77777777" w:rsidR="005B37F2" w:rsidRDefault="005B37F2" w:rsidP="00730C86">
      <w:pPr>
        <w:pStyle w:val="BodyTextL50"/>
        <w:spacing w:before="0"/>
      </w:pPr>
      <w:r>
        <w:rPr>
          <w:lang w:val="pt-BR"/>
          <w:rFonts/>
        </w:rPr>
        <w:t xml:space="preserve">Qual caminho é usado para alcançar o Servidor Web?</w:t>
      </w:r>
    </w:p>
    <w:p w14:paraId="53ED793B" w14:textId="77777777" w:rsidR="00FC24CD" w:rsidRDefault="00FC24CD" w:rsidP="0033376E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5850B149" w14:textId="77777777" w:rsidR="005B37F2" w:rsidRPr="005B37F2" w:rsidRDefault="005B37F2" w:rsidP="0033376E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No início, o rastreamento falha.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Eventualmente, ele começa a usar R1 como gateway novamente.</w:t>
      </w:r>
    </w:p>
    <w:p w14:paraId="2AAE2A18" w14:textId="77777777" w:rsidR="005B37F2" w:rsidRDefault="005B37F2" w:rsidP="0033376E">
      <w:pPr>
        <w:pStyle w:val="BodyTextL50"/>
      </w:pPr>
      <w:r>
        <w:rPr>
          <w:lang w:val="pt-BR"/>
          <w:rFonts/>
        </w:rPr>
        <w:t xml:space="preserve">Se o comando preempt não foi configurado para o grupo HSRP em R1, os resultados teriam sido os mesmos?</w:t>
      </w:r>
    </w:p>
    <w:p w14:paraId="769195C2" w14:textId="77777777" w:rsidR="00FC24CD" w:rsidRPr="00FC24CD" w:rsidRDefault="00FC24CD" w:rsidP="0033376E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A2B38C6" w14:textId="77777777" w:rsidR="005B37F2" w:rsidRDefault="005B37F2" w:rsidP="0033376E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Não, o R1 não se tornaria o gateway novamente.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caminho através de R3 continuaria a ser usado.</w:t>
      </w:r>
    </w:p>
    <w:p w14:paraId="772DE329" w14:textId="77777777" w:rsidR="00730C86" w:rsidRDefault="00730C86" w:rsidP="00730C86">
      <w:pPr>
        <w:pStyle w:val="ConfigWindow"/>
      </w:pPr>
      <w:r>
        <w:rPr>
          <w:lang w:val="pt-BR"/>
          <w:rFonts/>
        </w:rPr>
        <w:t xml:space="preserve">Fim do documento</w:t>
      </w:r>
    </w:p>
    <w:p w14:paraId="367096ED" w14:textId="77777777" w:rsidR="00A92A2C" w:rsidRPr="00A92A2C" w:rsidRDefault="00A92A2C" w:rsidP="00A92A2C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Scripts de Resposta</w:t>
      </w:r>
    </w:p>
    <w:p w14:paraId="185AE5D4" w14:textId="77777777" w:rsidR="00A92A2C" w:rsidRPr="00A92A2C" w:rsidRDefault="00A92A2C" w:rsidP="00A92A2C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R1</w:t>
      </w:r>
    </w:p>
    <w:p w14:paraId="722FC6C9" w14:textId="77777777" w:rsid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2DEA05E1" w14:textId="77777777" w:rsid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05F06222" w14:textId="77777777" w:rsidR="00A92A2C" w:rsidRP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g0/1</w:t>
      </w:r>
    </w:p>
    <w:p w14:paraId="71F15A36" w14:textId="77777777" w:rsidR="00A92A2C" w:rsidRP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standby version 2</w:t>
      </w:r>
    </w:p>
    <w:p w14:paraId="531EBBBB" w14:textId="77777777" w:rsidR="00A92A2C" w:rsidRP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standby 1 ip 192.168.1.254</w:t>
      </w:r>
    </w:p>
    <w:p w14:paraId="5D14E759" w14:textId="77777777" w:rsidR="00A92A2C" w:rsidRP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standby 1 priority 150</w:t>
      </w:r>
    </w:p>
    <w:p w14:paraId="05FC2930" w14:textId="77777777" w:rsid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standby 1 preempt</w:t>
      </w:r>
    </w:p>
    <w:p w14:paraId="35C4C079" w14:textId="77777777" w:rsidR="00A92A2C" w:rsidRP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5818B7F9" w14:textId="77777777" w:rsidR="00A92A2C" w:rsidRPr="00A92A2C" w:rsidRDefault="00A92A2C" w:rsidP="00A92A2C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R3</w:t>
      </w:r>
    </w:p>
    <w:p w14:paraId="4756B960" w14:textId="77777777" w:rsid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6512839F" w14:textId="77777777" w:rsid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12504C3F" w14:textId="77777777" w:rsidR="00A92A2C" w:rsidRP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interface g0/0</w:t>
      </w:r>
    </w:p>
    <w:p w14:paraId="2D89CC6D" w14:textId="77777777" w:rsidR="00A92A2C" w:rsidRP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standby version 2</w:t>
      </w:r>
    </w:p>
    <w:p w14:paraId="1A744CA3" w14:textId="77777777" w:rsidR="00A92A2C" w:rsidRP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standby 1 ip 192.168.1.254</w:t>
      </w:r>
    </w:p>
    <w:p w14:paraId="7AACD749" w14:textId="77777777" w:rsidR="00A92A2C" w:rsidRDefault="00A92A2C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53CC1610" w14:textId="77777777" w:rsidR="00A66649" w:rsidRPr="00A66649" w:rsidRDefault="00A66649" w:rsidP="00A66649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S1</w:t>
      </w:r>
    </w:p>
    <w:p w14:paraId="5777381B" w14:textId="77777777" w:rsidR="00A66649" w:rsidRDefault="00A66649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13B04AEA" w14:textId="77777777" w:rsidR="00A66649" w:rsidRDefault="00A66649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6D36A415" w14:textId="77777777" w:rsidR="00A66649" w:rsidRDefault="00A66649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default-gateway 192.168.1.254</w:t>
      </w:r>
    </w:p>
    <w:p w14:paraId="6441B8DB" w14:textId="77777777" w:rsidR="00A66649" w:rsidRDefault="00A66649" w:rsidP="00A92A2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485D93E2" w14:textId="77777777" w:rsidR="00A66649" w:rsidRPr="00A66649" w:rsidRDefault="00A66649" w:rsidP="00A66649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S3</w:t>
      </w:r>
    </w:p>
    <w:p w14:paraId="48FF1546" w14:textId="77777777" w:rsidR="00A66649" w:rsidRDefault="00A66649" w:rsidP="00A66649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7CE005E7" w14:textId="77777777" w:rsidR="00A66649" w:rsidRDefault="00A66649" w:rsidP="00A66649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394F6934" w14:textId="77777777" w:rsidR="00A66649" w:rsidRDefault="00A66649" w:rsidP="00A66649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default-gateway 192.168.1.254</w:t>
      </w:r>
    </w:p>
    <w:p w14:paraId="3683B427" w14:textId="77777777" w:rsidR="00A66649" w:rsidRDefault="00A66649" w:rsidP="00A66649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finalizar</w:t>
      </w:r>
    </w:p>
    <w:p w14:paraId="75A301D9" w14:textId="77777777" w:rsidR="00A66649" w:rsidRDefault="00A66649" w:rsidP="00A66649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PC-A e PC-B</w:t>
      </w:r>
    </w:p>
    <w:p w14:paraId="098ADF31" w14:textId="77777777" w:rsidR="00A66649" w:rsidRPr="00A66649" w:rsidRDefault="00A66649" w:rsidP="00A66649">
      <w:pPr>
        <w:pStyle w:val="BodyText"/>
        <w:rPr>
          <w:rStyle w:val="AnswerGray"/>
          <w:b w:val="0"/>
          <w:lang w:val="pt-BR"/>
          <w:rFonts/>
        </w:rPr>
      </w:pPr>
      <w:r>
        <w:rPr>
          <w:rStyle w:val="AnswerGray"/>
          <w:b w:val="false"/>
          <w:lang w:val="pt-BR"/>
          <w:rFonts/>
        </w:rPr>
        <w:t xml:space="preserve">Alterar o gateway padrão para 192.168.1.254</w:t>
      </w:r>
    </w:p>
    <w:sectPr w:rsidR="00A66649" w:rsidRPr="00A66649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F1147" w14:textId="77777777" w:rsidR="00AE43DB" w:rsidRDefault="00AE43DB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6E669DBE" w14:textId="77777777" w:rsidR="00AE43DB" w:rsidRDefault="00AE43DB"/>
  </w:endnote>
  <w:endnote w:type="continuationSeparator" w:id="0">
    <w:p w14:paraId="31F8FB07" w14:textId="77777777" w:rsidR="00AE43DB" w:rsidRDefault="00AE43DB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7C2FDB5" w14:textId="77777777" w:rsidR="00AE43DB" w:rsidRDefault="00AE43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4F95A" w14:textId="2E438D63" w:rsidR="002D193A" w:rsidRPr="00882B63" w:rsidRDefault="002D193A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E54EF7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897E35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897E35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97707" w14:textId="7F5F3706" w:rsidR="002D193A" w:rsidRPr="00882B63" w:rsidRDefault="002D193A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E54EF7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49352C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49352C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C7CA1" w14:textId="77777777" w:rsidR="00AE43DB" w:rsidRDefault="00AE43DB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6BB62126" w14:textId="77777777" w:rsidR="00AE43DB" w:rsidRDefault="00AE43DB"/>
  </w:footnote>
  <w:footnote w:type="continuationSeparator" w:id="0">
    <w:p w14:paraId="5D8F9DAF" w14:textId="77777777" w:rsidR="00AE43DB" w:rsidRDefault="00AE43DB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69A123D4" w14:textId="77777777" w:rsidR="00AE43DB" w:rsidRDefault="00AE43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74B44AD758B7484BA8EA53B2DC71B6A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DF1090B" w14:textId="77777777" w:rsidR="002D193A" w:rsidRDefault="002D193A" w:rsidP="008402F2">
        <w:pPr>
          <w:pStyle w:val="PageHead"/>
        </w:pPr>
        <w:r>
          <w:rPr>
            <w:lang w:val="pt-BR"/>
            <w:rFonts/>
          </w:rPr>
          <w:t xml:space="preserve">Packet Tracer - Guia de configuração do HSRP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590BE" w14:textId="77777777" w:rsidR="002D193A" w:rsidRDefault="002D193A" w:rsidP="006C3FCF">
    <w:pPr>
      <w:ind w:left="-288"/>
    </w:pPr>
    <w:r>
      <w:rPr>
        <w:lang w:val="pt-BR"/>
        <w:rFonts/>
      </w:rPr>
      <w:drawing>
        <wp:inline distT="0" distB="0" distL="0" distR="0" wp14:anchorId="7DF7F7D3" wp14:editId="2CEB62C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1386"/>
        </w:tabs>
        <w:ind w:left="138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MTQyMDE1sTQ3s7BU0lEKTi0uzszPAykwrAUAQK0vTCwAAAA="/>
  </w:docVars>
  <w:rsids>
    <w:rsidRoot w:val="003931D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3BDA"/>
    <w:rsid w:val="000242D6"/>
    <w:rsid w:val="00024EE5"/>
    <w:rsid w:val="00041AF6"/>
    <w:rsid w:val="00044E62"/>
    <w:rsid w:val="000474F9"/>
    <w:rsid w:val="00050BA4"/>
    <w:rsid w:val="0005141D"/>
    <w:rsid w:val="00051738"/>
    <w:rsid w:val="0005242B"/>
    <w:rsid w:val="00052548"/>
    <w:rsid w:val="00060696"/>
    <w:rsid w:val="00062D89"/>
    <w:rsid w:val="000659E6"/>
    <w:rsid w:val="00065DC3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0CD"/>
    <w:rsid w:val="00097163"/>
    <w:rsid w:val="000A22C8"/>
    <w:rsid w:val="000A6AB3"/>
    <w:rsid w:val="000B015A"/>
    <w:rsid w:val="000B2344"/>
    <w:rsid w:val="000B6183"/>
    <w:rsid w:val="000B7DE5"/>
    <w:rsid w:val="000C2118"/>
    <w:rsid w:val="000C6425"/>
    <w:rsid w:val="000C6E6E"/>
    <w:rsid w:val="000C7B7D"/>
    <w:rsid w:val="000D55B4"/>
    <w:rsid w:val="000E65F0"/>
    <w:rsid w:val="000E6A78"/>
    <w:rsid w:val="000F072C"/>
    <w:rsid w:val="000F2074"/>
    <w:rsid w:val="000F31D7"/>
    <w:rsid w:val="000F6743"/>
    <w:rsid w:val="000F6920"/>
    <w:rsid w:val="001006C2"/>
    <w:rsid w:val="00101BE8"/>
    <w:rsid w:val="00101CE3"/>
    <w:rsid w:val="00103401"/>
    <w:rsid w:val="00103A44"/>
    <w:rsid w:val="00103D36"/>
    <w:rsid w:val="0010436E"/>
    <w:rsid w:val="00105A68"/>
    <w:rsid w:val="00107663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118"/>
    <w:rsid w:val="001523C0"/>
    <w:rsid w:val="001535FE"/>
    <w:rsid w:val="00154E3A"/>
    <w:rsid w:val="00155352"/>
    <w:rsid w:val="00157902"/>
    <w:rsid w:val="00162105"/>
    <w:rsid w:val="00162EEA"/>
    <w:rsid w:val="00163164"/>
    <w:rsid w:val="00165186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D45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357F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812"/>
    <w:rsid w:val="00225E37"/>
    <w:rsid w:val="00231DCA"/>
    <w:rsid w:val="00233725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2DC"/>
    <w:rsid w:val="002D193A"/>
    <w:rsid w:val="002D6C2A"/>
    <w:rsid w:val="002D7A86"/>
    <w:rsid w:val="002E1C93"/>
    <w:rsid w:val="002F1BB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5211"/>
    <w:rsid w:val="0031789F"/>
    <w:rsid w:val="00320788"/>
    <w:rsid w:val="003233A3"/>
    <w:rsid w:val="0033376E"/>
    <w:rsid w:val="00334C33"/>
    <w:rsid w:val="00335552"/>
    <w:rsid w:val="0034455D"/>
    <w:rsid w:val="0034604B"/>
    <w:rsid w:val="00346D17"/>
    <w:rsid w:val="00347972"/>
    <w:rsid w:val="00350D17"/>
    <w:rsid w:val="0035469B"/>
    <w:rsid w:val="00354C0C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1D7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7DD"/>
    <w:rsid w:val="003D6DC3"/>
    <w:rsid w:val="003D6EF1"/>
    <w:rsid w:val="003E5BE5"/>
    <w:rsid w:val="003F18D1"/>
    <w:rsid w:val="003F20EC"/>
    <w:rsid w:val="003F3852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62CA"/>
    <w:rsid w:val="0049352C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2B2F"/>
    <w:rsid w:val="004E6152"/>
    <w:rsid w:val="004F344A"/>
    <w:rsid w:val="004F4EC3"/>
    <w:rsid w:val="00504ED4"/>
    <w:rsid w:val="0050777F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3BD1"/>
    <w:rsid w:val="00592329"/>
    <w:rsid w:val="00593386"/>
    <w:rsid w:val="00596998"/>
    <w:rsid w:val="0059790F"/>
    <w:rsid w:val="005A6E62"/>
    <w:rsid w:val="005B2FB3"/>
    <w:rsid w:val="005B37F2"/>
    <w:rsid w:val="005C6F8C"/>
    <w:rsid w:val="005D1D97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3DA9"/>
    <w:rsid w:val="00636C28"/>
    <w:rsid w:val="006428E5"/>
    <w:rsid w:val="00644958"/>
    <w:rsid w:val="006513FB"/>
    <w:rsid w:val="00656EEF"/>
    <w:rsid w:val="006576AF"/>
    <w:rsid w:val="00666BFB"/>
    <w:rsid w:val="00672919"/>
    <w:rsid w:val="00677544"/>
    <w:rsid w:val="00681687"/>
    <w:rsid w:val="00684E0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B40"/>
    <w:rsid w:val="006E5FE9"/>
    <w:rsid w:val="006E6581"/>
    <w:rsid w:val="006E71DF"/>
    <w:rsid w:val="006F1616"/>
    <w:rsid w:val="006F1CC4"/>
    <w:rsid w:val="006F2A86"/>
    <w:rsid w:val="006F3163"/>
    <w:rsid w:val="00705BDB"/>
    <w:rsid w:val="00705FEC"/>
    <w:rsid w:val="00710659"/>
    <w:rsid w:val="0071147A"/>
    <w:rsid w:val="0071185D"/>
    <w:rsid w:val="00721E01"/>
    <w:rsid w:val="007222AD"/>
    <w:rsid w:val="007267CF"/>
    <w:rsid w:val="00730C86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68F9"/>
    <w:rsid w:val="00780B37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49D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5753"/>
    <w:rsid w:val="00890108"/>
    <w:rsid w:val="00893877"/>
    <w:rsid w:val="0089532C"/>
    <w:rsid w:val="00896165"/>
    <w:rsid w:val="00896681"/>
    <w:rsid w:val="00897E35"/>
    <w:rsid w:val="008A2749"/>
    <w:rsid w:val="008A2C92"/>
    <w:rsid w:val="008A3A90"/>
    <w:rsid w:val="008B06D4"/>
    <w:rsid w:val="008B4F20"/>
    <w:rsid w:val="008B68E7"/>
    <w:rsid w:val="008B7FFD"/>
    <w:rsid w:val="008C286A"/>
    <w:rsid w:val="008C2920"/>
    <w:rsid w:val="008C4307"/>
    <w:rsid w:val="008C7131"/>
    <w:rsid w:val="008D08A8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61A"/>
    <w:rsid w:val="00903523"/>
    <w:rsid w:val="00906281"/>
    <w:rsid w:val="0090659A"/>
    <w:rsid w:val="0091088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26CC"/>
    <w:rsid w:val="00963E34"/>
    <w:rsid w:val="00964DFA"/>
    <w:rsid w:val="00970A69"/>
    <w:rsid w:val="00977E20"/>
    <w:rsid w:val="0098155C"/>
    <w:rsid w:val="00983B77"/>
    <w:rsid w:val="0099038A"/>
    <w:rsid w:val="00996053"/>
    <w:rsid w:val="009A0B2F"/>
    <w:rsid w:val="009A1CF4"/>
    <w:rsid w:val="009A22DC"/>
    <w:rsid w:val="009A37D7"/>
    <w:rsid w:val="009A4E17"/>
    <w:rsid w:val="009A6955"/>
    <w:rsid w:val="009B1148"/>
    <w:rsid w:val="009B341C"/>
    <w:rsid w:val="009B5747"/>
    <w:rsid w:val="009C0B81"/>
    <w:rsid w:val="009C3182"/>
    <w:rsid w:val="009D2C27"/>
    <w:rsid w:val="009D3942"/>
    <w:rsid w:val="009D503E"/>
    <w:rsid w:val="009E2309"/>
    <w:rsid w:val="009E42B9"/>
    <w:rsid w:val="009E4E17"/>
    <w:rsid w:val="009E54B9"/>
    <w:rsid w:val="009F4C2E"/>
    <w:rsid w:val="00A00198"/>
    <w:rsid w:val="00A014A3"/>
    <w:rsid w:val="00A027CC"/>
    <w:rsid w:val="00A0412D"/>
    <w:rsid w:val="00A15DF0"/>
    <w:rsid w:val="00A2073B"/>
    <w:rsid w:val="00A21211"/>
    <w:rsid w:val="00A30F8A"/>
    <w:rsid w:val="00A33890"/>
    <w:rsid w:val="00A34E7F"/>
    <w:rsid w:val="00A44811"/>
    <w:rsid w:val="00A465E2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649"/>
    <w:rsid w:val="00A676FF"/>
    <w:rsid w:val="00A73EBA"/>
    <w:rsid w:val="00A754B4"/>
    <w:rsid w:val="00A76665"/>
    <w:rsid w:val="00A76749"/>
    <w:rsid w:val="00A807C1"/>
    <w:rsid w:val="00A82658"/>
    <w:rsid w:val="00A83374"/>
    <w:rsid w:val="00A92A2C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5988"/>
    <w:rsid w:val="00AC66E4"/>
    <w:rsid w:val="00AD04F2"/>
    <w:rsid w:val="00AD4578"/>
    <w:rsid w:val="00AD68E9"/>
    <w:rsid w:val="00AE43DB"/>
    <w:rsid w:val="00AE56C0"/>
    <w:rsid w:val="00AF07BB"/>
    <w:rsid w:val="00AF7ACC"/>
    <w:rsid w:val="00B00914"/>
    <w:rsid w:val="00B02A8E"/>
    <w:rsid w:val="00B052EE"/>
    <w:rsid w:val="00B1081F"/>
    <w:rsid w:val="00B12FDA"/>
    <w:rsid w:val="00B2496B"/>
    <w:rsid w:val="00B27499"/>
    <w:rsid w:val="00B3010D"/>
    <w:rsid w:val="00B35151"/>
    <w:rsid w:val="00B433F2"/>
    <w:rsid w:val="00B458E8"/>
    <w:rsid w:val="00B5397B"/>
    <w:rsid w:val="00B53EE9"/>
    <w:rsid w:val="00B547D2"/>
    <w:rsid w:val="00B6183E"/>
    <w:rsid w:val="00B62809"/>
    <w:rsid w:val="00B62FB7"/>
    <w:rsid w:val="00B74716"/>
    <w:rsid w:val="00B7675A"/>
    <w:rsid w:val="00B77113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3DE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18F3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4C7D"/>
    <w:rsid w:val="00C65F26"/>
    <w:rsid w:val="00C670EE"/>
    <w:rsid w:val="00C67E3B"/>
    <w:rsid w:val="00C71F4C"/>
    <w:rsid w:val="00C73E03"/>
    <w:rsid w:val="00C77B29"/>
    <w:rsid w:val="00C8119F"/>
    <w:rsid w:val="00C87039"/>
    <w:rsid w:val="00C8718B"/>
    <w:rsid w:val="00C872E4"/>
    <w:rsid w:val="00C878D9"/>
    <w:rsid w:val="00C90311"/>
    <w:rsid w:val="00C91C26"/>
    <w:rsid w:val="00C9587B"/>
    <w:rsid w:val="00CA2BB2"/>
    <w:rsid w:val="00CA62B2"/>
    <w:rsid w:val="00CA711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E7AE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EB5"/>
    <w:rsid w:val="00DB1C89"/>
    <w:rsid w:val="00DB3763"/>
    <w:rsid w:val="00DB3C55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660"/>
    <w:rsid w:val="00DD35E1"/>
    <w:rsid w:val="00DD3AF8"/>
    <w:rsid w:val="00DD43EA"/>
    <w:rsid w:val="00DE6F44"/>
    <w:rsid w:val="00DF1B58"/>
    <w:rsid w:val="00E009DA"/>
    <w:rsid w:val="00E037D9"/>
    <w:rsid w:val="00E04927"/>
    <w:rsid w:val="00E11A48"/>
    <w:rsid w:val="00E130EB"/>
    <w:rsid w:val="00E1418E"/>
    <w:rsid w:val="00E162CD"/>
    <w:rsid w:val="00E17FA5"/>
    <w:rsid w:val="00E21BFE"/>
    <w:rsid w:val="00E21C88"/>
    <w:rsid w:val="00E223AC"/>
    <w:rsid w:val="00E26930"/>
    <w:rsid w:val="00E27257"/>
    <w:rsid w:val="00E27F4F"/>
    <w:rsid w:val="00E3292A"/>
    <w:rsid w:val="00E37B16"/>
    <w:rsid w:val="00E449D0"/>
    <w:rsid w:val="00E44A34"/>
    <w:rsid w:val="00E4506A"/>
    <w:rsid w:val="00E53F99"/>
    <w:rsid w:val="00E54EF7"/>
    <w:rsid w:val="00E56510"/>
    <w:rsid w:val="00E62EA8"/>
    <w:rsid w:val="00E67A6E"/>
    <w:rsid w:val="00E70096"/>
    <w:rsid w:val="00E71B43"/>
    <w:rsid w:val="00E81612"/>
    <w:rsid w:val="00E82BD7"/>
    <w:rsid w:val="00E859E3"/>
    <w:rsid w:val="00E87643"/>
    <w:rsid w:val="00E87D18"/>
    <w:rsid w:val="00E87D62"/>
    <w:rsid w:val="00E97333"/>
    <w:rsid w:val="00EA486E"/>
    <w:rsid w:val="00EA4FA3"/>
    <w:rsid w:val="00EB001B"/>
    <w:rsid w:val="00EB3082"/>
    <w:rsid w:val="00EB6C33"/>
    <w:rsid w:val="00EC55AE"/>
    <w:rsid w:val="00EC6F62"/>
    <w:rsid w:val="00ED2EA2"/>
    <w:rsid w:val="00ED6019"/>
    <w:rsid w:val="00ED7830"/>
    <w:rsid w:val="00EE2BFF"/>
    <w:rsid w:val="00EE3909"/>
    <w:rsid w:val="00EF17CA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31B7"/>
    <w:rsid w:val="00F16F35"/>
    <w:rsid w:val="00F17559"/>
    <w:rsid w:val="00F21EA8"/>
    <w:rsid w:val="00F2229D"/>
    <w:rsid w:val="00F25ABB"/>
    <w:rsid w:val="00F26F62"/>
    <w:rsid w:val="00F27963"/>
    <w:rsid w:val="00F30103"/>
    <w:rsid w:val="00F30446"/>
    <w:rsid w:val="00F4135D"/>
    <w:rsid w:val="00F416FF"/>
    <w:rsid w:val="00F41F1B"/>
    <w:rsid w:val="00F46BD9"/>
    <w:rsid w:val="00F60BE0"/>
    <w:rsid w:val="00F6280E"/>
    <w:rsid w:val="00F7050A"/>
    <w:rsid w:val="00F75533"/>
    <w:rsid w:val="00F8036D"/>
    <w:rsid w:val="00F809DC"/>
    <w:rsid w:val="00F818F8"/>
    <w:rsid w:val="00F86EB0"/>
    <w:rsid w:val="00F95E93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24CD"/>
    <w:rsid w:val="00FD1398"/>
    <w:rsid w:val="00FD33AB"/>
    <w:rsid w:val="00FD3BA4"/>
    <w:rsid w:val="00FD46FC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AC18D"/>
  <w15:docId w15:val="{0E6B511C-C191-4369-876C-B0326A6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B618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83BD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B618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B618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StepHead">
    <w:name w:val="Step Head"/>
    <w:basedOn w:val="Heading2"/>
    <w:next w:val="BodyTextL25"/>
    <w:qFormat/>
    <w:rsid w:val="001C357F"/>
    <w:pPr>
      <w:keepLines/>
      <w:numPr>
        <w:ilvl w:val="0"/>
        <w:numId w:val="0"/>
      </w:numPr>
      <w:tabs>
        <w:tab w:val="num" w:pos="936"/>
      </w:tabs>
      <w:spacing w:before="240"/>
      <w:ind w:left="936" w:hanging="936"/>
    </w:pPr>
    <w:rPr>
      <w:sz w:val="22"/>
    </w:rPr>
  </w:style>
  <w:style w:type="paragraph" w:customStyle="1" w:styleId="PartHead">
    <w:name w:val="Part Head"/>
    <w:basedOn w:val="Heading1"/>
    <w:next w:val="BodyTextL25"/>
    <w:qFormat/>
    <w:rsid w:val="001C357F"/>
    <w:pPr>
      <w:numPr>
        <w:numId w:val="0"/>
      </w:numPr>
      <w:tabs>
        <w:tab w:val="num" w:pos="1080"/>
      </w:tabs>
      <w:spacing w:after="0"/>
      <w:ind w:left="1080" w:hanging="1080"/>
    </w:pPr>
    <w:rPr>
      <w:rFonts w:eastAsia="Times New Roman"/>
      <w:noProof w:val="0"/>
      <w:sz w:val="28"/>
      <w:szCs w:val="28"/>
    </w:rPr>
  </w:style>
  <w:style w:type="numbering" w:customStyle="1" w:styleId="PartStepSubStepList">
    <w:name w:val="Part_Step_SubStep_List"/>
    <w:basedOn w:val="NoList"/>
    <w:uiPriority w:val="99"/>
    <w:rsid w:val="001C357F"/>
    <w:pPr>
      <w:numPr>
        <w:numId w:val="10"/>
      </w:numPr>
    </w:pPr>
  </w:style>
  <w:style w:type="numbering" w:customStyle="1" w:styleId="PartStepSubStepList1">
    <w:name w:val="Part_Step_SubStep_List1"/>
    <w:basedOn w:val="NoList"/>
    <w:uiPriority w:val="99"/>
    <w:rsid w:val="002D193A"/>
  </w:style>
  <w:style w:type="paragraph" w:styleId="Revision">
    <w:name w:val="Revision"/>
    <w:hidden/>
    <w:uiPriority w:val="99"/>
    <w:semiHidden/>
    <w:rsid w:val="000A6AB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B44AD758B7484BA8EA53B2DC71B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A1829-D7BE-4D5D-9D94-DD12D5E6556A}"/>
      </w:docPartPr>
      <w:docPartBody>
        <w:p w:rsidR="00682612" w:rsidRDefault="00660C9B">
          <w:pPr>
            <w:pStyle w:val="74B44AD758B7484BA8EA53B2DC71B6AC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C9B"/>
    <w:rsid w:val="002458A4"/>
    <w:rsid w:val="005161CA"/>
    <w:rsid w:val="00522FA3"/>
    <w:rsid w:val="005870A2"/>
    <w:rsid w:val="00660C9B"/>
    <w:rsid w:val="00682612"/>
    <w:rsid w:val="00824403"/>
    <w:rsid w:val="008B63FC"/>
    <w:rsid w:val="00E12E85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B44AD758B7484BA8EA53B2DC71B6AC">
    <w:name w:val="74B44AD758B7484BA8EA53B2DC71B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9031A-A71E-4B23-BD08-A291BA93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17</TotalTime>
  <Pages>6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HSRP Configuration Guide</vt:lpstr>
    </vt:vector>
  </TitlesOfParts>
  <Company>Cisco Systems, Inc.</Company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Guia de configuração do HSRP</dc:title>
  <dc:subject/>
  <dc:creator>Martin Benson</dc:creator>
  <cp:keywords/>
  <dc:description>2019</dc:description>
  <cp:lastModifiedBy>Suk-Yi Pennock -X (spennock - UNICON INC at Cisco)</cp:lastModifiedBy>
  <cp:revision>8</cp:revision>
  <cp:lastPrinted>2019-11-11T16:26:00Z</cp:lastPrinted>
  <dcterms:created xsi:type="dcterms:W3CDTF">2019-11-01T22:19:00Z</dcterms:created>
  <dcterms:modified xsi:type="dcterms:W3CDTF">2019-12-05T01:51:00Z</dcterms:modified>
</cp:coreProperties>
</file>