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A1A1A"/>
          <w:sz w:val="52"/>
          <w:szCs w:val="52"/>
        </w:rPr>
        <w:t xml:space="preserve">Portfolio Website Restructure</w:t>
      </w:r>
    </w:p>
    <w:p>
      <w:pPr>
        <w:pBdr>
          <w:bottom w:val="single" w:color="B4551E" w:sz="6" w:space="6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Story and section-by-section outline for shawnnnliu.github.io · Shawn Liu · July 2026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The story the site should tell</w:t>
      </w:r>
    </w:p>
    <w:p>
      <w:pPr>
        <w:spacing w:after="140" w:line="276"/>
      </w:pPr>
      <w:r>
        <w:rPr>
          <w:sz w:val="22"/>
          <w:szCs w:val="22"/>
        </w:rPr>
        <w:t xml:space="preserve">The current site tells a strong story, but it is the </w:t>
      </w:r>
      <w:r>
        <w:rPr>
          <w:i/>
          <w:iCs/>
          <w:sz w:val="22"/>
          <w:szCs w:val="22"/>
        </w:rPr>
        <w:t xml:space="preserve">2025</w:t>
      </w:r>
      <w:r>
        <w:rPr>
          <w:sz w:val="22"/>
          <w:szCs w:val="22"/>
        </w:rPr>
        <w:t xml:space="preserve"> story: published researcher + generic full-stack shipper. The most valuable current work — Loop — isn't on it at all, and the projects section leads with work that doesn't say “AI engineer.” The new story has three acts instead of two:</w:t>
      </w:r>
    </w:p>
    <w:p>
      <w:pPr>
        <w:pBdr>
          <w:left w:val="single" w:color="B4551E" w:sz="18" w:space="12"/>
        </w:pBdr>
        <w:spacing w:after="200" w:before="120"/>
        <w:ind w:left="480" w:right="480"/>
      </w:pPr>
      <w:r>
        <w:rPr>
          <w:i/>
          <w:iCs/>
          <w:color w:val="333333"/>
          <w:sz w:val="23"/>
          <w:szCs w:val="23"/>
        </w:rPr>
        <w:t xml:space="preserve">Act 1 — I publish ML research (WACV, NeurIPS workshop, first-author work). Act 2 — I build LLM systems with production-grade engineering discipline (Loop, fine-tuning, grounding). Act 3 — I ship software real people use (AdamsFoods, nonprofit platform).</w:t>
      </w:r>
    </w:p>
    <w:p>
      <w:pPr>
        <w:spacing w:after="140" w:line="276"/>
      </w:pPr>
      <w:r>
        <w:rPr>
          <w:sz w:val="22"/>
          <w:szCs w:val="22"/>
        </w:rPr>
        <w:t xml:space="preserve">Act 2 is what converts “researcher who codes” into “AI engineer,” and it is currently missing from the site entirely. Every restructuring decision below serves that act.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Section-by-section outline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1. Hero</w:t>
      </w:r>
    </w:p>
    <w:p>
      <w:pPr>
        <w:spacing w:after="140" w:line="276"/>
      </w:pPr>
      <w:r>
        <w:rPr>
          <w:sz w:val="22"/>
          <w:szCs w:val="22"/>
        </w:rPr>
        <w:t xml:space="preserve">Keep “Research that ships,” add the LLM-systems clause. Candidate copy: </w:t>
      </w:r>
      <w:r>
        <w:rPr>
          <w:i/>
          <w:iCs/>
          <w:sz w:val="22"/>
          <w:szCs w:val="22"/>
        </w:rPr>
        <w:t xml:space="preserve">“I publish AI/ML research at WACV and NeurIPS, and I build LLM-powered systems with the engineering rigor to trust in production.”</w:t>
      </w:r>
      <w:r>
        <w:rPr>
          <w:sz w:val="22"/>
          <w:szCs w:val="22"/>
        </w:rPr>
        <w:t xml:space="preserve"> One sentence, then the existing CTA row. Nothing else changes here.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2. Flagship: Loop case study (new — the centerpiece)</w:t>
      </w:r>
    </w:p>
    <w:p>
      <w:pPr>
        <w:spacing w:after="140" w:line="276"/>
      </w:pPr>
      <w:r>
        <w:rPr>
          <w:sz w:val="22"/>
          <w:szCs w:val="22"/>
        </w:rPr>
        <w:t xml:space="preserve">Its own section immediately after the hero, and the most developed single artifact on the site: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Thesis line: “LLMs propose. Deterministic infrastructure disposes.”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One architecture diagram: four LLM nodes vs. the deterministic everything-else.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The four-discipline framing (loop / prompt / context / harness engineering) with honest status.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The eval-harness story — recordings, graders, CI gates — told in three sentences.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Hard numbers: ~2,700 backend + 81 frontend tests, 22 axioms, 8 ADRs, cost caps, ~$1.70/mo.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Links: live site (new domain), demo video, “How it's built” page, writeups, repo if public.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3. Research</w:t>
      </w:r>
    </w:p>
    <w:p>
      <w:pPr>
        <w:spacing w:after="140" w:line="276"/>
      </w:pPr>
      <w:r>
        <w:rPr>
          <w:sz w:val="22"/>
          <w:szCs w:val="22"/>
        </w:rPr>
        <w:t xml:space="preserve">Keep almost as-is — it is genuinely the site's best section and the rarest asset. Move it to second position for industry audiences; labs will find it regardless. Keep the skeptical, honest tone of the project descriptions.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4. Applied AI projects (reordered)</w:t>
      </w:r>
    </w:p>
    <w:p>
      <w:pPr>
        <w:spacing w:after="140" w:line="276"/>
      </w:pPr>
      <w:r>
        <w:rPr>
          <w:sz w:val="22"/>
          <w:szCs w:val="22"/>
        </w:rPr>
        <w:t xml:space="preserve">New order, once the two new projects exist: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Fine-tuned Loop node — with the quality/cost/latency table vs. the frontier-API baseline.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Loop grounding layer (RAG) — with retrieval metrics and the grounded vs. ungrounded delta.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Autonomous landing safety system (UAV).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Crash anticipation — with reframed claims (see fixes below).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Arrhythmia classification — keep as-is; its leakage-analysis framing is a model for the others.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5. Shipped products (compressed)</w:t>
      </w:r>
    </w:p>
    <w:p>
      <w:pPr>
        <w:spacing w:after="140" w:line="276"/>
      </w:pPr>
      <w:r>
        <w:rPr>
          <w:sz w:val="22"/>
          <w:szCs w:val="22"/>
        </w:rPr>
        <w:t xml:space="preserve">AdamsFoods and the nonprofit donation platform, condensed into a slim strip. They prove reliability and real users — they should support the story, not compete with the AI work for attention.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6. Writing (new nav item)</w:t>
      </w:r>
    </w:p>
    <w:p>
      <w:pPr>
        <w:spacing w:after="140" w:line="276"/>
      </w:pPr>
      <w:r>
        <w:rPr>
          <w:sz w:val="22"/>
          <w:szCs w:val="22"/>
        </w:rPr>
        <w:t xml:space="preserve">The two Loop engineering posts (“propose/dispose architecture” and “recordings-based eval harness”), plus the grounding writeup when it ships. Even two entries signals someone who thinks in public — and gives founders something to forward.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7. Skills</w:t>
      </w:r>
    </w:p>
    <w:p>
      <w:pPr>
        <w:spacing w:after="140" w:line="276"/>
      </w:pPr>
      <w:r>
        <w:rPr>
          <w:sz w:val="22"/>
          <w:szCs w:val="22"/>
        </w:rPr>
        <w:t xml:space="preserve">Add an </w:t>
      </w:r>
      <w:r>
        <w:rPr>
          <w:b/>
          <w:bCs/>
          <w:sz w:val="22"/>
          <w:szCs w:val="22"/>
        </w:rPr>
        <w:t xml:space="preserve">LLM engineering</w:t>
      </w:r>
      <w:r>
        <w:rPr>
          <w:sz w:val="22"/>
          <w:szCs w:val="22"/>
        </w:rPr>
        <w:t xml:space="preserve"> column: structured outputs, eval harness design, prompt versioning, Anthropic API, bounded repair loops — later vLLM and LoRA once the fine-tuning project lands. The current stack section contains no LLM-era keywords at all, which is a real screening miss for 2026–27 applications.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8. Personality — keep it</w:t>
      </w:r>
    </w:p>
    <w:p>
      <w:pPr>
        <w:spacing w:after="140" w:line="276"/>
      </w:pPr>
      <w:r>
        <w:rPr>
          <w:sz w:val="22"/>
          <w:szCs w:val="22"/>
        </w:rPr>
        <w:t xml:space="preserve">The cats, the music, the Spotify feed: don't touch them. Memorable beats polished; recruiters see a hundred sterile portfolios a week.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Specific fixes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Crash-anticipation claims. </w:t>
      </w:r>
      <w:r>
        <w:rPr>
          <w:sz w:val="22"/>
          <w:szCs w:val="22"/>
        </w:rPr>
        <w:t xml:space="preserve">“100% AP · F1” reads to an ML reviewer as a leaked or trivial benchmark — and the project brief itself notes the eval needs harder validation. Reframe on the card: “saturates the existing benchmark; building a harder eval.” Skeptical honesty is already the site's brand — the arrhythmia card proves 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Canonical URL. </w:t>
      </w:r>
      <w:r>
        <w:rPr>
          <w:sz w:val="22"/>
          <w:szCs w:val="22"/>
        </w:rPr>
        <w:t xml:space="preserve">The page canonical points at shawnliu.dev while the site lives at shawnnnliu.github.io. Make them consistent — and if shawnliu.dev is owned, serve the site from it; it's the better resume URL.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Loop linkage. </w:t>
      </w:r>
      <w:r>
        <w:rPr>
          <w:sz w:val="22"/>
          <w:szCs w:val="22"/>
        </w:rPr>
        <w:t xml:space="preserve">Once the landing page gets its custom domain and “How it's built” page, cross-link both directions: portfolio → Loop, Loop footer → portfolio.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Sequencing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356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Hero copy update + Skills LLM column + crash-anticipation reframe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This week (small edits)</w:t>
            </w:r>
          </w:p>
        </w:tc>
      </w:tr>
      <w:tr>
        <w:tc>
          <w:tcPr>
            <w:tcW w:type="dxa" w:w="58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Loop case-study section (can ship before the demo video exists)</w:t>
            </w:r>
          </w:p>
        </w:tc>
        <w:tc>
          <w:tcPr>
            <w:tcW w:type="dxa" w:w="35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 2 weeks</w:t>
            </w:r>
          </w:p>
        </w:tc>
      </w:tr>
      <w:tr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Writing section with first engineering post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By early August</w:t>
            </w:r>
          </w:p>
        </w:tc>
      </w:tr>
      <w:tr>
        <w:tc>
          <w:tcPr>
            <w:tcW w:type="dxa" w:w="58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Reordered projects + shipped-products strip</w:t>
            </w:r>
          </w:p>
        </w:tc>
        <w:tc>
          <w:tcPr>
            <w:tcW w:type="dxa" w:w="35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By early August</w:t>
            </w:r>
          </w:p>
        </w:tc>
      </w:tr>
      <w:tr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Fine-tuning + grounding project cards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each project lands</w:t>
            </w:r>
          </w:p>
        </w:tc>
      </w:tr>
      <w:tr>
        <w:tc>
          <w:tcPr>
            <w:tcW w:type="dxa" w:w="58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Canonical URL / domain consistency</w:t>
            </w:r>
          </w:p>
        </w:tc>
        <w:tc>
          <w:tcPr>
            <w:tcW w:type="dxa" w:w="35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This week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Definition of done: </w:t>
      </w:r>
      <w:r>
        <w:rPr>
          <w:sz w:val="22"/>
          <w:szCs w:val="22"/>
        </w:rPr>
        <w:t xml:space="preserve">a recruiter skimming for 90 seconds should walk away with exactly the three-act sentence — publishes research, builds LLM systems with rigor, ships real software — and one URL (Loop) they want to click.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2026-07-05T06:34:39.199Z</dcterms:created>
  <dcterms:modified xsi:type="dcterms:W3CDTF">2026-07-05T06:34:39.199Z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