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2026-10-09 — Phase 22: Frozen contract v2.0 implemented (WS robot-side) + live smoke OK</w:t>
      </w:r>
    </w:p>
    <w:p>
      <w:pPr>
        <w:pStyle w:val="ListNumber"/>
      </w:pPr>
      <w:r>
        <w:t>Received the developer's exhibition package (`exhibition/`): PRD + technical design + **接口契约 v2.0**</w:t>
      </w:r>
    </w:p>
    <w:p>
      <w:r>
        <w:t>(frozen 2026-10-09) + 3 page versions + mocks (incl. `mock-ws-backend.js` protocol reference) +</w:t>
      </w:r>
    </w:p>
    <w:p>
      <w:r>
        <w:t>fallback videos.</w:t>
      </w:r>
    </w:p>
    <w:p>
      <w:pPr>
        <w:pStyle w:val="ListNumber"/>
      </w:pPr>
      <w:r>
        <w:t>**Contract v2.0 = WebSocket**: robot Python = WS server :8765; page = WS client; ROBOT calls</w:t>
      </w:r>
    </w:p>
    <w:p>
      <w:r>
        <w:t>SeeDance (keys never in the browser — our earlier HTTP polling design was superseded).</w:t>
      </w:r>
    </w:p>
    <w:p>
      <w:pPr>
        <w:pStyle w:val="ListNumber"/>
      </w:pPr>
      <w:r>
        <w:t>Reworked `apps/demo_ui` to the frozen protocol: `protocol.py` (chat/video_ready/video_failed/</w:t>
      </w:r>
    </w:p>
    <w:p>
      <w:r>
        <w:t>system/ping/pong + RoundManager with one-terminal-per-round, stale-round drop, 90s watchdog),</w:t>
      </w:r>
    </w:p>
    <w:p>
      <w:r>
        <w:t>`server.py` (WS root path + optional page serving via --pages), `controller.py` (round flow:</w:t>
      </w:r>
    </w:p>
    <w:p>
      <w:r>
        <w:t>fixed bot phrase → Seedance 15s/16:9 → terminal; DEMO_DRY rehearsal mode).</w:t>
      </w:r>
    </w:p>
    <w:p>
      <w:pPr>
        <w:pStyle w:val="ListNumber"/>
      </w:pPr>
      <w:r>
        <w:t>Seedance client: added top-level `duration`/`ratio` payload params (from the developer's own</w:t>
      </w:r>
    </w:p>
    <w:p>
      <w:r>
        <w:t>page builder). Model switched to `dreamina-seedance-2-5-260628` (15s needs the 2.5 tier).</w:t>
      </w:r>
    </w:p>
    <w:p>
      <w:pPr>
        <w:pStyle w:val="ListNumber"/>
      </w:pPr>
      <w:r>
        <w:t>**Tests**: 19 demo_ui (protocol/round manager) + 16 seedance, all pass. **Live WS smoke OK**:</w:t>
      </w:r>
    </w:p>
    <w:p>
      <w:r>
        <w:t>system→pong→chat(user)→chat(bot)→video_ready with correct rounds; page served HTTP 200.</w:t>
      </w:r>
    </w:p>
    <w:p>
      <w:pPr>
        <w:pStyle w:val="ListNumber"/>
      </w:pPr>
      <w:r>
        <w:t>Open items: A6 (ASR trigger timing — needs iFlytek keys), A7 (page ?robot= param — page already</w:t>
      </w:r>
    </w:p>
    <w:p>
      <w:r>
        <w:t>defaults ws://127.0.0.1:8765), A8 (90s watchdog vs real generation time ~1-3 min — must be</w:t>
      </w:r>
    </w:p>
    <w:p>
      <w:r>
        <w:t>aligned with the frontend; env ROBOT_ROUND_TIMEOUT_S), v3 page has no WS client (confirm which</w:t>
      </w:r>
    </w:p>
    <w:p>
      <w:r>
        <w:t>page is the demo one), live 15s paid generation test pending user approval.</w:t>
      </w:r>
    </w:p>
    <w:p>
      <w:pPr>
        <w:pStyle w:val="Heading2"/>
      </w:pPr>
      <w:r>
        <w:t>2026-10-09 — Phase 23: Live 15s/16:9 generation validated (Seedance 2.5)</w:t>
      </w:r>
    </w:p>
    <w:p>
      <w:pPr>
        <w:pStyle w:val="ListNumber"/>
      </w:pPr>
      <w:r>
        <w:t>User-approved live test: model `dreamina-seedance-2-5-260628`, duration=15, ratio=16:9 →</w:t>
      </w:r>
    </w:p>
    <w:p>
      <w:r>
        <w:t>task `cgt-20261009154611-cpj83` **succeeded**; real video URL returned.</w:t>
      </w:r>
    </w:p>
    <w:p>
      <w:pPr>
        <w:pStyle w:val="ListNumber"/>
      </w:pPr>
      <w:r>
        <w:t>**Measured generation time: 251 s (~4.2 min)** — settles contract A8: the frozen 90 s</w:t>
      </w:r>
    </w:p>
    <w:p>
      <w:r>
        <w:t>round watchdog is too short. Operational setting: `ROBOT_ROUND_TIMEOUT_S=360` (added to .env);</w:t>
      </w:r>
    </w:p>
    <w:p>
      <w:r>
        <w:t>recommended contract amendment v2.1: page-side fallback 90 s → 360 s (must be agreed with</w:t>
      </w:r>
    </w:p>
    <w:p>
      <w:r>
        <w:t>the frontend developer).</w:t>
      </w:r>
    </w:p>
    <w:p>
      <w:pPr>
        <w:pStyle w:val="ListNumber"/>
      </w:pPr>
      <w:r>
        <w:t>Remaining: ASR voice trigger (iFlytek keys), A7/A10 with the developer, robot-day integration.</w:t>
      </w:r>
    </w:p>
    <w:p>
      <w:pPr>
        <w:pStyle w:val="Heading2"/>
      </w:pPr>
      <w:r>
        <w:t>2026-10-09 — Phase 24: Batch prompt testing (8 prompts, all at 15s/16:9 on 2.5)</w:t>
      </w:r>
    </w:p>
    <w:p>
      <w:pPr>
        <w:pStyle w:val="ListNumber"/>
      </w:pPr>
      <w:r>
        <w:t>User's demo test revealed a generation failure (`OutputVideoSensitiveContentDetected.PolicyViolation`)</w:t>
      </w:r>
    </w:p>
    <w:p>
      <w:r>
        <w:t>— the page correctly played offline fallbacks (fail-closed design proven live). Added server-side</w:t>
      </w:r>
    </w:p>
    <w:p>
      <w:r>
        <w:t>failure logging to the controller.</w:t>
      </w:r>
    </w:p>
    <w:p>
      <w:pPr>
        <w:pStyle w:val="ListNumber"/>
      </w:pPr>
      <w:r>
        <w:t>User-approved batch test of 8 prompts (concurrent, 15s/16:9): **8/8 succeeded** (178–259 s each),</w:t>
      </w:r>
    </w:p>
    <w:p>
      <w:r>
        <w:t>including the realistic-human control in Chinese. Insight: the filter checks the OUTPUT video</w:t>
      </w:r>
    </w:p>
    <w:p>
      <w:r>
        <w:t>(random per generation) — short English "a man is running" failed once, but equivalent prompts</w:t>
      </w:r>
    </w:p>
    <w:p>
      <w:r>
        <w:t>can pass; scenic/cartoon prompts are consistently safe (7/7). Exhibition guidance: prefer</w:t>
      </w:r>
    </w:p>
    <w:p>
      <w:r>
        <w:t>cartoon/scenic prompts; keep realistic-human prompts out of the live demo.</w:t>
      </w:r>
    </w:p>
    <w:p>
      <w:pPr>
        <w:pStyle w:val="ListNumber"/>
      </w:pPr>
      <w:r>
        <w:t>Recommended demo prompt list locked (the 7 safe prompts); themed fallback videos can be</w:t>
      </w:r>
    </w:p>
    <w:p>
      <w:r>
        <w:t>pre-generated to replace the default cat fallback.</w:t>
      </w:r>
    </w:p>
    <w:p>
      <w:pPr>
        <w:pStyle w:val="Heading2"/>
      </w:pPr>
      <w:r>
        <w:t>2026-10-09 — Phase 25: AIChain live — Cantonese NLU working, TTS voice gap</w:t>
      </w:r>
    </w:p>
    <w:p>
      <w:pPr>
        <w:pStyle w:val="ListNumber"/>
      </w:pPr>
      <w:r>
        <w:t>User created an AIChain (iFlytek AIUI overseas) app; built `conversation/aichain.py` (v2.1 spec:</w:t>
      </w:r>
    </w:p>
    <w:p>
      <w:r>
        <w:t>checksum auth, session.config half-duplex, STT engine 5 zh-HK, NLU, TTS; 7 offline tests).</w:t>
      </w:r>
    </w:p>
    <w:p>
      <w:pPr>
        <w:pStyle w:val="ListNumber"/>
      </w:pPr>
      <w:r>
        <w:t>Console steps resolved: app published (error 10004 → fixed), persona prompt changed to the</w:t>
      </w:r>
    </w:p>
    <w:p>
      <w:r>
        <w:t>Cantonese Qiyuan robot → **live test: Cantonese NLU reply confirmed**</w:t>
      </w:r>
    </w:p>
    <w:p>
      <w:r>
        <w:t>("你好呀！原來你係啟元機器人，好巧好巧，我亦係啟元㗎！").</w:t>
      </w:r>
    </w:p>
    <w:p>
      <w:pPr>
        <w:pStyle w:val="ListNumber"/>
      </w:pPr>
      <w:r>
        <w:t>**Gap**: no Cantonese TTS voice on AIChain (voice list lacks 粤语) — current TTS audio is Mandarin</w:t>
      </w:r>
    </w:p>
    <w:p>
      <w:r>
        <w:t>voiceId 4. Two paths: developer confirms where the Cantonese voice is, or use the classic iFlytek</w:t>
      </w:r>
    </w:p>
    <w:p>
      <w:r>
        <w:t>TTS (Cantonese voices exist) for the audio leg. Client already supports both.</w:t>
      </w:r>
    </w:p>
    <w:p>
      <w:pPr>
        <w:pStyle w:val="ListNumber"/>
      </w:pPr>
      <w:r>
        <w:t>Classic WebAPI TTS activation still pending in the classic console (error 11200 licc failed).</w:t>
      </w:r>
    </w:p>
    <w:p>
      <w:pPr>
        <w:pStyle w:val="Heading2"/>
      </w:pPr>
      <w:r>
        <w:t>Status &amp; next steps| Item | Status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