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疫情报告</w:t>
      </w:r>
    </w:p>
    <w:p>
      <w:pPr>
        <w:pStyle w:val="Heading1"/>
      </w:pPr>
      <w:r>
        <w:t>模拟参数</w:t>
      </w:r>
    </w:p>
    <w:p>
      <w:r>
        <w:t>Intensestyle风格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