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shifr____________</w:t>
      </w:r>
    </w:p>
    <w:p w14:paraId="610EE800" w14:textId="77777777" w:rsidR="00C161C4" w:rsidRPr="00E61A2D" w:rsidRDefault="00C161C4" w:rsidP="00C161C4">
      <w:pPr>
        <w:pStyle w:val="1"/>
        <w:ind w:left="-142"/>
        <w:rPr>
          <w:b/>
          <w:bCs/>
          <w:color w:val="595959" w:themeColor="text1" w:themeTint="A6"/>
          <w:sz w:val="40"/>
          <w:szCs w:val="48"/>
          <w:lang w:val="fi-FI" w:bidi="en-US"/>
        </w:rPr>
      </w:pP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SAMARQAND DAVLAT UNIVERSITETINING</w:t>
      </w:r>
      <w:r>
        <w:rPr>
          <w:b/>
          <w:bCs/>
          <w:color w:val="595959" w:themeColor="text1" w:themeTint="A6"/>
          <w:sz w:val="40"/>
          <w:szCs w:val="48"/>
          <w:lang w:val="fi-FI" w:bidi="en-US"/>
        </w:rPr>
        <w:t xml:space="preserve"> </w:t>
      </w: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KATTAQO‘RG‘ON FILIALI</w:t>
      </w:r>
    </w:p>
    <w:p w14:paraId="13E72E0E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>
        <w:rPr>
          <w:color w:val="595959" w:themeColor="text1" w:themeTint="A6"/>
          <w:sz w:val="40"/>
          <w:szCs w:val="48"/>
          <w:lang w:val="fi-FI" w:bidi="en-US"/>
        </w:rPr>
        <w:t xml:space="preserve">2024/2025-O’quv yili 1-boshqich 1-semestr </w:t>
      </w:r>
    </w:p>
    <w:p w14:paraId="26DE91B3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ta’lim yo’nalishi</w:t>
      </w:r>
      <w:r>
        <w:rPr>
          <w:color w:val="595959" w:themeColor="text1" w:themeTint="A6"/>
          <w:sz w:val="40"/>
          <w:szCs w:val="48"/>
          <w:lang w:val="fi-FI" w:bidi="en-US"/>
        </w:rPr>
        <w:t xml:space="preserve"> </w:t>
      </w:r>
    </w:p>
    <w:p w14:paraId="438845DC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fanidan</w:t>
      </w:r>
    </w:p>
    <w:p w14:paraId="5DECEDD9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color w:val="595959" w:themeColor="text1" w:themeTint="A6"/>
          <w:sz w:val="40"/>
          <w:szCs w:val="48"/>
          <w:lang w:val="fi-FI"/>
        </w:rPr>
      </w:pPr>
      <w:r w:rsidRPr="00E61A2D">
        <w:rPr>
          <w:b/>
          <w:i/>
          <w:color w:val="595959" w:themeColor="text1" w:themeTint="A6"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C161C4" w:rsidRPr="00E61A2D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Oddiy va murakkab to‘qimalar deb qanday to‘qimalarga aytiladi?Konsentrik boylam nima?</w:t>
            </w:r>
          </w:p>
        </w:tc>
      </w:tr>
      <w:tr w:rsidR="00C161C4" w:rsidRPr="00E61A2D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Ildizning o‘sishi va rivojlanishi qanday omillarga bog‘liq?</w:t>
            </w:r>
          </w:p>
        </w:tc>
      </w:tr>
      <w:tr w:rsidR="00C161C4" w:rsidRPr="00E61A2D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Hujayra kashf ettilishining tarixi ni yozing</w:t>
            </w:r>
          </w:p>
        </w:tc>
      </w:tr>
      <w:tr w:rsidR="00C161C4" w:rsidRPr="00E61A2D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Tarkibida to’playdigan zaxira moddalar tarkibiga ko’ra urug’lar necha xil bo’ladi</w:t>
            </w:r>
          </w:p>
        </w:tc>
      </w:tr>
      <w:tr w:rsidR="00C161C4" w:rsidRPr="00E61A2D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Yon kurtaklarning qanday xillari bor?</w:t>
            </w:r>
          </w:p>
        </w:tc>
      </w:tr>
    </w:tbl>
    <w:p w14:paraId="2FE40C8F" w14:textId="77777777" w:rsidR="00C161C4" w:rsidRPr="00E61A2D" w:rsidRDefault="00C161C4" w:rsidP="00C161C4">
      <w:pPr>
        <w:jc w:val="center"/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______________________________________________________________________________________________________________________________Qisqacha mulohaza__________________________________________________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C161C4" w:rsidRPr="00E61A2D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C161C4" w:rsidRPr="00E61A2D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E61A2D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265EF3"/>
    <w:rsid w:val="00412BAE"/>
    <w:rsid w:val="0047635D"/>
    <w:rsid w:val="00501249"/>
    <w:rsid w:val="005502B4"/>
    <w:rsid w:val="00611ACF"/>
    <w:rsid w:val="00A02DA9"/>
    <w:rsid w:val="00A27B68"/>
    <w:rsid w:val="00BE70D9"/>
    <w:rsid w:val="00C161C4"/>
    <w:rsid w:val="00C54FB4"/>
    <w:rsid w:val="00CC65CD"/>
    <w:rsid w:val="00DE043F"/>
    <w:rsid w:val="00E35A7D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6</cp:revision>
  <cp:lastPrinted>2024-04-16T11:26:00Z</cp:lastPrinted>
  <dcterms:created xsi:type="dcterms:W3CDTF">2024-10-02T10:47:00Z</dcterms:created>
  <dcterms:modified xsi:type="dcterms:W3CDTF">2025-01-24T09:24:00Z</dcterms:modified>
</cp:coreProperties>
</file>