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268"/>
        </w:tabs>
        <w:ind w:left="-1134" w:firstLine="3119"/>
        <w:rPr>
          <w:rFonts w:ascii="Arial" w:hAnsi="Arial" w:cs="Arial"/>
          <w:sz w:val="24"/>
          <w:szCs w:val="24"/>
          <w:lang w:val="en-US"/>
        </w:rPr>
      </w:pPr>
      <w:r>
        <w:rPr>
          <w:rFonts w:ascii="Arial" w:hAnsi="Arial" w:eastAsia="Arial" w:cs="Arial"/>
          <w:b/>
          <w:bCs/>
          <w:sz w:val="24"/>
          <w:szCs w:val="24"/>
          <w:lang w:val="en-US" w:eastAsia="en-US"/>
        </w:rPr>
        <w:drawing>
          <wp:anchor distT="0" distB="0" distL="114300" distR="114300" simplePos="0" relativeHeight="251666432" behindDoc="1" locked="0" layoutInCell="0" allowOverlap="1">
            <wp:simplePos x="0" y="0"/>
            <wp:positionH relativeFrom="page">
              <wp:align>center</wp:align>
            </wp:positionH>
            <wp:positionV relativeFrom="page">
              <wp:align>center</wp:align>
            </wp:positionV>
            <wp:extent cx="7227570" cy="10188575"/>
            <wp:effectExtent l="0" t="0" r="0" b="3175"/>
            <wp:wrapNone/>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6"/>
                    <a:srcRect l="-429" t="4023" r="5556" b="5160"/>
                    <a:stretch>
                      <a:fillRect/>
                    </a:stretch>
                  </pic:blipFill>
                  <pic:spPr>
                    <a:xfrm>
                      <a:off x="0" y="0"/>
                      <a:ext cx="7227570" cy="10188575"/>
                    </a:xfrm>
                    <a:prstGeom prst="rect">
                      <a:avLst/>
                    </a:prstGeom>
                    <a:noFill/>
                    <a:ln>
                      <a:noFill/>
                    </a:ln>
                  </pic:spPr>
                </pic:pic>
              </a:graphicData>
            </a:graphic>
          </wp:anchor>
        </w:drawing>
      </w:r>
      <w:r>
        <w:rPr>
          <w:rFonts w:ascii="Arial" w:hAnsi="Arial" w:eastAsia="Arial" w:cs="Arial"/>
          <w:b/>
          <w:bCs/>
          <w:sz w:val="24"/>
          <w:szCs w:val="24"/>
          <w:lang w:val="en-US"/>
        </w:rPr>
        <w:t>O'quvchilar uchun ko'rsatmalar</w:t>
      </w:r>
    </w:p>
    <w:p>
      <w:pPr>
        <w:spacing w:line="212" w:lineRule="exact"/>
        <w:rPr>
          <w:rFonts w:ascii="Arial" w:hAnsi="Arial" w:cs="Arial"/>
          <w:sz w:val="24"/>
          <w:szCs w:val="24"/>
          <w:lang w:val="en-US"/>
        </w:rPr>
      </w:pPr>
    </w:p>
    <w:p>
      <w:pPr>
        <w:ind w:left="-142" w:firstLine="567"/>
        <w:rPr>
          <w:rFonts w:ascii="Arial" w:hAnsi="Arial" w:eastAsia="Arial" w:cs="Arial"/>
          <w:sz w:val="24"/>
          <w:szCs w:val="24"/>
          <w:lang w:val="en-US"/>
        </w:rPr>
      </w:pPr>
      <w:r>
        <w:rPr>
          <w:rFonts w:ascii="Arial" w:hAnsi="Arial" w:eastAsia="Arial" w:cs="Arial"/>
          <w:sz w:val="24"/>
          <w:szCs w:val="24"/>
          <w:lang w:val="en-US"/>
        </w:rPr>
        <w:t>Belgilangan topshiriq ma'lumotlarini diqqat bilan o'qing.</w:t>
      </w:r>
    </w:p>
    <w:p>
      <w:pPr>
        <w:ind w:left="-142" w:firstLine="567"/>
        <w:rPr>
          <w:rFonts w:ascii="Arial" w:hAnsi="Arial" w:eastAsia="Arial" w:cs="Arial"/>
          <w:sz w:val="24"/>
          <w:szCs w:val="24"/>
          <w:lang w:val="en-US"/>
        </w:rPr>
      </w:pPr>
    </w:p>
    <w:p>
      <w:pPr>
        <w:ind w:left="-142" w:firstLine="567"/>
        <w:rPr>
          <w:rFonts w:ascii="Arial" w:hAnsi="Arial" w:eastAsia="Arial" w:cs="Arial"/>
          <w:sz w:val="24"/>
          <w:szCs w:val="24"/>
          <w:lang w:val="en-US"/>
        </w:rPr>
      </w:pPr>
      <w:r>
        <w:rPr>
          <w:rFonts w:ascii="Arial" w:hAnsi="Arial" w:eastAsia="Arial" w:cs="Arial"/>
          <w:sz w:val="24"/>
          <w:szCs w:val="24"/>
          <w:lang w:val="en-US"/>
        </w:rPr>
        <w:t>Taqdim etilgan ma'lumotlardan foydalanib, sizdan muayyan faoliyatni amalga oshirishingiz</w:t>
      </w:r>
    </w:p>
    <w:p>
      <w:pPr>
        <w:ind w:left="-142" w:firstLine="567"/>
        <w:rPr>
          <w:rFonts w:ascii="Arial" w:hAnsi="Arial" w:eastAsia="Arial" w:cs="Arial"/>
          <w:sz w:val="24"/>
          <w:szCs w:val="24"/>
          <w:lang w:val="en-US"/>
        </w:rPr>
      </w:pPr>
      <w:r>
        <w:rPr>
          <w:rFonts w:ascii="Arial" w:hAnsi="Arial" w:eastAsia="Arial" w:cs="Arial"/>
          <w:sz w:val="24"/>
          <w:szCs w:val="24"/>
          <w:lang w:val="en-US"/>
        </w:rPr>
        <w:t>so'raladi. Topshiriqni bajarish uchun sizga ma'lum vaqt beriladi.</w:t>
      </w:r>
    </w:p>
    <w:p>
      <w:pPr>
        <w:ind w:left="-142" w:firstLine="567"/>
        <w:rPr>
          <w:rFonts w:ascii="Arial" w:hAnsi="Arial" w:eastAsia="Arial" w:cs="Arial"/>
          <w:sz w:val="24"/>
          <w:szCs w:val="24"/>
          <w:lang w:val="en-US"/>
        </w:rPr>
      </w:pPr>
    </w:p>
    <w:p>
      <w:pPr>
        <w:ind w:left="425"/>
        <w:rPr>
          <w:rFonts w:ascii="Arial" w:hAnsi="Arial" w:eastAsia="Arial" w:cs="Arial"/>
          <w:sz w:val="24"/>
          <w:szCs w:val="24"/>
          <w:lang w:val="en-US"/>
        </w:rPr>
      </w:pPr>
      <w:r>
        <w:rPr>
          <w:rFonts w:ascii="Arial" w:hAnsi="Arial" w:eastAsia="Arial" w:cs="Arial"/>
          <w:sz w:val="24"/>
          <w:szCs w:val="24"/>
          <w:lang w:val="en-US"/>
        </w:rPr>
        <w:t>Siz har doim mustaqil ishlashingiz va o'z ishingizni boshqa o'quvchilar bilan baham ko'rmasligingiz kerak. Siz autentifikatsiya varag'ini to'ldirishingiz va uni ishingiz bilan birga topshirishingiz kerak.</w:t>
      </w: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r>
        <w:rPr>
          <w:rFonts w:ascii="Arial" w:hAnsi="Arial" w:eastAsia="Arial" w:cs="Arial"/>
          <w:b/>
          <w:bCs/>
          <w:sz w:val="24"/>
          <w:szCs w:val="24"/>
          <w:lang w:val="en-US" w:eastAsia="en-US"/>
        </w:rPr>
        <w:drawing>
          <wp:anchor distT="0" distB="0" distL="114300" distR="114300" simplePos="0" relativeHeight="251665408" behindDoc="1" locked="0" layoutInCell="0" allowOverlap="1">
            <wp:simplePos x="0" y="0"/>
            <wp:positionH relativeFrom="margin">
              <wp:posOffset>-342265</wp:posOffset>
            </wp:positionH>
            <wp:positionV relativeFrom="page">
              <wp:posOffset>419735</wp:posOffset>
            </wp:positionV>
            <wp:extent cx="7227570" cy="10188575"/>
            <wp:effectExtent l="0" t="0" r="0" b="3175"/>
            <wp:wrapNone/>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pic:cNvPicPr>
                      <a:picLocks noChangeAspect="1" noChangeArrowheads="1"/>
                    </pic:cNvPicPr>
                  </pic:nvPicPr>
                  <pic:blipFill>
                    <a:blip r:embed="rId6"/>
                    <a:srcRect l="-429" t="4023" r="5556" b="5160"/>
                    <a:stretch>
                      <a:fillRect/>
                    </a:stretch>
                  </pic:blipFill>
                  <pic:spPr>
                    <a:xfrm>
                      <a:off x="0" y="0"/>
                      <a:ext cx="7227570" cy="10188575"/>
                    </a:xfrm>
                    <a:prstGeom prst="rect">
                      <a:avLst/>
                    </a:prstGeom>
                    <a:noFill/>
                    <a:ln>
                      <a:noFill/>
                    </a:ln>
                  </pic:spPr>
                </pic:pic>
              </a:graphicData>
            </a:graphic>
          </wp:anchor>
        </w:drawing>
      </w:r>
    </w:p>
    <w:p>
      <w:pPr>
        <w:ind w:left="-1134" w:right="-284"/>
        <w:rPr>
          <w:rFonts w:ascii="Arial" w:hAnsi="Arial" w:cs="Arial"/>
          <w:sz w:val="24"/>
          <w:szCs w:val="24"/>
          <w:lang w:val="en-US"/>
        </w:rPr>
      </w:pPr>
    </w:p>
    <w:p>
      <w:pPr>
        <w:ind w:left="-1134" w:right="-284"/>
        <w:rPr>
          <w:rFonts w:ascii="Arial" w:hAnsi="Arial" w:cs="Arial"/>
          <w:sz w:val="24"/>
          <w:szCs w:val="24"/>
          <w:lang w:val="en-US"/>
        </w:rPr>
      </w:pPr>
    </w:p>
    <w:p>
      <w:pPr>
        <w:spacing w:line="276" w:lineRule="auto"/>
        <w:rPr>
          <w:rFonts w:ascii="Arial" w:hAnsi="Arial" w:eastAsia="Arial" w:cs="Arial"/>
          <w:sz w:val="24"/>
          <w:szCs w:val="24"/>
          <w:lang w:val="en-US"/>
        </w:rPr>
      </w:pPr>
    </w:p>
    <w:p>
      <w:pPr>
        <w:spacing w:line="276" w:lineRule="auto"/>
        <w:ind w:right="110"/>
        <w:jc w:val="center"/>
        <w:rPr>
          <w:rFonts w:ascii="Arial" w:hAnsi="Arial" w:cs="Arial"/>
          <w:sz w:val="24"/>
          <w:szCs w:val="24"/>
          <w:lang w:val="en-US"/>
        </w:rPr>
      </w:pPr>
      <w:r>
        <w:rPr>
          <w:rFonts w:ascii="Arial" w:hAnsi="Arial" w:eastAsia="Arial" w:cs="Arial"/>
          <w:b/>
          <w:bCs/>
          <w:sz w:val="24"/>
          <w:szCs w:val="24"/>
          <w:lang w:val="en-US"/>
        </w:rPr>
        <w:t>Topshiriq ma'lumotlari</w:t>
      </w:r>
    </w:p>
    <w:p>
      <w:pPr>
        <w:spacing w:line="276" w:lineRule="auto"/>
        <w:rPr>
          <w:rFonts w:ascii="Arial" w:hAnsi="Arial" w:eastAsia="Arial" w:cs="Arial"/>
          <w:sz w:val="24"/>
          <w:szCs w:val="24"/>
          <w:lang w:val="en-US"/>
        </w:rPr>
      </w:pPr>
    </w:p>
    <w:p>
      <w:pPr>
        <w:spacing w:line="276" w:lineRule="auto"/>
        <w:rPr>
          <w:rFonts w:ascii="Arial" w:hAnsi="Arial" w:cs="Arial"/>
          <w:sz w:val="24"/>
          <w:szCs w:val="24"/>
          <w:lang w:val="en-US"/>
        </w:rPr>
      </w:pPr>
      <w:r>
        <w:rPr>
          <w:rFonts w:ascii="Arial" w:hAnsi="Arial" w:eastAsia="Arial" w:cs="Arial"/>
          <w:sz w:val="24"/>
          <w:szCs w:val="24"/>
          <w:lang w:val="en-US"/>
        </w:rPr>
        <w:t>Dorch Karaoke - mashhur restoran va karaoke joyi. Kompaniya yaqinda biznesning o'sishini kuzatdi va yangi binolarga ko'chib o'tmoqda. Egasi kompaniya samaradorligini oshirish va mijozlari tajribasini yaxshilash uchun IT-dan ko'proq foydalanishni xohlaydi.</w:t>
      </w:r>
    </w:p>
    <w:p>
      <w:pPr>
        <w:ind w:left="10"/>
        <w:rPr>
          <w:rFonts w:ascii="Arial" w:hAnsi="Arial" w:eastAsia="Arial" w:cs="Arial"/>
          <w:sz w:val="24"/>
          <w:szCs w:val="24"/>
          <w:lang w:val="en-US"/>
        </w:rPr>
      </w:pPr>
    </w:p>
    <w:p>
      <w:pPr>
        <w:rPr>
          <w:rFonts w:ascii="Arial" w:hAnsi="Arial" w:eastAsia="Arial" w:cs="Arial"/>
          <w:sz w:val="24"/>
          <w:szCs w:val="24"/>
          <w:lang w:val="en-US"/>
        </w:rPr>
      </w:pPr>
      <w:r>
        <w:rPr>
          <w:rFonts w:ascii="Arial" w:hAnsi="Arial" w:eastAsia="Arial" w:cs="Arial"/>
          <w:sz w:val="24"/>
          <w:szCs w:val="24"/>
          <w:lang w:val="en-US"/>
        </w:rPr>
        <w:t>Yangi bino bitta, katta bino bo'lib, uch qavatdan iborat.</w:t>
      </w:r>
    </w:p>
    <w:p>
      <w:pPr>
        <w:rPr>
          <w:rFonts w:ascii="Arial" w:hAnsi="Arial" w:eastAsia="Arial" w:cs="Arial"/>
          <w:sz w:val="24"/>
          <w:szCs w:val="24"/>
          <w:lang w:val="en-US"/>
        </w:rPr>
      </w:pPr>
    </w:p>
    <w:p>
      <w:pPr>
        <w:rPr>
          <w:rFonts w:ascii="Arial" w:hAnsi="Arial" w:eastAsia="Arial" w:cs="Arial"/>
          <w:sz w:val="24"/>
          <w:szCs w:val="24"/>
          <w:lang w:val="en-US"/>
        </w:rPr>
      </w:pPr>
      <w:r>
        <w:rPr>
          <w:rFonts w:ascii="Arial" w:hAnsi="Arial" w:eastAsia="Arial" w:cs="Arial"/>
          <w:sz w:val="24"/>
          <w:szCs w:val="24"/>
          <w:lang w:val="en-US"/>
        </w:rPr>
        <w:t>• Birinchi qavatda qabulxona, restoran maydoni va oshxona mavjud.</w:t>
      </w:r>
    </w:p>
    <w:p>
      <w:pPr>
        <w:rPr>
          <w:rFonts w:ascii="Arial" w:hAnsi="Arial" w:eastAsia="Arial" w:cs="Arial"/>
          <w:sz w:val="24"/>
          <w:szCs w:val="24"/>
          <w:lang w:val="en-US"/>
        </w:rPr>
      </w:pPr>
    </w:p>
    <w:p>
      <w:pPr>
        <w:rPr>
          <w:rFonts w:ascii="Arial" w:hAnsi="Arial" w:cs="Arial"/>
          <w:sz w:val="24"/>
          <w:szCs w:val="24"/>
          <w:lang w:val="en-US"/>
        </w:rPr>
      </w:pPr>
      <w:r>
        <w:rPr>
          <w:rFonts w:ascii="Arial" w:hAnsi="Arial" w:eastAsia="Arial" w:cs="Arial"/>
          <w:sz w:val="24"/>
          <w:szCs w:val="24"/>
          <w:lang w:val="en-US"/>
        </w:rPr>
        <w:t>• Ikkinchi va uchinchi qavatlarning har birida oltita xona mavjud bo'lib, ular karaoke xonalariga aylantiriladi va mijozlar ularni bron qilishlari mumkin.</w:t>
      </w:r>
    </w:p>
    <w:p>
      <w:pPr>
        <w:ind w:left="10"/>
        <w:rPr>
          <w:rFonts w:ascii="Arial" w:hAnsi="Arial" w:eastAsia="Arial" w:cs="Arial"/>
          <w:sz w:val="24"/>
          <w:szCs w:val="24"/>
          <w:lang w:val="en-US"/>
        </w:rPr>
      </w:pPr>
    </w:p>
    <w:p>
      <w:pPr>
        <w:spacing w:line="276" w:lineRule="auto"/>
        <w:rPr>
          <w:rFonts w:ascii="Arial" w:hAnsi="Arial" w:eastAsia="Arial" w:cs="Arial"/>
          <w:sz w:val="24"/>
          <w:szCs w:val="24"/>
          <w:lang w:val="en-US"/>
        </w:rPr>
      </w:pPr>
      <w:r>
        <w:rPr>
          <w:rFonts w:ascii="Arial" w:hAnsi="Arial" w:eastAsia="Arial" w:cs="Arial"/>
          <w:sz w:val="24"/>
          <w:szCs w:val="24"/>
          <w:lang w:val="en-US"/>
        </w:rPr>
        <w:t>Dorch Karaokening yangi binosida yangi IT infratuzilmasi o'rnatilishi kerak.</w:t>
      </w:r>
    </w:p>
    <w:p>
      <w:pPr>
        <w:spacing w:line="276" w:lineRule="auto"/>
        <w:rPr>
          <w:rFonts w:ascii="Arial" w:hAnsi="Arial" w:cs="Arial"/>
          <w:sz w:val="24"/>
          <w:szCs w:val="24"/>
          <w:lang w:val="en-US"/>
        </w:rPr>
      </w:pPr>
    </w:p>
    <w:p>
      <w:pPr>
        <w:spacing w:line="276" w:lineRule="auto"/>
        <w:rPr>
          <w:rFonts w:ascii="Arial" w:hAnsi="Arial" w:eastAsia="Arial" w:cs="Arial"/>
          <w:sz w:val="24"/>
          <w:szCs w:val="24"/>
          <w:lang w:val="en-US"/>
        </w:rPr>
      </w:pPr>
      <w:r>
        <w:rPr>
          <w:rFonts w:ascii="Arial" w:hAnsi="Arial" w:eastAsia="Arial" w:cs="Arial"/>
          <w:sz w:val="24"/>
          <w:szCs w:val="24"/>
          <w:lang w:val="en-US"/>
        </w:rPr>
        <w:t>Restoran uchun barcha boshqaruv vazifalari hozirda kompaniya restoranining egasi Elizabet Xenderson tomonidan bajariladi. Elizabet bosh oshpaz va boshqa bir qator oshxona va xizmat ko'rsatish xodimlarini ishlaydi. Har qanday vaqtda ishlaydigan xodimlar soni o'sha kuni restoran qanchalik band bo'lishi bashorat qilinganiga bog'liq.</w:t>
      </w:r>
    </w:p>
    <w:p>
      <w:pPr>
        <w:spacing w:line="175" w:lineRule="exact"/>
        <w:rPr>
          <w:rFonts w:ascii="Arial" w:hAnsi="Arial" w:cs="Arial"/>
          <w:sz w:val="24"/>
          <w:szCs w:val="24"/>
          <w:lang w:val="en-US"/>
        </w:rPr>
      </w:pPr>
    </w:p>
    <w:p>
      <w:pPr>
        <w:spacing w:line="276" w:lineRule="auto"/>
        <w:rPr>
          <w:rFonts w:ascii="Arial" w:hAnsi="Arial" w:eastAsia="Arial" w:cs="Arial"/>
          <w:sz w:val="24"/>
          <w:szCs w:val="24"/>
          <w:lang w:val="en-US"/>
        </w:rPr>
      </w:pPr>
      <w:r>
        <w:rPr>
          <w:rFonts w:ascii="Arial" w:hAnsi="Arial" w:eastAsia="Arial" w:cs="Arial"/>
          <w:sz w:val="24"/>
          <w:szCs w:val="24"/>
          <w:lang w:val="en-US"/>
        </w:rPr>
        <w:t>Siz Elizabeth tomonidan o'sib borayotgan biznesning o'zgaruvchan ehtiyojlarini qondirish uchun ITdan qanday foydalanishi mumkinligini rejalashtirishga yordam berish uchun axborot texnologiyalari (IT) mutaxassisi sifatida yollangansiz.</w:t>
      </w:r>
    </w:p>
    <w:p>
      <w:pPr>
        <w:spacing w:line="276" w:lineRule="auto"/>
        <w:rPr>
          <w:rFonts w:ascii="Arial" w:hAnsi="Arial" w:cs="Arial"/>
          <w:sz w:val="24"/>
          <w:szCs w:val="24"/>
          <w:lang w:val="en-US"/>
        </w:rPr>
      </w:pPr>
    </w:p>
    <w:p>
      <w:pPr>
        <w:spacing w:line="276" w:lineRule="auto"/>
        <w:rPr>
          <w:rFonts w:ascii="Arial" w:hAnsi="Arial" w:cs="Arial"/>
          <w:sz w:val="24"/>
          <w:szCs w:val="24"/>
          <w:lang w:val="en-US"/>
        </w:rPr>
        <w:sectPr>
          <w:pgSz w:w="11900" w:h="16838"/>
          <w:pgMar w:top="963" w:right="746" w:bottom="79" w:left="850" w:header="0" w:footer="0" w:gutter="0"/>
          <w:cols w:equalWidth="0" w:num="1">
            <w:col w:w="10310"/>
          </w:cols>
        </w:sectPr>
      </w:pPr>
      <w:r>
        <w:rPr>
          <w:rFonts w:ascii="Arial" w:hAnsi="Arial" w:eastAsia="Arial" w:cs="Arial"/>
          <w:b/>
          <w:bCs/>
          <w:sz w:val="24"/>
          <w:szCs w:val="24"/>
          <w:lang w:val="en-US"/>
        </w:rPr>
        <w:t>1-jadvalda</w:t>
      </w:r>
      <w:r>
        <w:rPr>
          <w:rFonts w:ascii="Arial" w:hAnsi="Arial" w:eastAsia="Arial" w:cs="Arial"/>
          <w:sz w:val="24"/>
          <w:szCs w:val="24"/>
          <w:lang w:val="en-US"/>
        </w:rPr>
        <w:t xml:space="preserve"> kompaniyaning kutilayotgan ehtiyojlari to'g'risida ma'lumotlar keltirilgan. Jadvalda xodimlarning tafsilotlari, bajarilishi kerak bo'lgan asosiy vazifalar va biznesning IT talablari mavjud</w:t>
      </w:r>
    </w:p>
    <w:p>
      <w:pPr>
        <w:ind w:right="-284"/>
        <w:rPr>
          <w:rFonts w:ascii="Arial" w:hAnsi="Arial" w:cs="Arial"/>
          <w:sz w:val="24"/>
          <w:szCs w:val="24"/>
          <w:lang w:val="en-US"/>
        </w:rPr>
      </w:pPr>
      <w:r>
        <w:rPr>
          <w:rFonts w:ascii="Arial" w:hAnsi="Arial" w:eastAsia="Arial" w:cs="Arial"/>
          <w:b/>
          <w:bCs/>
          <w:sz w:val="24"/>
          <w:szCs w:val="24"/>
          <w:lang w:val="en-US" w:eastAsia="en-US"/>
        </w:rPr>
        <w:drawing>
          <wp:anchor distT="0" distB="0" distL="114300" distR="114300" simplePos="0" relativeHeight="251664384" behindDoc="1" locked="0" layoutInCell="0" allowOverlap="1">
            <wp:simplePos x="0" y="0"/>
            <wp:positionH relativeFrom="page">
              <wp:align>center</wp:align>
            </wp:positionH>
            <wp:positionV relativeFrom="margin">
              <wp:align>center</wp:align>
            </wp:positionV>
            <wp:extent cx="7227570" cy="10188575"/>
            <wp:effectExtent l="0" t="0" r="0" b="3175"/>
            <wp:wrapNone/>
            <wp:docPr id="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pic:cNvPicPr>
                      <a:picLocks noChangeAspect="1" noChangeArrowheads="1"/>
                    </pic:cNvPicPr>
                  </pic:nvPicPr>
                  <pic:blipFill>
                    <a:blip r:embed="rId6"/>
                    <a:srcRect l="-429" t="4023" r="5556" b="5160"/>
                    <a:stretch>
                      <a:fillRect/>
                    </a:stretch>
                  </pic:blipFill>
                  <pic:spPr>
                    <a:xfrm>
                      <a:off x="0" y="0"/>
                      <a:ext cx="7227570" cy="10188575"/>
                    </a:xfrm>
                    <a:prstGeom prst="rect">
                      <a:avLst/>
                    </a:prstGeom>
                    <a:noFill/>
                    <a:ln>
                      <a:noFill/>
                    </a:ln>
                  </pic:spPr>
                </pic:pic>
              </a:graphicData>
            </a:graphic>
          </wp:anchor>
        </w:drawing>
      </w:r>
    </w:p>
    <w:tbl>
      <w:tblPr>
        <w:tblStyle w:val="6"/>
        <w:tblW w:w="11326" w:type="dxa"/>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8212"/>
      </w:tblGrid>
      <w:tr>
        <w:trPr>
          <w:trHeight w:val="344" w:hRule="atLeast"/>
        </w:trPr>
        <w:tc>
          <w:tcPr>
            <w:tcW w:w="11326" w:type="dxa"/>
            <w:gridSpan w:val="2"/>
          </w:tcPr>
          <w:p>
            <w:pPr>
              <w:ind w:right="-284"/>
              <w:jc w:val="center"/>
              <w:rPr>
                <w:rFonts w:ascii="Arial" w:hAnsi="Arial" w:cs="Arial"/>
                <w:sz w:val="24"/>
                <w:szCs w:val="24"/>
                <w:lang w:val="en-US"/>
              </w:rPr>
            </w:pPr>
            <w:r>
              <w:rPr>
                <w:rFonts w:ascii="Arial" w:hAnsi="Arial" w:eastAsia="Arial" w:cs="Arial"/>
                <w:b/>
                <w:bCs/>
                <w:sz w:val="24"/>
                <w:szCs w:val="24"/>
              </w:rPr>
              <w:t>Xodimlar haqida ma'lumot</w:t>
            </w:r>
          </w:p>
        </w:tc>
      </w:tr>
      <w:tr>
        <w:trPr>
          <w:trHeight w:val="322" w:hRule="atLeast"/>
        </w:trPr>
        <w:tc>
          <w:tcPr>
            <w:tcW w:w="3114" w:type="dxa"/>
          </w:tcPr>
          <w:p>
            <w:pPr>
              <w:ind w:right="-284"/>
              <w:jc w:val="center"/>
              <w:rPr>
                <w:rFonts w:ascii="Arial" w:hAnsi="Arial" w:cs="Arial"/>
                <w:sz w:val="24"/>
                <w:szCs w:val="24"/>
                <w:lang w:val="en-US"/>
              </w:rPr>
            </w:pPr>
            <w:r>
              <w:rPr>
                <w:rFonts w:ascii="Arial" w:hAnsi="Arial" w:eastAsia="Arial" w:cs="Arial"/>
                <w:b/>
                <w:bCs/>
                <w:sz w:val="24"/>
                <w:szCs w:val="24"/>
              </w:rPr>
              <w:t>Ism va lavozim</w:t>
            </w:r>
          </w:p>
        </w:tc>
        <w:tc>
          <w:tcPr>
            <w:tcW w:w="8212" w:type="dxa"/>
          </w:tcPr>
          <w:p>
            <w:pPr>
              <w:ind w:right="-284"/>
              <w:jc w:val="center"/>
              <w:rPr>
                <w:rFonts w:ascii="Arial" w:hAnsi="Arial" w:cs="Arial"/>
                <w:sz w:val="24"/>
                <w:szCs w:val="24"/>
                <w:lang w:val="en-US"/>
              </w:rPr>
            </w:pPr>
            <w:r>
              <w:rPr>
                <w:rFonts w:ascii="Arial" w:hAnsi="Arial" w:eastAsia="Arial" w:cs="Arial"/>
                <w:b/>
                <w:bCs/>
                <w:sz w:val="24"/>
                <w:szCs w:val="24"/>
              </w:rPr>
              <w:t>Bajarilishi kerak bo'lgan vazifalar</w:t>
            </w:r>
          </w:p>
        </w:tc>
      </w:tr>
      <w:tr>
        <w:trPr>
          <w:trHeight w:val="2092" w:hRule="atLeast"/>
        </w:trPr>
        <w:tc>
          <w:tcPr>
            <w:tcW w:w="3114" w:type="dxa"/>
          </w:tcPr>
          <w:p>
            <w:pPr>
              <w:ind w:right="-284"/>
              <w:rPr>
                <w:rFonts w:ascii="Arial" w:hAnsi="Arial" w:cs="Arial"/>
                <w:sz w:val="24"/>
                <w:szCs w:val="24"/>
                <w:lang w:val="en-US"/>
              </w:rPr>
            </w:pPr>
            <w:r>
              <w:rPr>
                <w:rFonts w:ascii="Arial" w:hAnsi="Arial" w:cs="Arial"/>
                <w:sz w:val="24"/>
                <w:szCs w:val="24"/>
                <w:lang w:val="en-US"/>
              </w:rPr>
              <w:t>Elizabet Xenderson - kompaniya egasi (masofadan ishlash va restoranda)</w:t>
            </w:r>
          </w:p>
        </w:tc>
        <w:tc>
          <w:tcPr>
            <w:tcW w:w="8212" w:type="dxa"/>
          </w:tcPr>
          <w:p>
            <w:pPr>
              <w:ind w:right="-284"/>
              <w:rPr>
                <w:rFonts w:ascii="Arial" w:hAnsi="Arial" w:cs="Arial"/>
                <w:strike/>
                <w:dstrike w:val="0"/>
                <w:sz w:val="24"/>
                <w:szCs w:val="24"/>
                <w:highlight w:val="red"/>
                <w:lang w:val="en-US"/>
              </w:rPr>
            </w:pPr>
            <w:r>
              <w:rPr>
                <w:rFonts w:ascii="Arial" w:hAnsi="Arial" w:cs="Arial"/>
                <w:strike/>
                <w:dstrike w:val="0"/>
                <w:sz w:val="24"/>
                <w:szCs w:val="24"/>
                <w:highlight w:val="red"/>
                <w:lang w:val="en-US"/>
              </w:rPr>
              <w:t>• Kompaniya byudjetini boshqaring.</w:t>
            </w:r>
          </w:p>
          <w:p>
            <w:pPr>
              <w:ind w:right="-284"/>
              <w:rPr>
                <w:rFonts w:ascii="Arial" w:hAnsi="Arial" w:cs="Arial"/>
                <w:strike/>
                <w:dstrike w:val="0"/>
                <w:sz w:val="24"/>
                <w:szCs w:val="24"/>
                <w:highlight w:val="red"/>
                <w:lang w:val="en-US"/>
              </w:rPr>
            </w:pPr>
            <w:r>
              <w:rPr>
                <w:rFonts w:ascii="Arial" w:hAnsi="Arial" w:cs="Arial"/>
                <w:strike/>
                <w:dstrike w:val="0"/>
                <w:sz w:val="24"/>
                <w:szCs w:val="24"/>
                <w:highlight w:val="red"/>
                <w:lang w:val="en-US"/>
              </w:rPr>
              <w:t xml:space="preserve">• </w:t>
            </w:r>
            <w:r>
              <w:rPr>
                <w:rFonts w:ascii="Arial" w:hAnsi="Arial" w:cs="Arial"/>
                <w:strike/>
                <w:dstrike w:val="0"/>
                <w:sz w:val="24"/>
                <w:szCs w:val="24"/>
                <w:highlight w:val="red"/>
                <w:lang w:val="en-US"/>
              </w:rPr>
              <w:t>Kompaniyaning ish haqi fondini boshqaring.</w:t>
            </w:r>
          </w:p>
          <w:p>
            <w:pPr>
              <w:ind w:right="-284"/>
              <w:rPr>
                <w:rFonts w:ascii="Arial" w:hAnsi="Arial" w:cs="Arial"/>
                <w:strike/>
                <w:dstrike w:val="0"/>
                <w:color w:val="000000" w:themeColor="text1"/>
                <w:sz w:val="24"/>
                <w:szCs w:val="24"/>
                <w:highlight w:val="red"/>
                <w:lang w:val="en-US"/>
                <w14:textFill>
                  <w14:solidFill>
                    <w14:schemeClr w14:val="tx1"/>
                  </w14:solidFill>
                </w14:textFill>
              </w:rPr>
            </w:pPr>
            <w:r>
              <w:rPr>
                <w:rFonts w:ascii="Arial" w:hAnsi="Arial" w:cs="Arial"/>
                <w:strike/>
                <w:dstrike w:val="0"/>
                <w:color w:val="000000" w:themeColor="text1"/>
                <w:sz w:val="24"/>
                <w:szCs w:val="24"/>
                <w:highlight w:val="red"/>
                <w:lang w:val="en-US"/>
                <w14:textFill>
                  <w14:solidFill>
                    <w14:schemeClr w14:val="tx1"/>
                  </w14:solidFill>
                </w14:textFill>
              </w:rPr>
              <w:t>• Barcha xodimlarning ishini tekshirish va nazorat qilish.</w:t>
            </w:r>
          </w:p>
          <w:p>
            <w:pPr>
              <w:ind w:right="-284"/>
              <w:rPr>
                <w:rFonts w:ascii="Arial" w:hAnsi="Arial" w:cs="Arial"/>
                <w:strike/>
                <w:dstrike w:val="0"/>
                <w:sz w:val="24"/>
                <w:szCs w:val="24"/>
                <w:highlight w:val="red"/>
                <w:lang w:val="en-US"/>
              </w:rPr>
            </w:pPr>
            <w:r>
              <w:rPr>
                <w:rFonts w:ascii="Arial" w:hAnsi="Arial" w:cs="Arial"/>
                <w:strike/>
                <w:dstrike w:val="0"/>
                <w:sz w:val="24"/>
                <w:szCs w:val="24"/>
                <w:highlight w:val="red"/>
                <w:lang w:val="en-US"/>
              </w:rPr>
              <w:t>•</w:t>
            </w:r>
            <w:r>
              <w:rPr>
                <w:rFonts w:ascii="Arial" w:hAnsi="Arial" w:cs="Arial"/>
                <w:strike/>
                <w:dstrike w:val="0"/>
                <w:sz w:val="24"/>
                <w:szCs w:val="24"/>
                <w:highlight w:val="red"/>
                <w:lang w:val="en-US"/>
              </w:rPr>
              <w:t xml:space="preserve"> Xodimlarning ish jadvalini tashkil qilish.</w:t>
            </w:r>
          </w:p>
          <w:p>
            <w:pPr>
              <w:ind w:right="-284"/>
              <w:rPr>
                <w:rFonts w:ascii="Arial" w:hAnsi="Arial" w:cs="Arial"/>
                <w:strike/>
                <w:dstrike w:val="0"/>
                <w:color w:val="000000" w:themeColor="text1"/>
                <w:sz w:val="24"/>
                <w:szCs w:val="24"/>
                <w:highlight w:val="red"/>
                <w:lang w:val="en-US"/>
                <w14:textFill>
                  <w14:solidFill>
                    <w14:schemeClr w14:val="tx1"/>
                  </w14:solidFill>
                </w14:textFill>
              </w:rPr>
            </w:pPr>
            <w:r>
              <w:rPr>
                <w:rFonts w:ascii="Arial" w:hAnsi="Arial" w:cs="Arial"/>
                <w:strike/>
                <w:dstrike w:val="0"/>
                <w:color w:val="000000" w:themeColor="text1"/>
                <w:sz w:val="24"/>
                <w:szCs w:val="24"/>
                <w:highlight w:val="red"/>
                <w:lang w:val="en-US"/>
                <w14:textFill>
                  <w14:solidFill>
                    <w14:schemeClr w14:val="tx1"/>
                  </w14:solidFill>
                </w14:textFill>
              </w:rPr>
              <w:t>• Yetkazib beruvchilar bilan muloqot qilish va muzokaralar olib borish.</w:t>
            </w:r>
          </w:p>
          <w:p>
            <w:pPr>
              <w:ind w:right="-284"/>
              <w:rPr>
                <w:rFonts w:ascii="Arial" w:hAnsi="Arial" w:cs="Arial"/>
                <w:strike/>
                <w:dstrike w:val="0"/>
                <w:sz w:val="24"/>
                <w:szCs w:val="24"/>
                <w:highlight w:val="red"/>
                <w:lang w:val="en-US"/>
              </w:rPr>
            </w:pPr>
            <w:r>
              <w:rPr>
                <w:rFonts w:ascii="Arial" w:hAnsi="Arial" w:cs="Arial"/>
                <w:strike/>
                <w:dstrike w:val="0"/>
                <w:sz w:val="24"/>
                <w:szCs w:val="24"/>
                <w:highlight w:val="red"/>
                <w:lang w:val="en-US"/>
              </w:rPr>
              <w:t>• Zarur bo'lganda karaoke barda ishlang.</w:t>
            </w:r>
          </w:p>
          <w:p>
            <w:pPr>
              <w:ind w:right="-284"/>
              <w:rPr>
                <w:rFonts w:ascii="Arial" w:hAnsi="Arial" w:cs="Arial"/>
                <w:strike/>
                <w:dstrike w:val="0"/>
                <w:sz w:val="24"/>
                <w:szCs w:val="24"/>
                <w:highlight w:val="red"/>
                <w:lang w:val="en-US"/>
              </w:rPr>
            </w:pPr>
            <w:r>
              <w:rPr>
                <w:rFonts w:ascii="Arial" w:hAnsi="Arial" w:cs="Arial"/>
                <w:strike/>
                <w:dstrike w:val="0"/>
                <w:sz w:val="24"/>
                <w:szCs w:val="24"/>
                <w:highlight w:val="red"/>
                <w:lang w:val="en-US"/>
              </w:rPr>
              <w:t>• Kompaniyani reklama qilish.</w:t>
            </w:r>
          </w:p>
          <w:p>
            <w:pPr>
              <w:ind w:right="-284"/>
              <w:rPr>
                <w:rFonts w:ascii="Arial" w:hAnsi="Arial" w:cs="Arial"/>
                <w:sz w:val="24"/>
                <w:szCs w:val="24"/>
                <w:lang w:val="en-US"/>
              </w:rPr>
            </w:pPr>
            <w:r>
              <w:rPr>
                <w:rFonts w:ascii="Arial" w:hAnsi="Arial" w:cs="Arial"/>
                <w:strike/>
                <w:dstrike w:val="0"/>
                <w:sz w:val="24"/>
                <w:szCs w:val="24"/>
                <w:highlight w:val="red"/>
                <w:lang w:val="en-US"/>
              </w:rPr>
              <w:t>• Jamoat bilan aloqa.</w:t>
            </w:r>
          </w:p>
        </w:tc>
      </w:tr>
      <w:tr>
        <w:trPr>
          <w:trHeight w:val="301" w:hRule="atLeast"/>
        </w:trPr>
        <w:tc>
          <w:tcPr>
            <w:tcW w:w="3114" w:type="dxa"/>
          </w:tcPr>
          <w:p>
            <w:pPr>
              <w:ind w:right="-284"/>
              <w:rPr>
                <w:rFonts w:ascii="Arial" w:hAnsi="Arial" w:cs="Arial"/>
                <w:sz w:val="24"/>
                <w:szCs w:val="24"/>
                <w:lang w:val="en-US"/>
              </w:rPr>
            </w:pPr>
            <w:r>
              <w:rPr>
                <w:rFonts w:ascii="Arial" w:hAnsi="Arial" w:cs="Arial"/>
                <w:sz w:val="24"/>
                <w:szCs w:val="24"/>
                <w:lang w:val="en-US"/>
              </w:rPr>
              <w:t>Xizmat ko'rsatish xodimlari</w:t>
            </w:r>
          </w:p>
        </w:tc>
        <w:tc>
          <w:tcPr>
            <w:tcW w:w="8212" w:type="dxa"/>
          </w:tcPr>
          <w:p>
            <w:pPr>
              <w:ind w:right="-284"/>
              <w:rPr>
                <w:rFonts w:ascii="Arial" w:hAnsi="Arial" w:cs="Arial"/>
                <w:strike w:val="0"/>
                <w:dstrike w:val="0"/>
                <w:sz w:val="24"/>
                <w:szCs w:val="24"/>
                <w:highlight w:val="red"/>
                <w:lang w:val="en-US"/>
              </w:rPr>
            </w:pPr>
            <w:r>
              <w:rPr>
                <w:rFonts w:ascii="Arial" w:hAnsi="Arial" w:cs="Arial"/>
                <w:strike w:val="0"/>
                <w:dstrike w:val="0"/>
                <w:sz w:val="24"/>
                <w:szCs w:val="24"/>
                <w:highlight w:val="red"/>
                <w:lang w:val="en-US"/>
              </w:rPr>
              <w:t>• Mijozlarning so'rovlari bilan shug'ullanish.</w:t>
            </w:r>
          </w:p>
          <w:p>
            <w:pPr>
              <w:ind w:right="-284"/>
              <w:rPr>
                <w:rFonts w:ascii="Arial" w:hAnsi="Arial" w:cs="Arial"/>
                <w:strike w:val="0"/>
                <w:dstrike w:val="0"/>
                <w:sz w:val="24"/>
                <w:szCs w:val="24"/>
                <w:highlight w:val="red"/>
                <w:lang w:val="en-US"/>
              </w:rPr>
            </w:pPr>
            <w:r>
              <w:rPr>
                <w:rFonts w:ascii="Arial" w:hAnsi="Arial" w:cs="Arial"/>
                <w:strike w:val="0"/>
                <w:dstrike w:val="0"/>
                <w:sz w:val="24"/>
                <w:szCs w:val="24"/>
                <w:highlight w:val="red"/>
                <w:lang w:val="en-US"/>
              </w:rPr>
              <w:t>• Mijoz tranzaksiyalari bilan shug'ullanish, jumladan:</w:t>
            </w:r>
          </w:p>
          <w:p>
            <w:pPr>
              <w:ind w:right="-284"/>
              <w:rPr>
                <w:rFonts w:ascii="Arial" w:hAnsi="Arial" w:cs="Arial"/>
                <w:strike w:val="0"/>
                <w:dstrike w:val="0"/>
                <w:sz w:val="24"/>
                <w:szCs w:val="24"/>
                <w:highlight w:val="red"/>
                <w:lang w:val="en-US"/>
              </w:rPr>
            </w:pPr>
            <w:r>
              <w:rPr>
                <w:rFonts w:ascii="Arial" w:hAnsi="Arial" w:cs="Arial"/>
                <w:strike w:val="0"/>
                <w:dstrike w:val="0"/>
                <w:sz w:val="24"/>
                <w:szCs w:val="24"/>
                <w:highlight w:val="red"/>
                <w:lang w:val="en-US"/>
              </w:rPr>
              <w:t>• oziq-ovqat buyurtmalarini qabul qilish (restoran maydoni)</w:t>
            </w:r>
          </w:p>
          <w:p>
            <w:pPr>
              <w:ind w:right="-284"/>
              <w:rPr>
                <w:rFonts w:ascii="Arial" w:hAnsi="Arial" w:cs="Arial"/>
                <w:strike w:val="0"/>
                <w:dstrike w:val="0"/>
                <w:sz w:val="24"/>
                <w:szCs w:val="24"/>
                <w:highlight w:val="red"/>
                <w:lang w:val="en-US"/>
              </w:rPr>
            </w:pPr>
            <w:r>
              <w:rPr>
                <w:rFonts w:ascii="Arial" w:hAnsi="Arial" w:cs="Arial"/>
                <w:strike w:val="0"/>
                <w:dstrike w:val="0"/>
                <w:sz w:val="24"/>
                <w:szCs w:val="24"/>
                <w:highlight w:val="red"/>
                <w:lang w:val="en-US"/>
              </w:rPr>
              <w:t>• ovqat va ichimliklarni stollarga yetkazib berish yoki karaoke xonalari</w:t>
            </w:r>
          </w:p>
          <w:p>
            <w:pPr>
              <w:ind w:right="-284"/>
              <w:rPr>
                <w:rFonts w:ascii="Arial" w:hAnsi="Arial" w:cs="Arial"/>
                <w:strike w:val="0"/>
                <w:dstrike w:val="0"/>
                <w:sz w:val="24"/>
                <w:szCs w:val="24"/>
                <w:highlight w:val="red"/>
                <w:lang w:val="en-US"/>
              </w:rPr>
            </w:pPr>
            <w:r>
              <w:rPr>
                <w:rFonts w:ascii="Arial" w:hAnsi="Arial" w:cs="Arial"/>
                <w:strike w:val="0"/>
                <w:dstrike w:val="0"/>
                <w:sz w:val="24"/>
                <w:szCs w:val="24"/>
                <w:highlight w:val="red"/>
                <w:lang w:val="en-US"/>
              </w:rPr>
              <w:t>• to'lovlarni yig'ish.</w:t>
            </w:r>
          </w:p>
          <w:p>
            <w:pPr>
              <w:ind w:right="-284"/>
              <w:rPr>
                <w:rFonts w:ascii="Arial" w:hAnsi="Arial" w:cs="Arial"/>
                <w:strike w:val="0"/>
                <w:dstrike w:val="0"/>
                <w:sz w:val="24"/>
                <w:szCs w:val="24"/>
                <w:highlight w:val="red"/>
                <w:lang w:val="en-US"/>
              </w:rPr>
            </w:pPr>
            <w:r>
              <w:rPr>
                <w:rFonts w:ascii="Arial" w:hAnsi="Arial" w:cs="Arial"/>
                <w:strike w:val="0"/>
                <w:dstrike w:val="0"/>
                <w:sz w:val="24"/>
                <w:szCs w:val="24"/>
                <w:highlight w:val="red"/>
                <w:lang w:val="en-US"/>
              </w:rPr>
              <w:t>• Jadvalni bron qilish/qayta tartibga solish orqali mijozlarni qo'llab-quvvatlash va</w:t>
            </w:r>
          </w:p>
          <w:p>
            <w:pPr>
              <w:ind w:right="-284"/>
              <w:rPr>
                <w:rFonts w:ascii="Arial" w:hAnsi="Arial" w:cs="Arial"/>
                <w:strike w:val="0"/>
                <w:dstrike w:val="0"/>
                <w:sz w:val="24"/>
                <w:szCs w:val="24"/>
                <w:highlight w:val="red"/>
                <w:lang w:val="en-US"/>
              </w:rPr>
            </w:pPr>
            <w:r>
              <w:rPr>
                <w:rFonts w:ascii="Arial" w:hAnsi="Arial" w:cs="Arial"/>
                <w:strike w:val="0"/>
                <w:dstrike w:val="0"/>
                <w:sz w:val="24"/>
                <w:szCs w:val="24"/>
                <w:highlight w:val="red"/>
                <w:lang w:val="en-US"/>
              </w:rPr>
              <w:t>karaoke xonasini bron qilish.</w:t>
            </w:r>
          </w:p>
          <w:p>
            <w:pPr>
              <w:ind w:right="-284"/>
              <w:rPr>
                <w:rFonts w:ascii="Arial" w:hAnsi="Arial" w:cs="Arial"/>
                <w:sz w:val="24"/>
                <w:szCs w:val="24"/>
                <w:lang w:val="en-US"/>
              </w:rPr>
            </w:pPr>
            <w:r>
              <w:rPr>
                <w:rFonts w:ascii="Arial" w:hAnsi="Arial" w:cs="Arial"/>
                <w:strike w:val="0"/>
                <w:dstrike w:val="0"/>
                <w:sz w:val="24"/>
                <w:szCs w:val="24"/>
                <w:highlight w:val="red"/>
                <w:lang w:val="en-US"/>
              </w:rPr>
              <w:t>• Karaoke xonalaridan foydalanishda mijozlarni qo'llab-quvvatlash.</w:t>
            </w:r>
          </w:p>
        </w:tc>
      </w:tr>
      <w:tr>
        <w:trPr>
          <w:trHeight w:val="301" w:hRule="atLeast"/>
        </w:trPr>
        <w:tc>
          <w:tcPr>
            <w:tcW w:w="3114" w:type="dxa"/>
          </w:tcPr>
          <w:p>
            <w:pPr>
              <w:ind w:right="-284"/>
              <w:rPr>
                <w:rFonts w:ascii="Arial" w:hAnsi="Arial" w:cs="Arial"/>
                <w:sz w:val="24"/>
                <w:szCs w:val="24"/>
                <w:lang w:val="en-US"/>
              </w:rPr>
            </w:pPr>
            <w:r>
              <w:rPr>
                <w:rFonts w:ascii="Arial" w:hAnsi="Arial" w:cs="Arial"/>
                <w:sz w:val="24"/>
                <w:szCs w:val="24"/>
                <w:lang w:val="en-US"/>
              </w:rPr>
              <w:t>Zahraa Vilyarreal - Bosh oshpaz oshxonasi xodimi</w:t>
            </w:r>
          </w:p>
        </w:tc>
        <w:tc>
          <w:tcPr>
            <w:tcW w:w="8212" w:type="dxa"/>
          </w:tcPr>
          <w:p>
            <w:pPr>
              <w:ind w:right="-284"/>
              <w:rPr>
                <w:rFonts w:ascii="Arial" w:hAnsi="Arial" w:cs="Arial"/>
                <w:strike w:val="0"/>
                <w:dstrike w:val="0"/>
                <w:sz w:val="24"/>
                <w:szCs w:val="24"/>
                <w:highlight w:val="red"/>
                <w:lang w:val="en-US"/>
              </w:rPr>
            </w:pPr>
            <w:r>
              <w:rPr>
                <w:rFonts w:ascii="Arial" w:hAnsi="Arial" w:cs="Arial"/>
                <w:strike w:val="0"/>
                <w:dstrike w:val="0"/>
                <w:sz w:val="24"/>
                <w:szCs w:val="24"/>
                <w:highlight w:val="red"/>
                <w:lang w:val="en-US"/>
              </w:rPr>
              <w:t>• So'rovlar yoki mijozlarning maxsus so'rovlari bilan shug'ullanish xizmat ko'rsatish xodimlari.</w:t>
            </w:r>
          </w:p>
          <w:p>
            <w:pPr>
              <w:ind w:right="-284"/>
              <w:rPr>
                <w:rFonts w:ascii="Arial" w:hAnsi="Arial" w:cs="Arial"/>
                <w:sz w:val="24"/>
                <w:szCs w:val="24"/>
                <w:highlight w:val="red"/>
                <w:lang w:val="en-US"/>
              </w:rPr>
            </w:pPr>
            <w:r>
              <w:rPr>
                <w:rFonts w:ascii="Arial" w:hAnsi="Arial" w:cs="Arial"/>
                <w:sz w:val="24"/>
                <w:szCs w:val="24"/>
                <w:highlight w:val="red"/>
                <w:lang w:val="en-US"/>
              </w:rPr>
              <w:t>• Oziq-ovqat buyurtmalarini tayyorlang.</w:t>
            </w:r>
          </w:p>
          <w:p>
            <w:pPr>
              <w:ind w:right="-284"/>
              <w:rPr>
                <w:rFonts w:ascii="Arial" w:hAnsi="Arial" w:cs="Arial"/>
                <w:sz w:val="24"/>
                <w:szCs w:val="24"/>
                <w:highlight w:val="red"/>
                <w:lang w:val="en-US"/>
              </w:rPr>
            </w:pPr>
            <w:r>
              <w:rPr>
                <w:rFonts w:ascii="Arial" w:hAnsi="Arial" w:cs="Arial"/>
                <w:sz w:val="24"/>
                <w:szCs w:val="24"/>
                <w:highlight w:val="red"/>
                <w:lang w:val="en-US"/>
              </w:rPr>
              <w:t>• Quyidagilarga ishonch hosil qilish uchun oziq-ovqat do'konlari darajasini kuzatib boring:</w:t>
            </w:r>
          </w:p>
          <w:p>
            <w:pPr>
              <w:ind w:left="177" w:right="-284"/>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highlight w:val="red"/>
                <w:lang w:val="en-US"/>
              </w:rPr>
              <w:t>• do'konlar har kuni to'ldiriladi</w:t>
            </w:r>
          </w:p>
          <w:p>
            <w:pPr>
              <w:ind w:left="177" w:right="-284"/>
              <w:rPr>
                <w:rFonts w:ascii="Arial" w:hAnsi="Arial" w:cs="Arial"/>
                <w:sz w:val="24"/>
                <w:szCs w:val="24"/>
                <w:highlight w:val="red"/>
                <w:lang w:val="en-US"/>
              </w:rPr>
            </w:pPr>
            <w:r>
              <w:rPr>
                <w:rFonts w:ascii="Arial" w:hAnsi="Arial" w:cs="Arial"/>
                <w:sz w:val="24"/>
                <w:szCs w:val="24"/>
                <w:highlight w:val="red"/>
                <w:lang w:val="en-US"/>
              </w:rPr>
              <w:t xml:space="preserve">     • barcha buyurtmalar bajarilishi mumkin</w:t>
            </w:r>
          </w:p>
          <w:p>
            <w:pPr>
              <w:ind w:left="177" w:right="-284"/>
              <w:rPr>
                <w:rFonts w:ascii="Arial" w:hAnsi="Arial" w:cs="Arial"/>
                <w:sz w:val="24"/>
                <w:szCs w:val="24"/>
                <w:highlight w:val="red"/>
                <w:lang w:val="en-US"/>
              </w:rPr>
            </w:pPr>
            <w:r>
              <w:rPr>
                <w:rFonts w:ascii="Arial" w:hAnsi="Arial" w:cs="Arial"/>
                <w:sz w:val="24"/>
                <w:szCs w:val="24"/>
                <w:highlight w:val="red"/>
                <w:lang w:val="en-US"/>
              </w:rPr>
              <w:t xml:space="preserve">     • idish-tovoqlar mavjudligi haqida xodimlarga xabar berish mumkin</w:t>
            </w:r>
          </w:p>
          <w:p>
            <w:pPr>
              <w:ind w:left="177" w:right="-284"/>
              <w:rPr>
                <w:rFonts w:ascii="Arial" w:hAnsi="Arial" w:cs="Arial"/>
                <w:sz w:val="24"/>
                <w:szCs w:val="24"/>
                <w:highlight w:val="red"/>
                <w:lang w:val="en-US"/>
              </w:rPr>
            </w:pPr>
            <w:r>
              <w:rPr>
                <w:rFonts w:ascii="Arial" w:hAnsi="Arial" w:cs="Arial"/>
                <w:sz w:val="24"/>
                <w:szCs w:val="24"/>
                <w:highlight w:val="red"/>
                <w:lang w:val="en-US"/>
              </w:rPr>
              <w:t xml:space="preserve">       va mijozlar.</w:t>
            </w:r>
          </w:p>
          <w:p>
            <w:pPr>
              <w:ind w:right="-284"/>
              <w:rPr>
                <w:rFonts w:ascii="Arial" w:hAnsi="Arial" w:cs="Arial"/>
                <w:sz w:val="24"/>
                <w:szCs w:val="24"/>
                <w:lang w:val="en-US"/>
              </w:rPr>
            </w:pPr>
            <w:r>
              <w:rPr>
                <w:rFonts w:ascii="Arial" w:hAnsi="Arial" w:cs="Arial"/>
                <w:sz w:val="24"/>
                <w:szCs w:val="24"/>
                <w:lang w:val="en-US"/>
              </w:rPr>
              <w:t>• Quyidagilar uchun yetkazib beruvchilar bilan bog‘lanish:</w:t>
            </w:r>
          </w:p>
          <w:p>
            <w:pPr>
              <w:ind w:left="177" w:right="-284"/>
              <w:rPr>
                <w:rFonts w:ascii="Arial" w:hAnsi="Arial" w:cs="Arial"/>
                <w:sz w:val="24"/>
                <w:szCs w:val="24"/>
                <w:lang w:val="en-US"/>
              </w:rPr>
            </w:pPr>
            <w:r>
              <w:rPr>
                <w:rFonts w:ascii="Arial" w:hAnsi="Arial" w:cs="Arial"/>
                <w:sz w:val="24"/>
                <w:szCs w:val="24"/>
                <w:lang w:val="en-US"/>
              </w:rPr>
              <w:t xml:space="preserve">     • oziq-ovqat do'konlari kerak bo'lganda to'ldirilishini ta'minlash</w:t>
            </w:r>
          </w:p>
          <w:p>
            <w:pPr>
              <w:ind w:left="177" w:right="-284"/>
              <w:rPr>
                <w:rFonts w:ascii="Arial" w:hAnsi="Arial" w:cs="Arial"/>
                <w:sz w:val="24"/>
                <w:szCs w:val="24"/>
                <w:lang w:val="en-US"/>
              </w:rPr>
            </w:pPr>
            <w:r>
              <w:rPr>
                <w:rFonts w:ascii="Arial" w:hAnsi="Arial" w:cs="Arial"/>
                <w:sz w:val="24"/>
                <w:szCs w:val="24"/>
                <w:lang w:val="en-US"/>
              </w:rPr>
              <w:t xml:space="preserve">     • yetkazib berishni tasdiqlash, bekor qilish yoki o‘zgartirish</w:t>
            </w:r>
          </w:p>
          <w:p>
            <w:pPr>
              <w:ind w:left="177" w:right="-284"/>
              <w:rPr>
                <w:rFonts w:ascii="Arial" w:hAnsi="Arial" w:cs="Arial"/>
                <w:sz w:val="24"/>
                <w:szCs w:val="24"/>
                <w:lang w:val="en-US"/>
              </w:rPr>
            </w:pPr>
            <w:r>
              <w:rPr>
                <w:rFonts w:ascii="Arial" w:hAnsi="Arial" w:cs="Arial"/>
                <w:sz w:val="24"/>
                <w:szCs w:val="24"/>
                <w:highlight w:val="red"/>
                <w:lang w:val="en-US"/>
              </w:rPr>
              <w:t xml:space="preserve">     • yetkazib beruvchilardan yetkazib berishda yordam berish.</w:t>
            </w:r>
          </w:p>
        </w:tc>
      </w:tr>
      <w:tr>
        <w:trPr>
          <w:trHeight w:val="322" w:hRule="atLeast"/>
        </w:trPr>
        <w:tc>
          <w:tcPr>
            <w:tcW w:w="11326" w:type="dxa"/>
            <w:gridSpan w:val="2"/>
          </w:tcPr>
          <w:p>
            <w:pPr>
              <w:ind w:right="-284"/>
              <w:jc w:val="center"/>
              <w:rPr>
                <w:rFonts w:ascii="Arial" w:hAnsi="Arial" w:cs="Arial"/>
                <w:b/>
                <w:bCs/>
                <w:sz w:val="24"/>
                <w:szCs w:val="24"/>
                <w:lang w:val="en-US"/>
              </w:rPr>
            </w:pPr>
            <w:r>
              <w:rPr>
                <w:rFonts w:ascii="Arial" w:hAnsi="Arial" w:cs="Arial"/>
                <w:b/>
                <w:bCs/>
                <w:sz w:val="24"/>
                <w:szCs w:val="24"/>
                <w:lang w:val="en-US"/>
              </w:rPr>
              <w:t>IT talablari</w:t>
            </w:r>
          </w:p>
        </w:tc>
      </w:tr>
      <w:tr>
        <w:trPr>
          <w:trHeight w:val="301" w:hRule="atLeast"/>
        </w:trPr>
        <w:tc>
          <w:tcPr>
            <w:tcW w:w="11326" w:type="dxa"/>
            <w:gridSpan w:val="2"/>
          </w:tcPr>
          <w:p>
            <w:pPr>
              <w:ind w:right="-284"/>
              <w:rPr>
                <w:rFonts w:ascii="Arial" w:hAnsi="Arial" w:cs="Arial"/>
                <w:sz w:val="24"/>
                <w:szCs w:val="24"/>
                <w:lang w:val="en-US"/>
              </w:rPr>
            </w:pPr>
            <w:r>
              <w:rPr>
                <w:rFonts w:ascii="Arial" w:hAnsi="Arial" w:cs="Arial"/>
                <w:sz w:val="24"/>
                <w:szCs w:val="24"/>
                <w:lang w:val="en-US"/>
              </w:rPr>
              <w:t>• Barcha xodimlar o'zlarining sanab o'tilgan vazifalarini samarali bajarishlari uchun IT-ga kirish.</w:t>
            </w:r>
          </w:p>
          <w:p>
            <w:pPr>
              <w:ind w:right="-284"/>
              <w:rPr>
                <w:rFonts w:ascii="Arial" w:hAnsi="Arial" w:cs="Arial"/>
                <w:sz w:val="24"/>
                <w:szCs w:val="24"/>
                <w:lang w:val="en-US"/>
              </w:rPr>
            </w:pPr>
            <w:r>
              <w:rPr>
                <w:rFonts w:ascii="Arial" w:hAnsi="Arial" w:cs="Arial"/>
                <w:sz w:val="24"/>
                <w:szCs w:val="24"/>
                <w:lang w:val="en-US"/>
              </w:rPr>
              <w:t>• Xodimlar, yetkazib beruvchilar va tranzaksiya yozuvlari uchun ma'lumotlarni saqlash.</w:t>
            </w:r>
          </w:p>
          <w:p>
            <w:pPr>
              <w:ind w:right="-284"/>
              <w:rPr>
                <w:rFonts w:ascii="Arial" w:hAnsi="Arial" w:cs="Arial"/>
                <w:sz w:val="24"/>
                <w:szCs w:val="24"/>
                <w:lang w:val="en-US"/>
              </w:rPr>
            </w:pPr>
            <w:r>
              <w:rPr>
                <w:rFonts w:ascii="Arial" w:hAnsi="Arial" w:cs="Arial"/>
                <w:sz w:val="24"/>
                <w:szCs w:val="24"/>
                <w:lang w:val="en-US"/>
              </w:rPr>
              <w:t>• Mijozlarga onlayn bron qilish/band qilishiga ruxsat bering.</w:t>
            </w:r>
          </w:p>
          <w:p>
            <w:pPr>
              <w:ind w:right="-284"/>
              <w:rPr>
                <w:rFonts w:ascii="Arial" w:hAnsi="Arial" w:cs="Arial"/>
                <w:sz w:val="24"/>
                <w:szCs w:val="24"/>
                <w:lang w:val="en-US"/>
              </w:rPr>
            </w:pPr>
            <w:r>
              <w:rPr>
                <w:rFonts w:ascii="Arial" w:hAnsi="Arial" w:cs="Arial"/>
                <w:sz w:val="24"/>
                <w:szCs w:val="24"/>
                <w:lang w:val="en-US"/>
              </w:rPr>
              <w:t>• Mijozlarga quyidagilarga ruxsat bering:</w:t>
            </w:r>
          </w:p>
          <w:p>
            <w:pPr>
              <w:ind w:left="594" w:right="-284"/>
              <w:rPr>
                <w:rFonts w:ascii="Arial" w:hAnsi="Arial" w:cs="Arial"/>
                <w:sz w:val="24"/>
                <w:szCs w:val="24"/>
                <w:lang w:val="en-US"/>
              </w:rPr>
            </w:pPr>
            <w:r>
              <w:rPr>
                <w:rFonts w:ascii="Arial" w:hAnsi="Arial" w:cs="Arial"/>
                <w:sz w:val="24"/>
                <w:szCs w:val="24"/>
                <w:lang w:val="en-US"/>
              </w:rPr>
              <w:t>• oziq-ovqat va ichimliklar menyusini ko'rish</w:t>
            </w:r>
          </w:p>
          <w:p>
            <w:pPr>
              <w:ind w:left="594" w:right="-284"/>
              <w:rPr>
                <w:rFonts w:ascii="Arial" w:hAnsi="Arial" w:cs="Arial"/>
                <w:sz w:val="24"/>
                <w:szCs w:val="24"/>
                <w:lang w:val="en-US"/>
              </w:rPr>
            </w:pPr>
            <w:r>
              <w:rPr>
                <w:rFonts w:ascii="Arial" w:hAnsi="Arial" w:cs="Arial"/>
                <w:sz w:val="24"/>
                <w:szCs w:val="24"/>
                <w:lang w:val="en-US"/>
              </w:rPr>
              <w:t>• karaoke xonalaridan oziq-ovqat va ichimliklarga buyurtma berish</w:t>
            </w:r>
          </w:p>
          <w:p>
            <w:pPr>
              <w:ind w:left="594" w:right="-284"/>
              <w:rPr>
                <w:rFonts w:ascii="Arial" w:hAnsi="Arial" w:cs="Arial"/>
                <w:sz w:val="24"/>
                <w:szCs w:val="24"/>
                <w:lang w:val="en-US"/>
              </w:rPr>
            </w:pPr>
            <w:r>
              <w:rPr>
                <w:rFonts w:ascii="Arial" w:hAnsi="Arial" w:cs="Arial"/>
                <w:sz w:val="24"/>
                <w:szCs w:val="24"/>
                <w:lang w:val="en-US"/>
              </w:rPr>
              <w:t>• karaoke xonalarida qo'shiqlarni tanlang va ijro eting.</w:t>
            </w:r>
          </w:p>
          <w:p>
            <w:pPr>
              <w:ind w:right="-284"/>
              <w:rPr>
                <w:rFonts w:ascii="Arial" w:hAnsi="Arial" w:cs="Arial"/>
                <w:sz w:val="24"/>
                <w:szCs w:val="24"/>
                <w:lang w:val="en-US"/>
              </w:rPr>
            </w:pPr>
            <w:r>
              <w:rPr>
                <w:rFonts w:ascii="Arial" w:hAnsi="Arial" w:cs="Arial"/>
                <w:sz w:val="24"/>
                <w:szCs w:val="24"/>
                <w:lang w:val="en-US"/>
              </w:rPr>
              <w:t>• Qabulxona/oshxona xodimlari va oshxona xodimlariga kun davomida muloqot qilishlariga ruxsat bering, jumladan:</w:t>
            </w:r>
          </w:p>
          <w:p>
            <w:pPr>
              <w:ind w:left="594" w:right="-284"/>
              <w:rPr>
                <w:rFonts w:ascii="Arial" w:hAnsi="Arial" w:cs="Arial"/>
                <w:sz w:val="24"/>
                <w:szCs w:val="24"/>
                <w:lang w:val="en-US"/>
              </w:rPr>
            </w:pPr>
            <w:r>
              <w:rPr>
                <w:rFonts w:ascii="Arial" w:hAnsi="Arial" w:cs="Arial"/>
                <w:sz w:val="24"/>
                <w:szCs w:val="24"/>
                <w:lang w:val="en-US"/>
              </w:rPr>
              <w:t>• mijozlar buyurtmalarini joylashtirish yoki o'zgartirish</w:t>
            </w:r>
          </w:p>
          <w:p>
            <w:pPr>
              <w:ind w:left="594" w:right="-284"/>
              <w:rPr>
                <w:rFonts w:ascii="Arial" w:hAnsi="Arial" w:cs="Arial"/>
                <w:sz w:val="24"/>
                <w:szCs w:val="24"/>
                <w:lang w:val="en-US"/>
              </w:rPr>
            </w:pPr>
            <w:r>
              <w:rPr>
                <w:rFonts w:ascii="Arial" w:hAnsi="Arial" w:cs="Arial"/>
                <w:sz w:val="24"/>
                <w:szCs w:val="24"/>
                <w:lang w:val="en-US"/>
              </w:rPr>
              <w:t>• idish-tovoqlar mavjudligini yangilash.</w:t>
            </w:r>
          </w:p>
          <w:p>
            <w:pPr>
              <w:ind w:right="-284"/>
              <w:rPr>
                <w:rFonts w:ascii="Arial" w:hAnsi="Arial" w:cs="Arial"/>
                <w:sz w:val="24"/>
                <w:szCs w:val="24"/>
                <w:lang w:val="en-US"/>
              </w:rPr>
            </w:pPr>
            <w:r>
              <w:rPr>
                <w:rFonts w:ascii="Arial" w:hAnsi="Arial" w:cs="Arial"/>
                <w:sz w:val="24"/>
                <w:szCs w:val="24"/>
                <w:lang w:val="en-US"/>
              </w:rPr>
              <w:t>• Barcha manfaatdor tomonlar o'rtasida samarali muloqotga ruxsat berish.</w:t>
            </w:r>
          </w:p>
          <w:p>
            <w:pPr>
              <w:ind w:right="-284"/>
              <w:rPr>
                <w:rFonts w:ascii="Arial" w:hAnsi="Arial" w:cs="Arial"/>
                <w:sz w:val="24"/>
                <w:szCs w:val="24"/>
                <w:lang w:val="en-US"/>
              </w:rPr>
            </w:pPr>
            <w:r>
              <w:rPr>
                <w:rFonts w:ascii="Arial" w:hAnsi="Arial" w:cs="Arial"/>
                <w:sz w:val="24"/>
                <w:szCs w:val="24"/>
                <w:lang w:val="en-US"/>
              </w:rPr>
              <w:t>• Elizabetga ma'lumotlar va ma'lumotlarga masofadan kirishga ruxsat bering.</w:t>
            </w:r>
          </w:p>
          <w:p>
            <w:pPr>
              <w:ind w:right="-284"/>
              <w:rPr>
                <w:rFonts w:ascii="Arial" w:hAnsi="Arial" w:cs="Arial"/>
                <w:sz w:val="24"/>
                <w:szCs w:val="24"/>
                <w:lang w:val="en-US"/>
              </w:rPr>
            </w:pPr>
            <w:r>
              <w:rPr>
                <w:rFonts w:ascii="Arial" w:hAnsi="Arial" w:cs="Arial"/>
                <w:sz w:val="24"/>
                <w:szCs w:val="24"/>
                <w:lang w:val="en-US"/>
              </w:rPr>
              <w:t>• Barcha mijozlarni bepul internet bilan ta'minlash.</w:t>
            </w:r>
          </w:p>
        </w:tc>
      </w:tr>
      <w:tr>
        <w:trPr>
          <w:trHeight w:val="301" w:hRule="atLeast"/>
        </w:trPr>
        <w:tc>
          <w:tcPr>
            <w:tcW w:w="11326" w:type="dxa"/>
            <w:gridSpan w:val="2"/>
          </w:tcPr>
          <w:p>
            <w:pPr>
              <w:ind w:right="-284"/>
              <w:jc w:val="center"/>
              <w:rPr>
                <w:rFonts w:ascii="Arial" w:hAnsi="Arial" w:cs="Arial"/>
                <w:b/>
                <w:bCs/>
                <w:sz w:val="24"/>
                <w:szCs w:val="24"/>
                <w:lang w:val="en-US"/>
              </w:rPr>
            </w:pPr>
            <w:r>
              <w:rPr>
                <w:rFonts w:ascii="Arial" w:hAnsi="Arial" w:cs="Arial"/>
                <w:b/>
                <w:bCs/>
                <w:sz w:val="24"/>
                <w:szCs w:val="24"/>
                <w:lang w:val="en-US"/>
              </w:rPr>
              <w:t>Qo'shimcha ma'lumot</w:t>
            </w:r>
          </w:p>
        </w:tc>
      </w:tr>
      <w:tr>
        <w:trPr>
          <w:trHeight w:val="301" w:hRule="atLeast"/>
        </w:trPr>
        <w:tc>
          <w:tcPr>
            <w:tcW w:w="11326" w:type="dxa"/>
            <w:gridSpan w:val="2"/>
          </w:tcPr>
          <w:p>
            <w:pPr>
              <w:ind w:right="-284"/>
              <w:rPr>
                <w:rFonts w:ascii="Arial" w:hAnsi="Arial" w:cs="Arial"/>
                <w:sz w:val="24"/>
                <w:szCs w:val="24"/>
                <w:lang w:val="en-US"/>
              </w:rPr>
            </w:pPr>
            <w:r>
              <w:rPr>
                <w:rFonts w:ascii="Arial" w:hAnsi="Arial" w:cs="Arial"/>
                <w:sz w:val="24"/>
                <w:szCs w:val="24"/>
                <w:lang w:val="en-US"/>
              </w:rPr>
              <w:t>• Ushbu qisqacha ma'lumot uchun qo'shimcha ma'lumot talab qilinmaydi.</w:t>
            </w:r>
          </w:p>
        </w:tc>
      </w:tr>
    </w:tbl>
    <w:p>
      <w:pPr>
        <w:ind w:right="-284"/>
        <w:rPr>
          <w:rFonts w:ascii="Arial" w:hAnsi="Arial" w:cs="Arial"/>
          <w:sz w:val="24"/>
          <w:szCs w:val="24"/>
          <w:lang w:val="en-US"/>
        </w:rPr>
      </w:pPr>
    </w:p>
    <w:p>
      <w:pPr>
        <w:ind w:left="1698" w:right="-284" w:firstLine="1134"/>
        <w:rPr>
          <w:rFonts w:ascii="Arial" w:hAnsi="Arial" w:cs="Arial"/>
          <w:b/>
          <w:bCs/>
          <w:sz w:val="24"/>
          <w:szCs w:val="24"/>
          <w:lang w:val="en-US"/>
        </w:rPr>
      </w:pPr>
      <w:r>
        <w:rPr>
          <w:rFonts w:ascii="Arial" w:hAnsi="Arial" w:eastAsia="Arial" w:cs="Arial"/>
          <w:b/>
          <w:bCs/>
          <w:sz w:val="24"/>
          <w:szCs w:val="24"/>
          <w:lang w:val="en-US" w:eastAsia="en-US"/>
        </w:rPr>
        <w:drawing>
          <wp:anchor distT="0" distB="0" distL="114300" distR="114300" simplePos="0" relativeHeight="251663360" behindDoc="1" locked="0" layoutInCell="0" allowOverlap="1">
            <wp:simplePos x="0" y="0"/>
            <wp:positionH relativeFrom="page">
              <wp:posOffset>151130</wp:posOffset>
            </wp:positionH>
            <wp:positionV relativeFrom="margin">
              <wp:posOffset>-477520</wp:posOffset>
            </wp:positionV>
            <wp:extent cx="7227570" cy="10188575"/>
            <wp:effectExtent l="0" t="0" r="0" b="3175"/>
            <wp:wrapNone/>
            <wp:docPr id="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pic:cNvPicPr>
                      <a:picLocks noChangeAspect="1" noChangeArrowheads="1"/>
                    </pic:cNvPicPr>
                  </pic:nvPicPr>
                  <pic:blipFill>
                    <a:blip r:embed="rId6"/>
                    <a:srcRect l="-429" t="4023" r="5556" b="5160"/>
                    <a:stretch>
                      <a:fillRect/>
                    </a:stretch>
                  </pic:blipFill>
                  <pic:spPr>
                    <a:xfrm>
                      <a:off x="0" y="0"/>
                      <a:ext cx="7227570" cy="10188575"/>
                    </a:xfrm>
                    <a:prstGeom prst="rect">
                      <a:avLst/>
                    </a:prstGeom>
                    <a:noFill/>
                    <a:ln>
                      <a:noFill/>
                    </a:ln>
                  </pic:spPr>
                </pic:pic>
              </a:graphicData>
            </a:graphic>
          </wp:anchor>
        </w:drawing>
      </w:r>
      <w:r>
        <w:rPr>
          <w:rFonts w:ascii="Arial" w:hAnsi="Arial" w:cs="Arial"/>
          <w:b/>
          <w:bCs/>
          <w:sz w:val="24"/>
          <w:szCs w:val="24"/>
          <w:lang w:val="en-US"/>
        </w:rPr>
        <w:t xml:space="preserve">Topshiriqlar Toplami </w:t>
      </w:r>
    </w:p>
    <w:p>
      <w:pPr>
        <w:ind w:left="-1134" w:right="-284"/>
        <w:rPr>
          <w:rFonts w:ascii="Arial" w:hAnsi="Arial" w:cs="Arial"/>
          <w:sz w:val="24"/>
          <w:szCs w:val="24"/>
          <w:lang w:val="en-US"/>
        </w:rPr>
      </w:pPr>
    </w:p>
    <w:p>
      <w:pPr>
        <w:ind w:left="-567" w:right="141"/>
        <w:rPr>
          <w:rFonts w:ascii="Arial" w:hAnsi="Arial" w:cs="Arial"/>
          <w:sz w:val="24"/>
          <w:szCs w:val="24"/>
          <w:lang w:val="en-US"/>
        </w:rPr>
      </w:pPr>
      <w:r>
        <w:rPr>
          <w:rFonts w:ascii="Arial" w:hAnsi="Arial" w:cs="Arial"/>
          <w:sz w:val="24"/>
          <w:szCs w:val="24"/>
          <w:lang w:val="en-US"/>
        </w:rPr>
        <w:t>HAMMA amallarni bajarishingiz kerak.</w:t>
      </w:r>
    </w:p>
    <w:p>
      <w:pPr>
        <w:ind w:left="-567" w:right="141"/>
        <w:rPr>
          <w:rFonts w:ascii="Arial" w:hAnsi="Arial" w:cs="Arial"/>
          <w:sz w:val="24"/>
          <w:szCs w:val="24"/>
          <w:lang w:val="en-US"/>
        </w:rPr>
      </w:pPr>
    </w:p>
    <w:p>
      <w:pPr>
        <w:ind w:left="-567" w:right="141"/>
        <w:rPr>
          <w:rFonts w:ascii="Arial" w:hAnsi="Arial" w:cs="Arial"/>
          <w:b/>
          <w:bCs/>
          <w:sz w:val="24"/>
          <w:szCs w:val="24"/>
          <w:highlight w:val="red"/>
          <w:lang w:val="en-US"/>
        </w:rPr>
      </w:pPr>
      <w:bookmarkStart w:id="0" w:name="_GoBack"/>
      <w:r>
        <w:rPr>
          <w:rFonts w:ascii="Arial" w:hAnsi="Arial" w:cs="Arial"/>
          <w:b/>
          <w:bCs/>
          <w:sz w:val="24"/>
          <w:szCs w:val="24"/>
          <w:highlight w:val="red"/>
          <w:lang w:val="en-US"/>
        </w:rPr>
        <w:t>1-Topshiriq– tavsiya etilgan vaqt 6 soat</w:t>
      </w:r>
    </w:p>
    <w:bookmarkEnd w:id="0"/>
    <w:p>
      <w:pPr>
        <w:ind w:left="-567" w:right="141"/>
        <w:rPr>
          <w:rFonts w:ascii="Arial" w:hAnsi="Arial" w:cs="Arial"/>
          <w:sz w:val="24"/>
          <w:szCs w:val="24"/>
          <w:lang w:val="en-US"/>
        </w:rPr>
      </w:pPr>
    </w:p>
    <w:p>
      <w:pPr>
        <w:ind w:left="-567" w:right="141"/>
        <w:rPr>
          <w:rFonts w:ascii="Arial" w:hAnsi="Arial" w:cs="Arial"/>
          <w:sz w:val="24"/>
          <w:szCs w:val="24"/>
          <w:lang w:val="en-US"/>
        </w:rPr>
      </w:pPr>
      <w:r>
        <w:rPr>
          <w:rFonts w:ascii="Arial" w:hAnsi="Arial" w:cs="Arial"/>
          <w:sz w:val="24"/>
          <w:szCs w:val="24"/>
          <w:lang w:val="en-US"/>
        </w:rPr>
        <w:t>Elizabeth Henderson uchun Dorch Karaoke ehtiyojlarini qondirish uchun IT infratuzilmasidan qanday foydalanish mumkinligini baholaydigan hisobot tayyorlang.</w:t>
      </w:r>
    </w:p>
    <w:p>
      <w:pPr>
        <w:ind w:left="-567" w:right="141"/>
        <w:rPr>
          <w:rFonts w:ascii="Arial" w:hAnsi="Arial" w:cs="Arial"/>
          <w:sz w:val="24"/>
          <w:szCs w:val="24"/>
          <w:lang w:val="en-US"/>
        </w:rPr>
      </w:pPr>
    </w:p>
    <w:p>
      <w:pPr>
        <w:ind w:left="-567" w:right="141"/>
        <w:rPr>
          <w:rFonts w:ascii="Arial" w:hAnsi="Arial" w:cs="Arial"/>
          <w:sz w:val="24"/>
          <w:szCs w:val="24"/>
          <w:lang w:val="en-US"/>
        </w:rPr>
      </w:pPr>
      <w:r>
        <w:rPr>
          <w:rFonts w:ascii="Arial" w:hAnsi="Arial" w:cs="Arial"/>
          <w:sz w:val="24"/>
          <w:szCs w:val="24"/>
          <w:lang w:val="en-US"/>
        </w:rPr>
        <w:t>Hisobotda quyidagilar bo'lishi kerak:</w:t>
      </w:r>
    </w:p>
    <w:p>
      <w:pPr>
        <w:ind w:left="-567" w:right="141"/>
        <w:rPr>
          <w:rFonts w:ascii="Arial" w:hAnsi="Arial" w:cs="Arial"/>
          <w:sz w:val="24"/>
          <w:szCs w:val="24"/>
          <w:lang w:val="en-US"/>
        </w:rPr>
      </w:pPr>
    </w:p>
    <w:p>
      <w:pPr>
        <w:ind w:left="142" w:right="141"/>
        <w:rPr>
          <w:rFonts w:ascii="Arial" w:hAnsi="Arial" w:cs="Arial"/>
          <w:sz w:val="24"/>
          <w:szCs w:val="24"/>
          <w:lang w:val="en-US"/>
        </w:rPr>
      </w:pPr>
      <w:r>
        <w:rPr>
          <w:rFonts w:ascii="Arial" w:hAnsi="Arial" w:cs="Arial"/>
          <w:sz w:val="24"/>
          <w:szCs w:val="24"/>
          <w:lang w:val="en-US"/>
        </w:rPr>
        <w:t>• dasturiy ta'minot, apparat vositalari, ma'lumotlar ulanishlari, tarmoqlar va rivojlanayotgan texnologiyalar kompaniya va uning manfaatdor tomonlari ehtiyojlarini qondirish usullarini o'rganish.</w:t>
      </w:r>
    </w:p>
    <w:p>
      <w:pPr>
        <w:ind w:left="142" w:right="141"/>
        <w:rPr>
          <w:rFonts w:ascii="Arial" w:hAnsi="Arial" w:cs="Arial"/>
          <w:sz w:val="24"/>
          <w:szCs w:val="24"/>
          <w:lang w:val="en-US"/>
        </w:rPr>
      </w:pPr>
      <w:r>
        <w:rPr>
          <w:rFonts w:ascii="Arial" w:hAnsi="Arial" w:cs="Arial"/>
          <w:sz w:val="24"/>
          <w:szCs w:val="24"/>
          <w:lang w:val="en-US"/>
        </w:rPr>
        <w:t>• IT infratuzilmasining kompaniya va uning manfaatdor tomonlariga ta'sirini o'rganish</w:t>
      </w:r>
    </w:p>
    <w:p>
      <w:pPr>
        <w:ind w:left="142" w:right="141"/>
        <w:rPr>
          <w:rFonts w:ascii="Arial" w:hAnsi="Arial" w:cs="Arial"/>
          <w:sz w:val="24"/>
          <w:szCs w:val="24"/>
          <w:lang w:val="en-US"/>
        </w:rPr>
      </w:pPr>
      <w:r>
        <w:rPr>
          <w:rFonts w:ascii="Arial" w:hAnsi="Arial" w:cs="Arial"/>
          <w:sz w:val="24"/>
          <w:szCs w:val="24"/>
          <w:lang w:val="en-US"/>
        </w:rPr>
        <w:t>• kompaniya uchun IT infratuzilmasi yechimi bo'yicha asosli tavsiyalar berish.</w:t>
      </w:r>
    </w:p>
    <w:p>
      <w:pPr>
        <w:ind w:left="142" w:right="141"/>
        <w:rPr>
          <w:rFonts w:ascii="Arial" w:hAnsi="Arial" w:cs="Arial"/>
          <w:sz w:val="24"/>
          <w:szCs w:val="24"/>
          <w:lang w:val="en-US"/>
        </w:rPr>
      </w:pPr>
    </w:p>
    <w:p>
      <w:pPr>
        <w:ind w:left="-567" w:right="141"/>
        <w:rPr>
          <w:rFonts w:ascii="Arial" w:hAnsi="Arial" w:cs="Arial"/>
          <w:sz w:val="24"/>
          <w:szCs w:val="24"/>
          <w:lang w:val="en-US"/>
        </w:rPr>
      </w:pPr>
      <w:r>
        <w:rPr>
          <w:rFonts w:ascii="Arial" w:hAnsi="Arial" w:cs="Arial"/>
          <w:sz w:val="24"/>
          <w:szCs w:val="24"/>
          <w:lang w:val="en-US"/>
        </w:rPr>
        <w:t>Hisobotingizda yozma, jadvalli va diagrammatik ma'lumotlarning kombinatsiyasidan foydalanish tavsiya etiladi.</w:t>
      </w:r>
    </w:p>
    <w:p>
      <w:pPr>
        <w:ind w:left="-567" w:right="141"/>
        <w:rPr>
          <w:rFonts w:ascii="Arial" w:hAnsi="Arial" w:cs="Arial"/>
          <w:sz w:val="24"/>
          <w:szCs w:val="24"/>
          <w:lang w:val="en-US"/>
        </w:rPr>
      </w:pPr>
    </w:p>
    <w:p>
      <w:pPr>
        <w:ind w:left="-567" w:right="141"/>
        <w:rPr>
          <w:rFonts w:ascii="Arial" w:hAnsi="Arial" w:cs="Arial"/>
          <w:sz w:val="24"/>
          <w:szCs w:val="24"/>
          <w:lang w:val="en-US"/>
        </w:rPr>
      </w:pPr>
      <w:r>
        <w:rPr>
          <w:rFonts w:ascii="Arial" w:hAnsi="Arial" w:cs="Arial"/>
          <w:sz w:val="24"/>
          <w:szCs w:val="24"/>
          <w:lang w:val="en-US"/>
        </w:rPr>
        <w:t xml:space="preserve">Ushbu faoliyat A o'quv maqsadini qamrab oladi. </w:t>
      </w:r>
    </w:p>
    <w:p>
      <w:pPr>
        <w:ind w:left="-567" w:right="141"/>
        <w:rPr>
          <w:rFonts w:ascii="Arial" w:hAnsi="Arial" w:cs="Arial"/>
          <w:sz w:val="24"/>
          <w:szCs w:val="24"/>
          <w:lang w:val="en-US"/>
        </w:rPr>
      </w:pPr>
      <w:r>
        <w:rPr>
          <w:rFonts w:ascii="Arial" w:hAnsi="Arial" w:cs="Arial"/>
          <w:sz w:val="24"/>
          <w:szCs w:val="24"/>
          <w:lang w:val="en-US"/>
        </w:rPr>
        <w:t>A.P1, A.P2, A.P3, A.M1, A.D1</w:t>
      </w: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b/>
          <w:bCs/>
          <w:sz w:val="24"/>
          <w:szCs w:val="24"/>
          <w:lang w:val="en-US"/>
        </w:rPr>
      </w:pPr>
      <w:r>
        <w:rPr>
          <w:rFonts w:ascii="Arial" w:hAnsi="Arial" w:cs="Arial"/>
          <w:b/>
          <w:bCs/>
          <w:sz w:val="24"/>
          <w:szCs w:val="24"/>
          <w:lang w:val="en-US"/>
        </w:rPr>
        <w:t>2-Topshiriq– tavsiya etilgan vaqt 6 soat</w:t>
      </w:r>
    </w:p>
    <w:p>
      <w:pPr>
        <w:ind w:left="-567" w:right="141"/>
        <w:rPr>
          <w:rFonts w:ascii="Arial" w:hAnsi="Arial" w:cs="Arial"/>
          <w:sz w:val="24"/>
          <w:szCs w:val="24"/>
          <w:lang w:val="en-US"/>
        </w:rPr>
      </w:pPr>
    </w:p>
    <w:p>
      <w:pPr>
        <w:ind w:left="-567" w:right="141"/>
        <w:rPr>
          <w:rFonts w:ascii="Arial" w:hAnsi="Arial" w:cs="Arial"/>
          <w:sz w:val="24"/>
          <w:szCs w:val="24"/>
          <w:lang w:val="en-US"/>
        </w:rPr>
      </w:pPr>
      <w:r>
        <w:rPr>
          <w:rFonts w:ascii="Arial" w:hAnsi="Arial" w:cs="Arial"/>
          <w:sz w:val="24"/>
          <w:szCs w:val="24"/>
          <w:lang w:val="en-US"/>
        </w:rPr>
        <w:t>Elizabeth Xenderson uchun Dorch Karaoke va uning manfaatdor tomonlari ehtiyojlarini qondirish uchun ma'lumotlar va ma'lumotlardan qanday foydalanish mumkinligini tahlil qiluvchi hisobot tayyorlang.</w:t>
      </w:r>
    </w:p>
    <w:p>
      <w:pPr>
        <w:ind w:left="-567" w:right="141"/>
        <w:rPr>
          <w:rFonts w:ascii="Arial" w:hAnsi="Arial" w:cs="Arial"/>
          <w:sz w:val="24"/>
          <w:szCs w:val="24"/>
          <w:lang w:val="en-US"/>
        </w:rPr>
      </w:pPr>
      <w:r>
        <w:rPr>
          <w:rFonts w:ascii="Arial" w:hAnsi="Arial" w:cs="Arial"/>
          <w:sz w:val="24"/>
          <w:szCs w:val="24"/>
          <w:lang w:val="en-US"/>
        </w:rPr>
        <w:t>Hisobotda quyidagilar ko'rib chiqilishi kerak:</w:t>
      </w:r>
    </w:p>
    <w:p>
      <w:pPr>
        <w:ind w:left="-567" w:right="141"/>
        <w:rPr>
          <w:rFonts w:ascii="Arial" w:hAnsi="Arial" w:cs="Arial"/>
          <w:sz w:val="24"/>
          <w:szCs w:val="24"/>
          <w:lang w:val="en-US"/>
        </w:rPr>
      </w:pPr>
    </w:p>
    <w:p>
      <w:pPr>
        <w:ind w:left="142" w:right="141"/>
        <w:rPr>
          <w:rFonts w:ascii="Arial" w:hAnsi="Arial" w:cs="Arial"/>
          <w:sz w:val="24"/>
          <w:szCs w:val="24"/>
          <w:lang w:val="en-US"/>
        </w:rPr>
      </w:pPr>
      <w:r>
        <w:rPr>
          <w:rFonts w:ascii="Arial" w:hAnsi="Arial" w:cs="Arial"/>
          <w:sz w:val="24"/>
          <w:szCs w:val="24"/>
          <w:lang w:val="en-US"/>
        </w:rPr>
        <w:t>• ma'lumotlar va ma'lumotlardan ichki va tashqi foydalanish</w:t>
      </w:r>
    </w:p>
    <w:p>
      <w:pPr>
        <w:ind w:left="142" w:right="141"/>
        <w:rPr>
          <w:rFonts w:ascii="Arial" w:hAnsi="Arial" w:cs="Arial"/>
          <w:sz w:val="24"/>
          <w:szCs w:val="24"/>
          <w:lang w:val="en-US"/>
        </w:rPr>
      </w:pPr>
      <w:r>
        <w:rPr>
          <w:rFonts w:ascii="Arial" w:hAnsi="Arial" w:cs="Arial"/>
          <w:sz w:val="24"/>
          <w:szCs w:val="24"/>
          <w:lang w:val="en-US"/>
        </w:rPr>
        <w:t>• Dorch Karaoke ma'lumotlar va ma'lumotlardan qanday va nima uchun foydalanadi</w:t>
      </w:r>
    </w:p>
    <w:p>
      <w:pPr>
        <w:ind w:left="142" w:right="141"/>
        <w:rPr>
          <w:rFonts w:ascii="Arial" w:hAnsi="Arial" w:cs="Arial"/>
          <w:sz w:val="24"/>
          <w:szCs w:val="24"/>
          <w:lang w:val="en-US"/>
        </w:rPr>
      </w:pPr>
      <w:r>
        <w:rPr>
          <w:rFonts w:ascii="Arial" w:hAnsi="Arial" w:cs="Arial"/>
          <w:sz w:val="24"/>
          <w:szCs w:val="24"/>
          <w:lang w:val="en-US"/>
        </w:rPr>
        <w:t>(ichki va tashqi)</w:t>
      </w:r>
    </w:p>
    <w:p>
      <w:pPr>
        <w:ind w:left="142" w:right="141"/>
        <w:rPr>
          <w:rFonts w:ascii="Arial" w:hAnsi="Arial" w:cs="Arial"/>
          <w:sz w:val="24"/>
          <w:szCs w:val="24"/>
          <w:lang w:val="en-US"/>
        </w:rPr>
      </w:pPr>
      <w:r>
        <w:rPr>
          <w:rFonts w:ascii="Arial" w:hAnsi="Arial" w:cs="Arial"/>
          <w:sz w:val="24"/>
          <w:szCs w:val="24"/>
          <w:lang w:val="en-US"/>
        </w:rPr>
        <w:t>• axborot texnologiyalari ma'lumotlar va ma'lumotlardan foydalanishni qo'llab-quvvatlash usullari</w:t>
      </w:r>
    </w:p>
    <w:p>
      <w:pPr>
        <w:ind w:left="142" w:right="141"/>
        <w:rPr>
          <w:rFonts w:ascii="Arial" w:hAnsi="Arial" w:cs="Arial"/>
          <w:sz w:val="24"/>
          <w:szCs w:val="24"/>
          <w:lang w:val="en-US"/>
        </w:rPr>
      </w:pPr>
      <w:r>
        <w:rPr>
          <w:rFonts w:ascii="Arial" w:hAnsi="Arial" w:cs="Arial"/>
          <w:sz w:val="24"/>
          <w:szCs w:val="24"/>
          <w:lang w:val="en-US"/>
        </w:rPr>
        <w:t>• onlayn hamjamiyatlarning ma'lumotlar va ma'lumotlardan foydalanishni qo'llab-quvvatlash usullari</w:t>
      </w:r>
    </w:p>
    <w:p>
      <w:pPr>
        <w:ind w:left="142" w:right="141"/>
        <w:rPr>
          <w:rFonts w:ascii="Arial" w:hAnsi="Arial" w:cs="Arial"/>
          <w:sz w:val="24"/>
          <w:szCs w:val="24"/>
          <w:lang w:val="en-US"/>
        </w:rPr>
      </w:pPr>
      <w:r>
        <w:rPr>
          <w:rFonts w:ascii="Arial" w:hAnsi="Arial" w:cs="Arial"/>
          <w:sz w:val="24"/>
          <w:szCs w:val="24"/>
          <w:lang w:val="en-US"/>
        </w:rPr>
        <w:t>• ma'lumotlardan foydalanish va manipulyatsiya qilish usullari.</w:t>
      </w:r>
    </w:p>
    <w:p>
      <w:pPr>
        <w:ind w:left="-567" w:right="141"/>
        <w:rPr>
          <w:rFonts w:ascii="Arial" w:hAnsi="Arial" w:cs="Arial"/>
          <w:sz w:val="24"/>
          <w:szCs w:val="24"/>
          <w:lang w:val="en-US"/>
        </w:rPr>
      </w:pPr>
    </w:p>
    <w:p>
      <w:pPr>
        <w:ind w:left="-567" w:right="141"/>
        <w:rPr>
          <w:rFonts w:ascii="Arial" w:hAnsi="Arial" w:cs="Arial"/>
          <w:sz w:val="24"/>
          <w:szCs w:val="24"/>
          <w:lang w:val="en-US"/>
        </w:rPr>
      </w:pPr>
      <w:r>
        <w:rPr>
          <w:rFonts w:ascii="Arial" w:hAnsi="Arial" w:cs="Arial"/>
          <w:sz w:val="24"/>
          <w:szCs w:val="24"/>
          <w:lang w:val="en-US"/>
        </w:rPr>
        <w:t>Ushbu faoliyat B o'quv maqsadini qamrab oladi.</w:t>
      </w:r>
    </w:p>
    <w:p>
      <w:pPr>
        <w:ind w:left="-567" w:right="141"/>
        <w:rPr>
          <w:rFonts w:ascii="Arial" w:hAnsi="Arial" w:cs="Arial"/>
          <w:sz w:val="24"/>
          <w:szCs w:val="24"/>
          <w:lang w:val="en-US"/>
        </w:rPr>
      </w:pPr>
      <w:r>
        <w:rPr>
          <w:rFonts w:ascii="Arial" w:hAnsi="Arial" w:cs="Arial"/>
          <w:sz w:val="24"/>
          <w:szCs w:val="24"/>
          <w:lang w:val="en-US"/>
        </w:rPr>
        <w:t>B.P4, B.P5, B.M2</w:t>
      </w: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right="141"/>
        <w:rPr>
          <w:rFonts w:ascii="Arial" w:hAnsi="Arial" w:cs="Arial"/>
          <w:sz w:val="24"/>
          <w:szCs w:val="24"/>
          <w:lang w:val="en-US"/>
        </w:rPr>
      </w:pPr>
    </w:p>
    <w:p>
      <w:pPr>
        <w:ind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b/>
          <w:bCs/>
          <w:sz w:val="24"/>
          <w:szCs w:val="24"/>
          <w:lang w:val="en-US"/>
        </w:rPr>
      </w:pPr>
      <w:r>
        <w:rPr>
          <w:rFonts w:ascii="Arial" w:hAnsi="Arial" w:eastAsia="Arial" w:cs="Arial"/>
          <w:b/>
          <w:bCs/>
          <w:sz w:val="24"/>
          <w:szCs w:val="24"/>
          <w:lang w:val="en-US" w:eastAsia="en-US"/>
        </w:rPr>
        <w:drawing>
          <wp:anchor distT="0" distB="0" distL="114300" distR="114300" simplePos="0" relativeHeight="251662336" behindDoc="1" locked="0" layoutInCell="0" allowOverlap="1">
            <wp:simplePos x="0" y="0"/>
            <wp:positionH relativeFrom="page">
              <wp:align>center</wp:align>
            </wp:positionH>
            <wp:positionV relativeFrom="margin">
              <wp:align>center</wp:align>
            </wp:positionV>
            <wp:extent cx="7227570" cy="10188575"/>
            <wp:effectExtent l="0" t="0" r="0" b="3175"/>
            <wp:wrapNone/>
            <wp:docPr id="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1"/>
                    <pic:cNvPicPr>
                      <a:picLocks noChangeAspect="1" noChangeArrowheads="1"/>
                    </pic:cNvPicPr>
                  </pic:nvPicPr>
                  <pic:blipFill>
                    <a:blip r:embed="rId6"/>
                    <a:srcRect l="-429" t="4023" r="5556" b="5160"/>
                    <a:stretch>
                      <a:fillRect/>
                    </a:stretch>
                  </pic:blipFill>
                  <pic:spPr>
                    <a:xfrm>
                      <a:off x="0" y="0"/>
                      <a:ext cx="7227570" cy="10188575"/>
                    </a:xfrm>
                    <a:prstGeom prst="rect">
                      <a:avLst/>
                    </a:prstGeom>
                    <a:noFill/>
                    <a:ln>
                      <a:noFill/>
                    </a:ln>
                  </pic:spPr>
                </pic:pic>
              </a:graphicData>
            </a:graphic>
          </wp:anchor>
        </w:drawing>
      </w:r>
      <w:r>
        <w:rPr>
          <w:rFonts w:ascii="Arial" w:hAnsi="Arial" w:cs="Arial"/>
          <w:b/>
          <w:bCs/>
          <w:sz w:val="24"/>
          <w:szCs w:val="24"/>
          <w:lang w:val="en-US"/>
        </w:rPr>
        <w:t>3-Topshiriq – tavsiya etilgan vaqt 5 soat</w:t>
      </w:r>
    </w:p>
    <w:p>
      <w:pPr>
        <w:ind w:left="-567" w:right="141"/>
        <w:rPr>
          <w:rFonts w:ascii="Arial" w:hAnsi="Arial" w:cs="Arial"/>
          <w:b/>
          <w:bCs/>
          <w:sz w:val="24"/>
          <w:szCs w:val="24"/>
          <w:lang w:val="en-US"/>
        </w:rPr>
      </w:pPr>
    </w:p>
    <w:p>
      <w:pPr>
        <w:ind w:left="-567" w:right="141"/>
        <w:rPr>
          <w:rFonts w:ascii="Arial" w:hAnsi="Arial" w:cs="Arial"/>
          <w:sz w:val="24"/>
          <w:szCs w:val="24"/>
          <w:lang w:val="en-US"/>
        </w:rPr>
      </w:pPr>
      <w:r>
        <w:rPr>
          <w:rFonts w:ascii="Arial" w:hAnsi="Arial" w:cs="Arial"/>
          <w:sz w:val="24"/>
          <w:szCs w:val="24"/>
          <w:lang w:val="en-US"/>
        </w:rPr>
        <w:t>Dorch Karaoke kompaniyada IT-dan qanday foydalanish kerakligini bildirish uchun siyosatlarni talab qiladi.</w:t>
      </w:r>
    </w:p>
    <w:p>
      <w:pPr>
        <w:ind w:left="-567" w:right="141"/>
        <w:rPr>
          <w:rFonts w:ascii="Arial" w:hAnsi="Arial" w:cs="Arial"/>
          <w:sz w:val="24"/>
          <w:szCs w:val="24"/>
          <w:lang w:val="en-US"/>
        </w:rPr>
      </w:pPr>
    </w:p>
    <w:p>
      <w:pPr>
        <w:ind w:left="-567" w:right="141"/>
        <w:rPr>
          <w:rFonts w:ascii="Arial" w:hAnsi="Arial" w:cs="Arial"/>
          <w:sz w:val="24"/>
          <w:szCs w:val="24"/>
          <w:lang w:val="en-US"/>
        </w:rPr>
      </w:pPr>
      <w:r>
        <w:rPr>
          <w:rFonts w:ascii="Arial" w:hAnsi="Arial" w:cs="Arial"/>
          <w:sz w:val="24"/>
          <w:szCs w:val="24"/>
          <w:lang w:val="en-US"/>
        </w:rPr>
        <w:t>Dorch Karaoke uchun siyosat hujjatini ishlab chiqing, unda kompaniya xodimlari qonuniy, axloqiy, axloqiy va xavfsiz ishlashlari uchun IT-dan qanday foydalanishlari kerakligini tavsiya qiladi.</w:t>
      </w:r>
    </w:p>
    <w:p>
      <w:pPr>
        <w:ind w:left="-567" w:right="141"/>
        <w:rPr>
          <w:rFonts w:ascii="Arial" w:hAnsi="Arial" w:cs="Arial"/>
          <w:sz w:val="24"/>
          <w:szCs w:val="24"/>
          <w:lang w:val="en-US"/>
        </w:rPr>
      </w:pPr>
    </w:p>
    <w:p>
      <w:pPr>
        <w:ind w:left="-567" w:right="141"/>
        <w:rPr>
          <w:rFonts w:ascii="Arial" w:hAnsi="Arial" w:cs="Arial"/>
          <w:sz w:val="24"/>
          <w:szCs w:val="24"/>
          <w:lang w:val="en-US"/>
        </w:rPr>
      </w:pPr>
      <w:r>
        <w:rPr>
          <w:rFonts w:ascii="Arial" w:hAnsi="Arial" w:cs="Arial"/>
          <w:sz w:val="24"/>
          <w:szCs w:val="24"/>
          <w:lang w:val="en-US"/>
        </w:rPr>
        <w:t>Siyosatlar Dorch Karaokening IT-dan foydalanishi va ularni qanday hal qilish mumkinligi bilan bog'liq muammolarni qamrab olishi kerak, jumladan:</w:t>
      </w:r>
    </w:p>
    <w:p>
      <w:pPr>
        <w:ind w:left="-567" w:right="141"/>
        <w:rPr>
          <w:rFonts w:ascii="Arial" w:hAnsi="Arial" w:cs="Arial"/>
          <w:sz w:val="24"/>
          <w:szCs w:val="24"/>
          <w:lang w:val="en-US"/>
        </w:rPr>
      </w:pPr>
    </w:p>
    <w:p>
      <w:pPr>
        <w:ind w:left="-284" w:right="141"/>
        <w:rPr>
          <w:rFonts w:ascii="Arial" w:hAnsi="Arial" w:cs="Arial"/>
          <w:sz w:val="24"/>
          <w:szCs w:val="24"/>
          <w:lang w:val="en-US"/>
        </w:rPr>
      </w:pPr>
      <w:r>
        <w:rPr>
          <w:rFonts w:ascii="Arial" w:hAnsi="Arial" w:cs="Arial"/>
          <w:sz w:val="24"/>
          <w:szCs w:val="24"/>
          <w:lang w:val="en-US"/>
        </w:rPr>
        <w:t>• ma'lumotlar, ma'lumotlar va tizimlarga potentsial tahdidlarni aniqlash</w:t>
      </w:r>
    </w:p>
    <w:p>
      <w:pPr>
        <w:ind w:left="-284" w:right="141"/>
        <w:rPr>
          <w:rFonts w:ascii="Arial" w:hAnsi="Arial" w:cs="Arial"/>
          <w:sz w:val="24"/>
          <w:szCs w:val="24"/>
          <w:lang w:val="en-US"/>
        </w:rPr>
      </w:pPr>
      <w:r>
        <w:rPr>
          <w:rFonts w:ascii="Arial" w:hAnsi="Arial" w:cs="Arial"/>
          <w:sz w:val="24"/>
          <w:szCs w:val="24"/>
          <w:lang w:val="en-US"/>
        </w:rPr>
        <w:t>• ma'lumotlarni himoya qilish uchun kompaniya tomonidan o'rnatilishi kerak bo'lgan jarayonlar va tartiblarni o'rganish</w:t>
      </w:r>
    </w:p>
    <w:p>
      <w:pPr>
        <w:ind w:left="-284" w:right="141"/>
        <w:rPr>
          <w:rFonts w:ascii="Arial" w:hAnsi="Arial" w:cs="Arial"/>
          <w:sz w:val="24"/>
          <w:szCs w:val="24"/>
          <w:lang w:val="en-US"/>
        </w:rPr>
      </w:pPr>
      <w:r>
        <w:rPr>
          <w:rFonts w:ascii="Arial" w:hAnsi="Arial" w:cs="Arial"/>
          <w:sz w:val="24"/>
          <w:szCs w:val="24"/>
          <w:lang w:val="en-US"/>
        </w:rPr>
        <w:t>• axloqiy va axloqiy masalalarni o'rganish</w:t>
      </w:r>
    </w:p>
    <w:p>
      <w:pPr>
        <w:ind w:left="-284" w:right="141"/>
        <w:rPr>
          <w:rFonts w:ascii="Arial" w:hAnsi="Arial" w:cs="Arial"/>
          <w:sz w:val="24"/>
          <w:szCs w:val="24"/>
          <w:lang w:val="en-US"/>
        </w:rPr>
      </w:pPr>
      <w:r>
        <w:rPr>
          <w:rFonts w:ascii="Arial" w:hAnsi="Arial" w:cs="Arial"/>
          <w:sz w:val="24"/>
          <w:szCs w:val="24"/>
          <w:lang w:val="en-US"/>
        </w:rPr>
        <w:t>• AT dan foydalanish bilan bog'liq huquqiy masalalar</w:t>
      </w:r>
    </w:p>
    <w:p>
      <w:pPr>
        <w:ind w:left="-284" w:right="141"/>
        <w:rPr>
          <w:rFonts w:ascii="Arial" w:hAnsi="Arial" w:cs="Arial"/>
          <w:sz w:val="24"/>
          <w:szCs w:val="24"/>
          <w:lang w:val="en-US"/>
        </w:rPr>
      </w:pPr>
      <w:r>
        <w:rPr>
          <w:rFonts w:ascii="Arial" w:hAnsi="Arial" w:cs="Arial"/>
          <w:sz w:val="24"/>
          <w:szCs w:val="24"/>
          <w:lang w:val="en-US"/>
        </w:rPr>
        <w:t>• tegishli kasbiy ko'rsatmalar va amaliyot kodekslari</w:t>
      </w:r>
    </w:p>
    <w:p>
      <w:pPr>
        <w:ind w:left="-284" w:right="141"/>
        <w:rPr>
          <w:rFonts w:ascii="Arial" w:hAnsi="Arial" w:cs="Arial"/>
          <w:sz w:val="24"/>
          <w:szCs w:val="24"/>
          <w:lang w:val="en-US"/>
        </w:rPr>
      </w:pPr>
      <w:r>
        <w:rPr>
          <w:rFonts w:ascii="Arial" w:hAnsi="Arial" w:cs="Arial"/>
          <w:sz w:val="24"/>
          <w:szCs w:val="24"/>
          <w:lang w:val="en-US"/>
        </w:rPr>
        <w:t>• infratuzilma, ma'lumotlar, ma'lumotlar va foydalanuvchilarni boshqarish.</w:t>
      </w:r>
    </w:p>
    <w:p>
      <w:pPr>
        <w:ind w:left="-567" w:right="141"/>
        <w:rPr>
          <w:rFonts w:ascii="Arial" w:hAnsi="Arial" w:cs="Arial"/>
          <w:sz w:val="24"/>
          <w:szCs w:val="24"/>
          <w:lang w:val="en-US"/>
        </w:rPr>
      </w:pPr>
    </w:p>
    <w:p>
      <w:pPr>
        <w:ind w:left="-567" w:right="141"/>
        <w:rPr>
          <w:rFonts w:ascii="Arial" w:hAnsi="Arial" w:cs="Arial"/>
          <w:sz w:val="24"/>
          <w:szCs w:val="24"/>
          <w:lang w:val="en-US"/>
        </w:rPr>
      </w:pPr>
      <w:r>
        <w:rPr>
          <w:rFonts w:ascii="Arial" w:hAnsi="Arial" w:cs="Arial"/>
          <w:sz w:val="24"/>
          <w:szCs w:val="24"/>
          <w:lang w:val="en-US"/>
        </w:rPr>
        <w:t>Ushbu faoliyat C o'quv maqsadini qamrab oladi.</w:t>
      </w:r>
    </w:p>
    <w:p>
      <w:pPr>
        <w:ind w:left="-567" w:right="141"/>
        <w:rPr>
          <w:rFonts w:ascii="Arial" w:hAnsi="Arial" w:cs="Arial"/>
          <w:sz w:val="24"/>
          <w:szCs w:val="24"/>
          <w:lang w:val="en-US"/>
        </w:rPr>
      </w:pPr>
      <w:r>
        <w:rPr>
          <w:rFonts w:ascii="Arial" w:hAnsi="Arial" w:cs="Arial"/>
          <w:sz w:val="24"/>
          <w:szCs w:val="24"/>
          <w:lang w:val="en-US"/>
        </w:rPr>
        <w:t>C.P6, C.P7, C.P8</w:t>
      </w: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r>
        <w:rPr>
          <w:rFonts w:ascii="Arial" w:hAnsi="Arial" w:cs="Arial"/>
          <w:b/>
          <w:bCs/>
          <w:sz w:val="24"/>
          <w:szCs w:val="24"/>
          <w:lang w:val="en-US"/>
        </w:rPr>
        <w:t>4-Topshiriq</w:t>
      </w:r>
      <w:r>
        <w:rPr>
          <w:rFonts w:ascii="Arial" w:hAnsi="Arial" w:cs="Arial"/>
          <w:sz w:val="24"/>
          <w:szCs w:val="24"/>
          <w:lang w:val="en-US"/>
        </w:rPr>
        <w:t>– ​​tavsiya etilgan vaqt 3 soat</w:t>
      </w:r>
    </w:p>
    <w:p>
      <w:pPr>
        <w:ind w:left="-567" w:right="141"/>
        <w:rPr>
          <w:rFonts w:ascii="Arial" w:hAnsi="Arial" w:cs="Arial"/>
          <w:sz w:val="24"/>
          <w:szCs w:val="24"/>
          <w:lang w:val="en-US"/>
        </w:rPr>
      </w:pPr>
    </w:p>
    <w:p>
      <w:pPr>
        <w:ind w:left="-567" w:right="141"/>
        <w:rPr>
          <w:rFonts w:ascii="Arial" w:hAnsi="Arial" w:cs="Arial"/>
          <w:sz w:val="24"/>
          <w:szCs w:val="24"/>
          <w:lang w:val="en-US"/>
        </w:rPr>
      </w:pPr>
      <w:r>
        <w:rPr>
          <w:rFonts w:ascii="Arial" w:hAnsi="Arial" w:cs="Arial"/>
          <w:sz w:val="24"/>
          <w:szCs w:val="24"/>
          <w:lang w:val="en-US"/>
        </w:rPr>
        <w:t>Elizabet Xenderson sizdan uning kompaniyasi uchun 2 va 3-faoliyatlarda bergan tavsiyalaringizni asoslab berishingizni so'radi.</w:t>
      </w:r>
    </w:p>
    <w:p>
      <w:pPr>
        <w:ind w:left="-567" w:right="141"/>
        <w:rPr>
          <w:rFonts w:ascii="Arial" w:hAnsi="Arial" w:cs="Arial"/>
          <w:sz w:val="24"/>
          <w:szCs w:val="24"/>
          <w:lang w:val="en-US"/>
        </w:rPr>
      </w:pPr>
    </w:p>
    <w:p>
      <w:pPr>
        <w:ind w:left="-567" w:right="141"/>
        <w:rPr>
          <w:rFonts w:ascii="Arial" w:hAnsi="Arial" w:cs="Arial"/>
          <w:sz w:val="24"/>
          <w:szCs w:val="24"/>
          <w:lang w:val="en-US"/>
        </w:rPr>
      </w:pPr>
      <w:r>
        <w:rPr>
          <w:rFonts w:ascii="Arial" w:hAnsi="Arial" w:cs="Arial"/>
          <w:sz w:val="24"/>
          <w:szCs w:val="24"/>
          <w:lang w:val="en-US"/>
        </w:rPr>
        <w:t>Ma'lumotlar, ma'lumotlar va siyosatlar bo'yicha qabul qilgan qarorlaringizni baholashingiz kerak.</w:t>
      </w:r>
    </w:p>
    <w:p>
      <w:pPr>
        <w:ind w:left="-567" w:right="141"/>
        <w:rPr>
          <w:rFonts w:ascii="Arial" w:hAnsi="Arial" w:cs="Arial"/>
          <w:sz w:val="24"/>
          <w:szCs w:val="24"/>
          <w:lang w:val="en-US"/>
        </w:rPr>
      </w:pPr>
      <w:r>
        <w:rPr>
          <w:rFonts w:ascii="Arial" w:hAnsi="Arial" w:cs="Arial"/>
          <w:sz w:val="24"/>
          <w:szCs w:val="24"/>
          <w:lang w:val="en-US"/>
        </w:rPr>
        <w:t>Hisobot tayyorlang:</w:t>
      </w:r>
    </w:p>
    <w:p>
      <w:pPr>
        <w:ind w:left="-567" w:right="141"/>
        <w:rPr>
          <w:rFonts w:ascii="Arial" w:hAnsi="Arial" w:cs="Arial"/>
          <w:sz w:val="24"/>
          <w:szCs w:val="24"/>
          <w:lang w:val="en-US"/>
        </w:rPr>
      </w:pPr>
    </w:p>
    <w:p>
      <w:pPr>
        <w:ind w:left="-567" w:right="141"/>
        <w:rPr>
          <w:rFonts w:ascii="Arial" w:hAnsi="Arial" w:cs="Arial"/>
          <w:sz w:val="24"/>
          <w:szCs w:val="24"/>
          <w:lang w:val="en-US"/>
        </w:rPr>
      </w:pPr>
      <w:r>
        <w:rPr>
          <w:rFonts w:ascii="Arial" w:hAnsi="Arial" w:cs="Arial"/>
          <w:sz w:val="24"/>
          <w:szCs w:val="24"/>
          <w:lang w:val="en-US"/>
        </w:rPr>
        <w:t>• ma'lumotlar va ma'lumotlardan foydalanish va uzatishning muqobil usullarini ko'rib chiqadi</w:t>
      </w:r>
    </w:p>
    <w:p>
      <w:pPr>
        <w:ind w:left="-567" w:right="141"/>
        <w:rPr>
          <w:rFonts w:ascii="Arial" w:hAnsi="Arial" w:cs="Arial"/>
          <w:sz w:val="24"/>
          <w:szCs w:val="24"/>
          <w:lang w:val="en-US"/>
        </w:rPr>
      </w:pPr>
      <w:r>
        <w:rPr>
          <w:rFonts w:ascii="Arial" w:hAnsi="Arial" w:cs="Arial"/>
          <w:sz w:val="24"/>
          <w:szCs w:val="24"/>
          <w:lang w:val="en-US"/>
        </w:rPr>
        <w:t>• kompaniya va uning manfaatdor tomonlariga ta'sirini o'rganadi:</w:t>
      </w:r>
    </w:p>
    <w:p>
      <w:pPr>
        <w:ind w:left="-567" w:right="141" w:firstLine="567"/>
        <w:rPr>
          <w:rFonts w:ascii="Arial" w:hAnsi="Arial" w:cs="Arial"/>
          <w:sz w:val="24"/>
          <w:szCs w:val="24"/>
          <w:lang w:val="en-US"/>
        </w:rPr>
      </w:pPr>
      <w:r>
        <w:rPr>
          <w:rFonts w:ascii="Arial" w:hAnsi="Arial" w:cs="Arial"/>
          <w:sz w:val="24"/>
          <w:szCs w:val="24"/>
          <w:lang w:val="en-US"/>
        </w:rPr>
        <w:t>• ichki va tashqi tahdidlar</w:t>
      </w:r>
    </w:p>
    <w:p>
      <w:pPr>
        <w:ind w:left="-567" w:right="141" w:firstLine="567"/>
        <w:rPr>
          <w:rFonts w:ascii="Arial" w:hAnsi="Arial" w:cs="Arial"/>
          <w:sz w:val="24"/>
          <w:szCs w:val="24"/>
          <w:lang w:val="en-US"/>
        </w:rPr>
      </w:pPr>
      <w:r>
        <w:rPr>
          <w:rFonts w:ascii="Arial" w:hAnsi="Arial" w:cs="Arial"/>
          <w:sz w:val="24"/>
          <w:szCs w:val="24"/>
          <w:lang w:val="en-US"/>
        </w:rPr>
        <w:t>• tahdidlarni yumshatish usullari</w:t>
      </w:r>
    </w:p>
    <w:p>
      <w:pPr>
        <w:ind w:left="-567" w:right="141" w:firstLine="567"/>
        <w:rPr>
          <w:rFonts w:ascii="Arial" w:hAnsi="Arial" w:cs="Arial"/>
          <w:sz w:val="24"/>
          <w:szCs w:val="24"/>
          <w:lang w:val="en-US"/>
        </w:rPr>
      </w:pPr>
      <w:r>
        <w:rPr>
          <w:rFonts w:ascii="Arial" w:hAnsi="Arial" w:cs="Arial"/>
          <w:sz w:val="24"/>
          <w:szCs w:val="24"/>
          <w:lang w:val="en-US"/>
        </w:rPr>
        <w:t>• qonuniy va axloqiy jihatdan ishlash tartib-qoidalari.</w:t>
      </w:r>
    </w:p>
    <w:p>
      <w:pPr>
        <w:ind w:left="-567" w:right="141"/>
        <w:rPr>
          <w:rFonts w:ascii="Arial" w:hAnsi="Arial" w:cs="Arial"/>
          <w:sz w:val="24"/>
          <w:szCs w:val="24"/>
          <w:lang w:val="en-US"/>
        </w:rPr>
      </w:pPr>
      <w:r>
        <w:rPr>
          <w:rFonts w:ascii="Arial" w:hAnsi="Arial" w:cs="Arial"/>
          <w:sz w:val="24"/>
          <w:szCs w:val="24"/>
          <w:lang w:val="en-US"/>
        </w:rPr>
        <w:t>• ma'lumotlar va ma'lumotlardan foydalanishning quyidagilarga ta'sirini batafsil va qo'llab-quvvatlangan baholashni ta'minlaydi:</w:t>
      </w:r>
    </w:p>
    <w:p>
      <w:pPr>
        <w:ind w:left="-567" w:right="141" w:firstLine="567"/>
        <w:rPr>
          <w:rFonts w:ascii="Arial" w:hAnsi="Arial" w:cs="Arial"/>
          <w:sz w:val="24"/>
          <w:szCs w:val="24"/>
          <w:lang w:val="en-US"/>
        </w:rPr>
      </w:pPr>
      <w:r>
        <w:rPr>
          <w:rFonts w:ascii="Arial" w:hAnsi="Arial" w:cs="Arial"/>
          <w:sz w:val="24"/>
          <w:szCs w:val="24"/>
          <w:lang w:val="en-US"/>
        </w:rPr>
        <w:t>• Kompaniya</w:t>
      </w:r>
    </w:p>
    <w:p>
      <w:pPr>
        <w:ind w:left="-567" w:right="141" w:firstLine="567"/>
        <w:rPr>
          <w:rFonts w:ascii="Arial" w:hAnsi="Arial" w:cs="Arial"/>
          <w:sz w:val="24"/>
          <w:szCs w:val="24"/>
          <w:lang w:val="en-US"/>
        </w:rPr>
      </w:pPr>
      <w:r>
        <w:rPr>
          <w:rFonts w:ascii="Arial" w:hAnsi="Arial" w:cs="Arial"/>
          <w:sz w:val="24"/>
          <w:szCs w:val="24"/>
          <w:lang w:val="en-US"/>
        </w:rPr>
        <w:t>• kompaniyaning manfaatdor tomonlari</w:t>
      </w:r>
    </w:p>
    <w:p>
      <w:pPr>
        <w:ind w:left="-567" w:right="141" w:firstLine="567"/>
        <w:rPr>
          <w:rFonts w:ascii="Arial" w:hAnsi="Arial" w:cs="Arial"/>
          <w:sz w:val="24"/>
          <w:szCs w:val="24"/>
          <w:lang w:val="en-US"/>
        </w:rPr>
      </w:pPr>
      <w:r>
        <w:rPr>
          <w:rFonts w:ascii="Arial" w:hAnsi="Arial" w:cs="Arial"/>
          <w:sz w:val="24"/>
          <w:szCs w:val="24"/>
          <w:lang w:val="en-US"/>
        </w:rPr>
        <w:t>• amalga oshiriladigan siyosatlar</w:t>
      </w:r>
    </w:p>
    <w:p>
      <w:pPr>
        <w:ind w:left="-567" w:right="141" w:firstLine="567"/>
        <w:rPr>
          <w:rFonts w:ascii="Arial" w:hAnsi="Arial" w:cs="Arial"/>
          <w:sz w:val="24"/>
          <w:szCs w:val="24"/>
          <w:lang w:val="en-US"/>
        </w:rPr>
      </w:pPr>
      <w:r>
        <w:rPr>
          <w:rFonts w:ascii="Arial" w:hAnsi="Arial" w:cs="Arial"/>
          <w:sz w:val="24"/>
          <w:szCs w:val="24"/>
          <w:lang w:val="en-US"/>
        </w:rPr>
        <w:t>• siyosatni ishlab chiqishda qabul qilgan har qanday qarorlar uchun asosli asosni taqdim etadi.</w:t>
      </w:r>
    </w:p>
    <w:p>
      <w:pPr>
        <w:ind w:left="-567" w:right="141"/>
        <w:rPr>
          <w:rFonts w:ascii="Arial" w:hAnsi="Arial" w:cs="Arial"/>
          <w:sz w:val="24"/>
          <w:szCs w:val="24"/>
          <w:lang w:val="en-US"/>
        </w:rPr>
      </w:pPr>
    </w:p>
    <w:p>
      <w:pPr>
        <w:ind w:left="-567" w:right="141"/>
        <w:rPr>
          <w:rFonts w:ascii="Arial" w:hAnsi="Arial" w:cs="Arial"/>
          <w:sz w:val="24"/>
          <w:szCs w:val="24"/>
          <w:lang w:val="en-US"/>
        </w:rPr>
      </w:pPr>
      <w:r>
        <w:rPr>
          <w:rFonts w:ascii="Arial" w:hAnsi="Arial" w:cs="Arial"/>
          <w:sz w:val="24"/>
          <w:szCs w:val="24"/>
          <w:lang w:val="en-US"/>
        </w:rPr>
        <w:t>Ushbu faoliyat B va C ta'lim maqsadlarini qamrab oladi.</w:t>
      </w:r>
    </w:p>
    <w:p>
      <w:pPr>
        <w:ind w:left="-567" w:right="141"/>
        <w:rPr>
          <w:rFonts w:ascii="Arial" w:hAnsi="Arial" w:cs="Arial"/>
          <w:sz w:val="24"/>
          <w:szCs w:val="24"/>
          <w:lang w:val="en-US"/>
        </w:rPr>
      </w:pPr>
      <w:r>
        <w:rPr>
          <w:rFonts w:ascii="Arial" w:hAnsi="Arial" w:cs="Arial"/>
          <w:sz w:val="24"/>
          <w:szCs w:val="24"/>
          <w:lang w:val="en-US"/>
        </w:rPr>
        <w:t>C.M3, C.M4, BC.D2, BC.D3</w:t>
      </w: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right="141"/>
        <w:rPr>
          <w:rFonts w:ascii="Arial" w:hAnsi="Arial" w:cs="Arial"/>
          <w:sz w:val="24"/>
          <w:szCs w:val="24"/>
          <w:lang w:val="en-US"/>
        </w:rPr>
      </w:pPr>
    </w:p>
    <w:tbl>
      <w:tblPr>
        <w:tblStyle w:val="3"/>
        <w:tblpPr w:leftFromText="180" w:rightFromText="180" w:horzAnchor="margin" w:tblpX="-1003" w:tblpY="-612"/>
        <w:tblW w:w="10513" w:type="dxa"/>
        <w:tblInd w:w="0" w:type="dxa"/>
        <w:tblBorders>
          <w:top w:val="single" w:color="808285" w:sz="8" w:space="0"/>
          <w:left w:val="single" w:color="808285" w:sz="8" w:space="0"/>
          <w:bottom w:val="single" w:color="808285" w:sz="8" w:space="0"/>
          <w:right w:val="single" w:color="808285" w:sz="8" w:space="0"/>
          <w:insideH w:val="single" w:color="808285" w:sz="8" w:space="0"/>
          <w:insideV w:val="single" w:color="808285" w:sz="8" w:space="0"/>
        </w:tblBorders>
        <w:tblLayout w:type="fixed"/>
        <w:tblCellMar>
          <w:top w:w="0" w:type="dxa"/>
          <w:left w:w="0" w:type="dxa"/>
          <w:bottom w:w="0" w:type="dxa"/>
          <w:right w:w="0" w:type="dxa"/>
        </w:tblCellMar>
      </w:tblPr>
      <w:tblGrid>
        <w:gridCol w:w="3676"/>
        <w:gridCol w:w="3316"/>
        <w:gridCol w:w="752"/>
        <w:gridCol w:w="2769"/>
      </w:tblGrid>
      <w:tr>
        <w:trPr>
          <w:trHeight w:val="546" w:hRule="atLeast"/>
        </w:trPr>
        <w:tc>
          <w:tcPr>
            <w:tcW w:w="3676" w:type="dxa"/>
            <w:tcBorders>
              <w:right w:val="nil"/>
            </w:tcBorders>
            <w:shd w:val="clear" w:color="auto" w:fill="6D6E71"/>
          </w:tcPr>
          <w:p>
            <w:pPr>
              <w:pStyle w:val="10"/>
              <w:spacing w:before="123"/>
              <w:ind w:left="113"/>
              <w:rPr>
                <w:rFonts w:ascii="Tahoma"/>
                <w:b/>
                <w:sz w:val="24"/>
              </w:rPr>
            </w:pPr>
            <w:r>
              <w:rPr>
                <w:rFonts w:ascii="Arial" w:hAnsi="Arial" w:eastAsia="Arial" w:cs="Arial"/>
                <w:b/>
                <w:bCs/>
                <w:sz w:val="24"/>
                <w:szCs w:val="24"/>
              </w:rPr>
              <w:drawing>
                <wp:anchor distT="0" distB="0" distL="114300" distR="114300" simplePos="0" relativeHeight="251660288" behindDoc="1" locked="0" layoutInCell="0" allowOverlap="1">
                  <wp:simplePos x="0" y="0"/>
                  <wp:positionH relativeFrom="page">
                    <wp:posOffset>-292100</wp:posOffset>
                  </wp:positionH>
                  <wp:positionV relativeFrom="page">
                    <wp:posOffset>-114935</wp:posOffset>
                  </wp:positionV>
                  <wp:extent cx="7227570" cy="10188575"/>
                  <wp:effectExtent l="0" t="0" r="0" b="31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6"/>
                          <a:srcRect l="-429" t="4023" r="5556" b="5160"/>
                          <a:stretch>
                            <a:fillRect/>
                          </a:stretch>
                        </pic:blipFill>
                        <pic:spPr>
                          <a:xfrm>
                            <a:off x="0" y="0"/>
                            <a:ext cx="7227570" cy="10188575"/>
                          </a:xfrm>
                          <a:prstGeom prst="rect">
                            <a:avLst/>
                          </a:prstGeom>
                          <a:noFill/>
                          <a:ln>
                            <a:noFill/>
                          </a:ln>
                        </pic:spPr>
                      </pic:pic>
                    </a:graphicData>
                  </a:graphic>
                </wp:anchor>
              </w:drawing>
            </w:r>
            <w:r>
              <w:rPr>
                <w:rFonts w:ascii="Tahoma"/>
                <w:b/>
                <w:color w:val="FFFFFF"/>
                <w:spacing w:val="-4"/>
                <w:w w:val="95"/>
                <w:sz w:val="24"/>
              </w:rPr>
              <w:t>Pass</w:t>
            </w:r>
          </w:p>
        </w:tc>
        <w:tc>
          <w:tcPr>
            <w:tcW w:w="3316" w:type="dxa"/>
            <w:tcBorders>
              <w:left w:val="nil"/>
              <w:right w:val="nil"/>
            </w:tcBorders>
            <w:shd w:val="clear" w:color="auto" w:fill="6D6E71"/>
          </w:tcPr>
          <w:p>
            <w:pPr>
              <w:pStyle w:val="10"/>
              <w:spacing w:before="123"/>
              <w:ind w:left="123"/>
              <w:rPr>
                <w:rFonts w:ascii="Tahoma"/>
                <w:b/>
                <w:sz w:val="24"/>
              </w:rPr>
            </w:pPr>
            <w:r>
              <w:rPr>
                <w:rFonts w:ascii="Tahoma"/>
                <w:b/>
                <w:color w:val="FFFFFF"/>
                <w:spacing w:val="-2"/>
                <w:sz w:val="24"/>
              </w:rPr>
              <w:t>Merit</w:t>
            </w:r>
          </w:p>
        </w:tc>
        <w:tc>
          <w:tcPr>
            <w:tcW w:w="3521" w:type="dxa"/>
            <w:gridSpan w:val="2"/>
            <w:tcBorders>
              <w:left w:val="nil"/>
            </w:tcBorders>
            <w:shd w:val="clear" w:color="auto" w:fill="6D6E71"/>
          </w:tcPr>
          <w:p>
            <w:pPr>
              <w:pStyle w:val="10"/>
              <w:spacing w:before="123"/>
              <w:ind w:left="123"/>
              <w:rPr>
                <w:rFonts w:ascii="Tahoma"/>
                <w:b/>
                <w:sz w:val="24"/>
              </w:rPr>
            </w:pPr>
            <w:r>
              <w:rPr>
                <w:rFonts w:ascii="Tahoma"/>
                <w:b/>
                <w:color w:val="FFFFFF"/>
                <w:spacing w:val="-2"/>
                <w:sz w:val="24"/>
              </w:rPr>
              <w:t>Distinction</w:t>
            </w:r>
          </w:p>
        </w:tc>
      </w:tr>
      <w:tr>
        <w:trPr>
          <w:trHeight w:val="666" w:hRule="atLeast"/>
        </w:trPr>
        <w:tc>
          <w:tcPr>
            <w:tcW w:w="6992" w:type="dxa"/>
            <w:gridSpan w:val="2"/>
          </w:tcPr>
          <w:p>
            <w:pPr>
              <w:pStyle w:val="10"/>
              <w:spacing w:before="50" w:line="232" w:lineRule="auto"/>
              <w:ind w:left="113" w:right="244"/>
              <w:rPr>
                <w:rFonts w:ascii="Tahoma"/>
                <w:b/>
                <w:sz w:val="24"/>
              </w:rPr>
            </w:pPr>
            <w:r>
              <w:rPr>
                <w:rFonts w:ascii="Tahoma"/>
                <w:b/>
                <w:color w:val="231F20"/>
                <w:w w:val="85"/>
                <w:sz w:val="24"/>
              </w:rPr>
              <w:t>Ta'lim maqsadi A: IT infratuzilmasi tashkilotlar va ularning manfaatdor tomonlari ehtiyojlariga qanday javob berishini o'rganing</w:t>
            </w:r>
          </w:p>
        </w:tc>
        <w:tc>
          <w:tcPr>
            <w:tcW w:w="752" w:type="dxa"/>
            <w:vMerge w:val="restart"/>
            <w:tcBorders>
              <w:right w:val="nil"/>
            </w:tcBorders>
            <w:shd w:val="clear" w:color="auto" w:fill="BCBEC0"/>
          </w:tcPr>
          <w:p>
            <w:pPr>
              <w:pStyle w:val="10"/>
              <w:rPr>
                <w:rFonts w:ascii="Tahoma"/>
                <w:b/>
                <w:sz w:val="24"/>
              </w:rPr>
            </w:pPr>
          </w:p>
          <w:p>
            <w:pPr>
              <w:pStyle w:val="10"/>
              <w:rPr>
                <w:rFonts w:ascii="Tahoma"/>
                <w:b/>
                <w:sz w:val="24"/>
              </w:rPr>
            </w:pPr>
          </w:p>
          <w:p>
            <w:pPr>
              <w:pStyle w:val="10"/>
              <w:rPr>
                <w:rFonts w:ascii="Tahoma"/>
                <w:b/>
                <w:sz w:val="24"/>
              </w:rPr>
            </w:pPr>
          </w:p>
          <w:p>
            <w:pPr>
              <w:pStyle w:val="10"/>
              <w:rPr>
                <w:rFonts w:ascii="Tahoma"/>
                <w:b/>
                <w:sz w:val="24"/>
              </w:rPr>
            </w:pPr>
          </w:p>
          <w:p>
            <w:pPr>
              <w:pStyle w:val="10"/>
              <w:rPr>
                <w:rFonts w:ascii="Tahoma"/>
                <w:b/>
                <w:sz w:val="24"/>
              </w:rPr>
            </w:pPr>
          </w:p>
          <w:p>
            <w:pPr>
              <w:pStyle w:val="10"/>
              <w:rPr>
                <w:rFonts w:ascii="Tahoma"/>
                <w:b/>
                <w:sz w:val="24"/>
              </w:rPr>
            </w:pPr>
          </w:p>
          <w:p>
            <w:pPr>
              <w:pStyle w:val="10"/>
              <w:spacing w:before="238"/>
              <w:rPr>
                <w:rFonts w:ascii="Tahoma"/>
                <w:b/>
                <w:sz w:val="24"/>
              </w:rPr>
            </w:pPr>
          </w:p>
          <w:p>
            <w:pPr>
              <w:pStyle w:val="10"/>
              <w:ind w:left="113"/>
              <w:rPr>
                <w:rFonts w:ascii="Tahoma"/>
                <w:b/>
                <w:sz w:val="24"/>
              </w:rPr>
            </w:pPr>
            <w:r>
              <w:rPr>
                <w:rFonts w:ascii="Tahoma"/>
                <w:b/>
                <w:color w:val="231F20"/>
                <w:spacing w:val="-4"/>
                <w:sz w:val="24"/>
              </w:rPr>
              <w:t>A.D1</w:t>
            </w:r>
          </w:p>
        </w:tc>
        <w:tc>
          <w:tcPr>
            <w:tcW w:w="2769" w:type="dxa"/>
            <w:vMerge w:val="restart"/>
            <w:tcBorders>
              <w:left w:val="nil"/>
            </w:tcBorders>
            <w:shd w:val="clear" w:color="auto" w:fill="BCBEC0"/>
          </w:tcPr>
          <w:p>
            <w:pPr>
              <w:pStyle w:val="10"/>
              <w:rPr>
                <w:rFonts w:ascii="Tahoma"/>
                <w:b/>
                <w:sz w:val="24"/>
              </w:rPr>
            </w:pPr>
          </w:p>
          <w:p>
            <w:pPr>
              <w:pStyle w:val="10"/>
              <w:rPr>
                <w:rFonts w:ascii="Tahoma"/>
                <w:b/>
                <w:sz w:val="24"/>
              </w:rPr>
            </w:pPr>
          </w:p>
          <w:p>
            <w:pPr>
              <w:pStyle w:val="10"/>
              <w:rPr>
                <w:rFonts w:ascii="Tahoma"/>
                <w:b/>
                <w:sz w:val="24"/>
              </w:rPr>
            </w:pPr>
          </w:p>
          <w:p>
            <w:pPr>
              <w:pStyle w:val="10"/>
              <w:rPr>
                <w:rFonts w:ascii="Tahoma"/>
                <w:b/>
                <w:sz w:val="24"/>
              </w:rPr>
            </w:pPr>
          </w:p>
          <w:p>
            <w:pPr>
              <w:pStyle w:val="10"/>
              <w:spacing w:before="272"/>
              <w:rPr>
                <w:rFonts w:ascii="Tahoma"/>
                <w:b/>
                <w:sz w:val="24"/>
              </w:rPr>
            </w:pPr>
          </w:p>
          <w:p>
            <w:pPr>
              <w:pStyle w:val="10"/>
              <w:spacing w:before="4"/>
              <w:ind w:left="129"/>
              <w:rPr>
                <w:sz w:val="24"/>
              </w:rPr>
            </w:pPr>
            <w:r>
              <w:rPr>
                <w:rStyle w:val="11"/>
                <w:lang w:val="uz-Latn-UZ"/>
              </w:rPr>
              <w:t>IT infratuzilmasi qanday ta'sir qilishi mumkinligini baholang tashkilot va uning manfaatdor tomonlari</w:t>
            </w:r>
            <w:r>
              <w:rPr>
                <w:color w:val="231F20"/>
                <w:spacing w:val="-2"/>
                <w:sz w:val="24"/>
              </w:rPr>
              <w:t>.</w:t>
            </w:r>
          </w:p>
        </w:tc>
      </w:tr>
      <w:tr>
        <w:trPr>
          <w:trHeight w:val="1265" w:hRule="atLeast"/>
        </w:trPr>
        <w:tc>
          <w:tcPr>
            <w:tcW w:w="3676" w:type="dxa"/>
            <w:tcBorders>
              <w:bottom w:val="nil"/>
            </w:tcBorders>
            <w:shd w:val="clear" w:color="auto" w:fill="BCBEC0"/>
          </w:tcPr>
          <w:p>
            <w:pPr>
              <w:pStyle w:val="10"/>
              <w:spacing w:before="44"/>
              <w:ind w:left="113" w:right="132"/>
              <w:rPr>
                <w:sz w:val="24"/>
              </w:rPr>
            </w:pPr>
            <w:r>
              <w:rPr>
                <w:rFonts w:ascii="Tahoma"/>
                <w:b/>
                <w:color w:val="231F20"/>
                <w:w w:val="90"/>
                <w:sz w:val="24"/>
              </w:rPr>
              <w:t xml:space="preserve">A.P1 Software ni tashkilot va uning manfaatdor tomonlari ehtiyojlarini qondirish usullarini tushuntiring </w:t>
            </w:r>
            <w:r>
              <w:rPr>
                <w:color w:val="231F20"/>
                <w:sz w:val="24"/>
              </w:rPr>
              <w:t>.</w:t>
            </w:r>
          </w:p>
        </w:tc>
        <w:tc>
          <w:tcPr>
            <w:tcW w:w="3316" w:type="dxa"/>
            <w:tcBorders>
              <w:bottom w:val="nil"/>
            </w:tcBorders>
            <w:shd w:val="clear" w:color="auto" w:fill="BCBEC0"/>
          </w:tcPr>
          <w:p>
            <w:pPr>
              <w:pStyle w:val="10"/>
              <w:rPr>
                <w:rFonts w:ascii="Times New Roman"/>
                <w:sz w:val="24"/>
              </w:rPr>
            </w:pPr>
          </w:p>
        </w:tc>
        <w:tc>
          <w:tcPr>
            <w:tcW w:w="752" w:type="dxa"/>
            <w:vMerge w:val="continue"/>
            <w:tcBorders>
              <w:top w:val="nil"/>
              <w:right w:val="nil"/>
            </w:tcBorders>
            <w:shd w:val="clear" w:color="auto" w:fill="BCBEC0"/>
          </w:tcPr>
          <w:p>
            <w:pPr>
              <w:rPr>
                <w:sz w:val="2"/>
                <w:szCs w:val="2"/>
                <w:lang w:val="en-US"/>
              </w:rPr>
            </w:pPr>
          </w:p>
        </w:tc>
        <w:tc>
          <w:tcPr>
            <w:tcW w:w="2769" w:type="dxa"/>
            <w:vMerge w:val="continue"/>
            <w:tcBorders>
              <w:top w:val="nil"/>
              <w:left w:val="nil"/>
            </w:tcBorders>
            <w:shd w:val="clear" w:color="auto" w:fill="BCBEC0"/>
          </w:tcPr>
          <w:p>
            <w:pPr>
              <w:rPr>
                <w:sz w:val="2"/>
                <w:szCs w:val="2"/>
                <w:lang w:val="en-US"/>
              </w:rPr>
            </w:pPr>
          </w:p>
        </w:tc>
      </w:tr>
      <w:tr>
        <w:trPr>
          <w:trHeight w:val="1369" w:hRule="atLeast"/>
        </w:trPr>
        <w:tc>
          <w:tcPr>
            <w:tcW w:w="3676" w:type="dxa"/>
            <w:tcBorders>
              <w:top w:val="nil"/>
              <w:bottom w:val="nil"/>
            </w:tcBorders>
            <w:shd w:val="clear" w:color="auto" w:fill="BCBEC0"/>
          </w:tcPr>
          <w:p>
            <w:pPr>
              <w:pStyle w:val="10"/>
              <w:spacing w:before="78"/>
              <w:ind w:left="113" w:right="132"/>
              <w:rPr>
                <w:sz w:val="24"/>
              </w:rPr>
            </w:pPr>
            <w:r>
              <w:rPr>
                <w:rFonts w:ascii="Tahoma"/>
                <w:b/>
                <w:color w:val="231F20"/>
                <w:w w:val="90"/>
                <w:sz w:val="24"/>
              </w:rPr>
              <w:t xml:space="preserve">A.P2 Hardware ni tashkilot va uning manfaatdor tomonlari ehtiyojlarini qondirish usullarini tushuntiring </w:t>
            </w:r>
            <w:r>
              <w:rPr>
                <w:color w:val="231F20"/>
                <w:sz w:val="24"/>
              </w:rPr>
              <w:t>.</w:t>
            </w:r>
          </w:p>
        </w:tc>
        <w:tc>
          <w:tcPr>
            <w:tcW w:w="3316" w:type="dxa"/>
            <w:tcBorders>
              <w:top w:val="nil"/>
              <w:bottom w:val="nil"/>
            </w:tcBorders>
            <w:shd w:val="clear" w:color="auto" w:fill="BCBEC0"/>
          </w:tcPr>
          <w:p>
            <w:pPr>
              <w:pStyle w:val="10"/>
              <w:spacing w:before="218"/>
              <w:ind w:left="113" w:right="251"/>
              <w:rPr>
                <w:sz w:val="24"/>
              </w:rPr>
            </w:pPr>
            <w:r>
              <w:rPr>
                <w:rFonts w:ascii="Tahoma"/>
                <w:b/>
                <w:color w:val="231F20"/>
                <w:sz w:val="24"/>
              </w:rPr>
              <w:t>A.M1 IT infratuzilmasi tashkilot va uning manfaatdor tomonlariga qanday ta'sir qilishi mumkinligini tahlil qiling</w:t>
            </w:r>
            <w:r>
              <w:rPr>
                <w:color w:val="231F20"/>
                <w:spacing w:val="-2"/>
                <w:sz w:val="24"/>
              </w:rPr>
              <w:t>.</w:t>
            </w:r>
          </w:p>
        </w:tc>
        <w:tc>
          <w:tcPr>
            <w:tcW w:w="752" w:type="dxa"/>
            <w:vMerge w:val="continue"/>
            <w:tcBorders>
              <w:top w:val="nil"/>
              <w:right w:val="nil"/>
            </w:tcBorders>
            <w:shd w:val="clear" w:color="auto" w:fill="BCBEC0"/>
          </w:tcPr>
          <w:p>
            <w:pPr>
              <w:rPr>
                <w:sz w:val="2"/>
                <w:szCs w:val="2"/>
                <w:lang w:val="en-US"/>
              </w:rPr>
            </w:pPr>
          </w:p>
        </w:tc>
        <w:tc>
          <w:tcPr>
            <w:tcW w:w="2769" w:type="dxa"/>
            <w:vMerge w:val="continue"/>
            <w:tcBorders>
              <w:top w:val="nil"/>
              <w:left w:val="nil"/>
            </w:tcBorders>
            <w:shd w:val="clear" w:color="auto" w:fill="BCBEC0"/>
          </w:tcPr>
          <w:p>
            <w:pPr>
              <w:rPr>
                <w:sz w:val="2"/>
                <w:szCs w:val="2"/>
                <w:lang w:val="en-US"/>
              </w:rPr>
            </w:pPr>
          </w:p>
        </w:tc>
      </w:tr>
      <w:tr>
        <w:trPr>
          <w:trHeight w:val="1470" w:hRule="atLeast"/>
        </w:trPr>
        <w:tc>
          <w:tcPr>
            <w:tcW w:w="3676" w:type="dxa"/>
            <w:tcBorders>
              <w:top w:val="nil"/>
            </w:tcBorders>
            <w:shd w:val="clear" w:color="auto" w:fill="BCBEC0"/>
          </w:tcPr>
          <w:p>
            <w:pPr>
              <w:pStyle w:val="10"/>
              <w:spacing w:before="8"/>
              <w:ind w:left="113" w:right="132"/>
              <w:rPr>
                <w:sz w:val="24"/>
              </w:rPr>
            </w:pPr>
            <w:r>
              <w:rPr>
                <w:rFonts w:ascii="Tahoma"/>
                <w:b/>
                <w:color w:val="231F20"/>
                <w:spacing w:val="-6"/>
                <w:sz w:val="24"/>
              </w:rPr>
              <w:t xml:space="preserve">A.P3 Ma'lumotlar ulanishlari va tarmoqlaridan foydalanish tashkilot va uning manfaatdor tomonlari ehtiyojlarini qondirish usullarini tushuntiring </w:t>
            </w:r>
            <w:r>
              <w:rPr>
                <w:color w:val="231F20"/>
                <w:sz w:val="24"/>
              </w:rPr>
              <w:t>.</w:t>
            </w:r>
          </w:p>
        </w:tc>
        <w:tc>
          <w:tcPr>
            <w:tcW w:w="3316" w:type="dxa"/>
            <w:tcBorders>
              <w:top w:val="nil"/>
            </w:tcBorders>
            <w:shd w:val="clear" w:color="auto" w:fill="BCBEC0"/>
          </w:tcPr>
          <w:p>
            <w:pPr>
              <w:pStyle w:val="10"/>
              <w:rPr>
                <w:rFonts w:ascii="Times New Roman"/>
                <w:sz w:val="24"/>
              </w:rPr>
            </w:pPr>
          </w:p>
        </w:tc>
        <w:tc>
          <w:tcPr>
            <w:tcW w:w="752" w:type="dxa"/>
            <w:vMerge w:val="continue"/>
            <w:tcBorders>
              <w:top w:val="nil"/>
              <w:right w:val="nil"/>
            </w:tcBorders>
            <w:shd w:val="clear" w:color="auto" w:fill="BCBEC0"/>
          </w:tcPr>
          <w:p>
            <w:pPr>
              <w:rPr>
                <w:sz w:val="2"/>
                <w:szCs w:val="2"/>
                <w:lang w:val="en-US"/>
              </w:rPr>
            </w:pPr>
          </w:p>
        </w:tc>
        <w:tc>
          <w:tcPr>
            <w:tcW w:w="2769" w:type="dxa"/>
            <w:vMerge w:val="continue"/>
            <w:tcBorders>
              <w:top w:val="nil"/>
              <w:left w:val="nil"/>
            </w:tcBorders>
            <w:shd w:val="clear" w:color="auto" w:fill="BCBEC0"/>
          </w:tcPr>
          <w:p>
            <w:pPr>
              <w:rPr>
                <w:sz w:val="2"/>
                <w:szCs w:val="2"/>
                <w:lang w:val="en-US"/>
              </w:rPr>
            </w:pPr>
          </w:p>
        </w:tc>
      </w:tr>
      <w:tr>
        <w:trPr>
          <w:trHeight w:val="666" w:hRule="atLeast"/>
        </w:trPr>
        <w:tc>
          <w:tcPr>
            <w:tcW w:w="6992" w:type="dxa"/>
            <w:gridSpan w:val="2"/>
          </w:tcPr>
          <w:p>
            <w:pPr>
              <w:pStyle w:val="10"/>
              <w:spacing w:before="52" w:line="232" w:lineRule="auto"/>
              <w:ind w:left="113" w:right="244"/>
              <w:rPr>
                <w:rFonts w:ascii="Tahoma"/>
                <w:b/>
                <w:sz w:val="24"/>
              </w:rPr>
            </w:pPr>
            <w:r>
              <w:rPr>
                <w:rFonts w:ascii="Tahoma"/>
                <w:b/>
                <w:color w:val="231F20"/>
                <w:w w:val="85"/>
                <w:sz w:val="24"/>
              </w:rPr>
              <w:t>Ta'lim maqsadi B: Tashkilotlar ma'lumotlar va ma'lumotlardan qanday foydalanishini tushunish</w:t>
            </w:r>
          </w:p>
        </w:tc>
        <w:tc>
          <w:tcPr>
            <w:tcW w:w="3521" w:type="dxa"/>
            <w:gridSpan w:val="2"/>
            <w:tcBorders>
              <w:bottom w:val="nil"/>
            </w:tcBorders>
            <w:shd w:val="clear" w:color="auto" w:fill="BCBEC0"/>
          </w:tcPr>
          <w:p>
            <w:pPr>
              <w:pStyle w:val="10"/>
              <w:rPr>
                <w:rFonts w:ascii="Times New Roman"/>
                <w:sz w:val="24"/>
              </w:rPr>
            </w:pPr>
          </w:p>
        </w:tc>
      </w:tr>
      <w:tr>
        <w:trPr>
          <w:trHeight w:val="2546" w:hRule="atLeast"/>
        </w:trPr>
        <w:tc>
          <w:tcPr>
            <w:tcW w:w="3676" w:type="dxa"/>
            <w:shd w:val="clear" w:color="auto" w:fill="BCBEC0"/>
          </w:tcPr>
          <w:p>
            <w:pPr>
              <w:pStyle w:val="10"/>
              <w:spacing w:before="45"/>
              <w:ind w:left="113" w:right="132"/>
              <w:rPr>
                <w:sz w:val="24"/>
              </w:rPr>
            </w:pPr>
            <w:r>
              <w:rPr>
                <w:rFonts w:ascii="Tahoma"/>
                <w:b/>
                <w:color w:val="231F20"/>
                <w:sz w:val="24"/>
              </w:rPr>
              <w:t xml:space="preserve">B.P4 Tashkilotda ma'lumotlardan foydalanish usullarini tushuntiring </w:t>
            </w:r>
            <w:r>
              <w:rPr>
                <w:color w:val="231F20"/>
                <w:spacing w:val="-2"/>
                <w:sz w:val="24"/>
              </w:rPr>
              <w:t>.</w:t>
            </w:r>
          </w:p>
          <w:p>
            <w:pPr>
              <w:pStyle w:val="10"/>
              <w:spacing w:before="189"/>
              <w:ind w:left="113" w:right="449"/>
              <w:rPr>
                <w:sz w:val="24"/>
              </w:rPr>
            </w:pPr>
            <w:r>
              <w:rPr>
                <w:rFonts w:ascii="Tahoma"/>
                <w:b/>
                <w:color w:val="231F20"/>
                <w:sz w:val="24"/>
              </w:rPr>
              <w:t xml:space="preserve">B.P5 Tashkilot tomonidan ichki va tashqi ma'lumotlardan foydalanish va tarqatish usullarini tushuntiring. </w:t>
            </w:r>
            <w:r>
              <w:rPr>
                <w:color w:val="231F20"/>
                <w:w w:val="90"/>
                <w:sz w:val="24"/>
              </w:rPr>
              <w:t>.</w:t>
            </w:r>
          </w:p>
        </w:tc>
        <w:tc>
          <w:tcPr>
            <w:tcW w:w="3316" w:type="dxa"/>
            <w:shd w:val="clear" w:color="auto" w:fill="BCBEC0"/>
          </w:tcPr>
          <w:p>
            <w:pPr>
              <w:pStyle w:val="10"/>
              <w:rPr>
                <w:rFonts w:ascii="Tahoma"/>
                <w:b/>
                <w:sz w:val="24"/>
              </w:rPr>
            </w:pPr>
          </w:p>
          <w:p>
            <w:pPr>
              <w:pStyle w:val="10"/>
              <w:spacing w:before="126"/>
              <w:rPr>
                <w:rFonts w:ascii="Tahoma"/>
                <w:b/>
                <w:sz w:val="24"/>
              </w:rPr>
            </w:pPr>
          </w:p>
          <w:p>
            <w:pPr>
              <w:pStyle w:val="10"/>
              <w:ind w:left="113" w:right="251"/>
              <w:rPr>
                <w:sz w:val="24"/>
              </w:rPr>
            </w:pPr>
            <w:r>
              <w:rPr>
                <w:rFonts w:ascii="Tahoma"/>
                <w:b/>
                <w:color w:val="231F20"/>
                <w:sz w:val="24"/>
              </w:rPr>
              <w:t xml:space="preserve">B.M2 Tashkilotda ichki va tashqi ma'lumotlar va ma'lumotlardan qanday foydalanilishini tahlil qiling </w:t>
            </w:r>
            <w:r>
              <w:rPr>
                <w:color w:val="231F20"/>
                <w:w w:val="90"/>
                <w:sz w:val="24"/>
              </w:rPr>
              <w:t>.</w:t>
            </w:r>
          </w:p>
        </w:tc>
        <w:tc>
          <w:tcPr>
            <w:tcW w:w="3521" w:type="dxa"/>
            <w:gridSpan w:val="2"/>
            <w:vMerge w:val="restart"/>
            <w:tcBorders>
              <w:top w:val="nil"/>
            </w:tcBorders>
            <w:shd w:val="clear" w:color="auto" w:fill="BCBEC0"/>
          </w:tcPr>
          <w:p>
            <w:pPr>
              <w:pStyle w:val="10"/>
              <w:rPr>
                <w:rFonts w:ascii="Tahoma"/>
                <w:b/>
                <w:sz w:val="24"/>
              </w:rPr>
            </w:pPr>
          </w:p>
          <w:p>
            <w:pPr>
              <w:pStyle w:val="10"/>
              <w:rPr>
                <w:rFonts w:ascii="Tahoma"/>
                <w:b/>
                <w:sz w:val="24"/>
              </w:rPr>
            </w:pPr>
          </w:p>
          <w:p>
            <w:pPr>
              <w:pStyle w:val="10"/>
              <w:rPr>
                <w:rFonts w:ascii="Tahoma"/>
                <w:b/>
                <w:sz w:val="24"/>
              </w:rPr>
            </w:pPr>
          </w:p>
          <w:p>
            <w:pPr>
              <w:pStyle w:val="10"/>
              <w:rPr>
                <w:rFonts w:ascii="Tahoma"/>
                <w:b/>
                <w:sz w:val="24"/>
              </w:rPr>
            </w:pPr>
          </w:p>
          <w:p>
            <w:pPr>
              <w:pStyle w:val="10"/>
              <w:spacing w:before="1"/>
              <w:ind w:right="631"/>
              <w:rPr>
                <w:rFonts w:ascii="Tahoma"/>
                <w:b/>
                <w:color w:val="231F20"/>
                <w:sz w:val="24"/>
              </w:rPr>
            </w:pPr>
            <w:r>
              <w:rPr>
                <w:rFonts w:ascii="Tahoma"/>
                <w:b/>
                <w:color w:val="231F20"/>
                <w:sz w:val="24"/>
              </w:rPr>
              <w:t>BC.D2 Ma'lumotlar va ma'lumotlardan foydalanishning tashkilotga ta'sirini baholash, uning</w:t>
            </w:r>
          </w:p>
          <w:p>
            <w:pPr>
              <w:pStyle w:val="10"/>
              <w:spacing w:before="5"/>
              <w:ind w:left="0"/>
              <w:rPr>
                <w:sz w:val="24"/>
              </w:rPr>
            </w:pPr>
            <w:r>
              <w:rPr>
                <w:rFonts w:ascii="Tahoma"/>
                <w:b/>
                <w:color w:val="231F20"/>
                <w:sz w:val="24"/>
              </w:rPr>
              <w:t>manfaatdor tomonlar va tegishli siyosatlar</w:t>
            </w:r>
            <w:r>
              <w:rPr>
                <w:rFonts w:ascii="Tahoma"/>
                <w:b/>
                <w:color w:val="231F20"/>
                <w:spacing w:val="-2"/>
                <w:sz w:val="24"/>
              </w:rPr>
              <w:t xml:space="preserve"> </w:t>
            </w:r>
            <w:r>
              <w:rPr>
                <w:color w:val="231F20"/>
                <w:spacing w:val="-2"/>
                <w:sz w:val="24"/>
              </w:rPr>
              <w:t>.</w:t>
            </w:r>
          </w:p>
          <w:p>
            <w:pPr>
              <w:pStyle w:val="10"/>
              <w:spacing w:before="188"/>
              <w:ind w:left="113"/>
              <w:rPr>
                <w:rFonts w:ascii="Tahoma"/>
                <w:b/>
                <w:color w:val="231F20"/>
                <w:w w:val="90"/>
                <w:sz w:val="24"/>
              </w:rPr>
            </w:pPr>
          </w:p>
          <w:p>
            <w:pPr>
              <w:pStyle w:val="10"/>
              <w:spacing w:before="188"/>
              <w:ind w:left="113"/>
              <w:rPr>
                <w:sz w:val="24"/>
              </w:rPr>
            </w:pPr>
            <w:r>
              <w:rPr>
                <w:rFonts w:ascii="Tahoma"/>
                <w:b/>
                <w:color w:val="231F20"/>
                <w:w w:val="90"/>
                <w:sz w:val="24"/>
              </w:rPr>
              <w:t>BC.D3 Siyosatlarni ishlab chiqishda qabul qilingan qarorlar va yondashuvlarni asoslang</w:t>
            </w:r>
            <w:r>
              <w:rPr>
                <w:color w:val="231F20"/>
                <w:sz w:val="24"/>
              </w:rPr>
              <w:t>.</w:t>
            </w:r>
          </w:p>
        </w:tc>
      </w:tr>
      <w:tr>
        <w:trPr>
          <w:trHeight w:val="666" w:hRule="atLeast"/>
        </w:trPr>
        <w:tc>
          <w:tcPr>
            <w:tcW w:w="6992" w:type="dxa"/>
            <w:gridSpan w:val="2"/>
          </w:tcPr>
          <w:p>
            <w:pPr>
              <w:pStyle w:val="10"/>
              <w:spacing w:before="53" w:line="232" w:lineRule="auto"/>
              <w:ind w:left="113" w:right="244"/>
              <w:rPr>
                <w:rFonts w:ascii="Tahoma"/>
                <w:b/>
                <w:sz w:val="24"/>
              </w:rPr>
            </w:pPr>
            <w:r>
              <w:rPr>
                <w:rFonts w:ascii="Tahoma"/>
                <w:b/>
                <w:color w:val="231F20"/>
                <w:w w:val="85"/>
                <w:sz w:val="24"/>
              </w:rPr>
              <w:t>Ta'lim maqsadi C: Tashkilotda AT dan foydalanish siyosatini ishlab chiqish</w:t>
            </w:r>
          </w:p>
        </w:tc>
        <w:tc>
          <w:tcPr>
            <w:tcW w:w="3521" w:type="dxa"/>
            <w:gridSpan w:val="2"/>
            <w:vMerge w:val="continue"/>
            <w:tcBorders>
              <w:top w:val="nil"/>
            </w:tcBorders>
            <w:shd w:val="clear" w:color="auto" w:fill="BCBEC0"/>
          </w:tcPr>
          <w:p>
            <w:pPr>
              <w:rPr>
                <w:sz w:val="2"/>
                <w:szCs w:val="2"/>
                <w:lang w:val="en-US"/>
              </w:rPr>
            </w:pPr>
          </w:p>
        </w:tc>
      </w:tr>
      <w:tr>
        <w:trPr>
          <w:trHeight w:val="4425" w:hRule="atLeast"/>
        </w:trPr>
        <w:tc>
          <w:tcPr>
            <w:tcW w:w="3676" w:type="dxa"/>
            <w:shd w:val="clear" w:color="auto" w:fill="BCBEC0"/>
          </w:tcPr>
          <w:p>
            <w:pPr>
              <w:pStyle w:val="10"/>
              <w:spacing w:before="46"/>
              <w:ind w:left="113" w:right="132"/>
              <w:rPr>
                <w:sz w:val="24"/>
              </w:rPr>
            </w:pPr>
            <w:r>
              <w:rPr>
                <w:rFonts w:ascii="Tahoma"/>
                <w:b/>
                <w:color w:val="231F20"/>
                <w:w w:val="90"/>
                <w:sz w:val="24"/>
              </w:rPr>
              <w:t xml:space="preserve">C.P6 Tashkilotdagi ma'lumotlar va ma'lumotlarga nisbatan ichki va tashqi tahdidlarni tavsiflang </w:t>
            </w:r>
            <w:r>
              <w:rPr>
                <w:color w:val="231F20"/>
                <w:spacing w:val="-2"/>
                <w:sz w:val="24"/>
              </w:rPr>
              <w:t>.</w:t>
            </w:r>
          </w:p>
          <w:p>
            <w:pPr>
              <w:pStyle w:val="10"/>
              <w:spacing w:before="190"/>
              <w:ind w:left="113" w:right="195"/>
              <w:rPr>
                <w:rFonts w:ascii="Tahoma"/>
                <w:b/>
                <w:color w:val="231F20"/>
                <w:w w:val="90"/>
                <w:sz w:val="24"/>
              </w:rPr>
            </w:pPr>
            <w:r>
              <w:rPr>
                <w:rFonts w:ascii="Tahoma"/>
                <w:b/>
                <w:color w:val="231F20"/>
                <w:w w:val="90"/>
                <w:sz w:val="24"/>
              </w:rPr>
              <w:t>C.P7 Amalga oshiriladigan protseduralarni tavsiflang</w:t>
            </w:r>
          </w:p>
          <w:p>
            <w:pPr>
              <w:pStyle w:val="10"/>
              <w:spacing w:before="3"/>
              <w:ind w:left="113" w:right="132"/>
              <w:rPr>
                <w:sz w:val="24"/>
              </w:rPr>
            </w:pPr>
            <w:r>
              <w:rPr>
                <w:rFonts w:ascii="Tahoma"/>
                <w:b/>
                <w:color w:val="231F20"/>
                <w:w w:val="90"/>
                <w:sz w:val="24"/>
              </w:rPr>
              <w:t>ma'lumotlar va ma'lumotlarni himoya qilishga ruxsat beruvchi tashkilot</w:t>
            </w:r>
            <w:r>
              <w:rPr>
                <w:rFonts w:ascii="Tahoma"/>
                <w:b/>
                <w:color w:val="231F20"/>
                <w:spacing w:val="-2"/>
                <w:w w:val="90"/>
                <w:sz w:val="24"/>
              </w:rPr>
              <w:t xml:space="preserve"> </w:t>
            </w:r>
            <w:r>
              <w:rPr>
                <w:color w:val="231F20"/>
                <w:spacing w:val="-2"/>
                <w:sz w:val="24"/>
              </w:rPr>
              <w:t>.</w:t>
            </w:r>
          </w:p>
          <w:p>
            <w:pPr>
              <w:pStyle w:val="10"/>
              <w:spacing w:before="189"/>
              <w:ind w:left="113" w:right="132"/>
              <w:rPr>
                <w:sz w:val="24"/>
              </w:rPr>
            </w:pPr>
            <w:r>
              <w:rPr>
                <w:rFonts w:ascii="Tahoma"/>
                <w:b/>
                <w:color w:val="231F20"/>
                <w:spacing w:val="-4"/>
                <w:sz w:val="24"/>
              </w:rPr>
              <w:t xml:space="preserve">C.P8 Tashkilotda qonuniy, axloqiy va axloqiy yo'llar bilan ishlashga ruxsat berish uchun amalga oshirilishi kerak bo'lgan tartiblarni tavsiflang </w:t>
            </w:r>
            <w:r>
              <w:rPr>
                <w:color w:val="231F20"/>
                <w:sz w:val="24"/>
              </w:rPr>
              <w:t>.</w:t>
            </w:r>
          </w:p>
        </w:tc>
        <w:tc>
          <w:tcPr>
            <w:tcW w:w="3316" w:type="dxa"/>
            <w:shd w:val="clear" w:color="auto" w:fill="BCBEC0"/>
          </w:tcPr>
          <w:p>
            <w:pPr>
              <w:pStyle w:val="10"/>
              <w:spacing w:before="137"/>
              <w:rPr>
                <w:rFonts w:ascii="Tahoma"/>
                <w:b/>
                <w:sz w:val="24"/>
              </w:rPr>
            </w:pPr>
          </w:p>
          <w:p>
            <w:pPr>
              <w:pStyle w:val="10"/>
              <w:ind w:left="113" w:right="412"/>
              <w:rPr>
                <w:sz w:val="24"/>
              </w:rPr>
            </w:pPr>
            <w:r>
              <w:rPr>
                <w:rFonts w:ascii="Tahoma"/>
                <w:b/>
                <w:color w:val="231F20"/>
                <w:sz w:val="24"/>
              </w:rPr>
              <w:t xml:space="preserve">C.M3 Tahdidlar va bu tahdidlarni yumshatish tashkilot va uning manfaatdor tomonlariga qanday ta'sir qilishini tahlil qiling </w:t>
            </w:r>
            <w:r>
              <w:rPr>
                <w:color w:val="231F20"/>
                <w:spacing w:val="-2"/>
                <w:sz w:val="24"/>
              </w:rPr>
              <w:t>.</w:t>
            </w:r>
          </w:p>
          <w:p>
            <w:pPr>
              <w:pStyle w:val="10"/>
              <w:spacing w:before="191"/>
              <w:ind w:left="113"/>
              <w:rPr>
                <w:rFonts w:ascii="Tahoma"/>
                <w:b/>
                <w:color w:val="231F20"/>
                <w:sz w:val="24"/>
              </w:rPr>
            </w:pPr>
            <w:r>
              <w:rPr>
                <w:rFonts w:ascii="Tahoma"/>
                <w:b/>
                <w:color w:val="231F20"/>
                <w:sz w:val="24"/>
              </w:rPr>
              <w:t>C.M4 Tashkilotning qonuniy va axloqiy yo'l bilan ishlashini ta'minlaydigan taklif qilingan protseduralar qanday ta'sir qilishini tahlil qiling</w:t>
            </w:r>
          </w:p>
          <w:p>
            <w:pPr>
              <w:pStyle w:val="10"/>
              <w:spacing w:before="8"/>
              <w:ind w:left="113" w:right="251"/>
              <w:rPr>
                <w:sz w:val="24"/>
              </w:rPr>
            </w:pPr>
            <w:r>
              <w:rPr>
                <w:rFonts w:ascii="Tahoma"/>
                <w:b/>
                <w:color w:val="231F20"/>
                <w:sz w:val="24"/>
              </w:rPr>
              <w:t>tashkilot va uning manfaatdor tomonlari</w:t>
            </w:r>
            <w:r>
              <w:rPr>
                <w:color w:val="231F20"/>
                <w:spacing w:val="-2"/>
                <w:sz w:val="24"/>
              </w:rPr>
              <w:t>.</w:t>
            </w:r>
          </w:p>
        </w:tc>
        <w:tc>
          <w:tcPr>
            <w:tcW w:w="3521" w:type="dxa"/>
            <w:gridSpan w:val="2"/>
            <w:vMerge w:val="continue"/>
            <w:tcBorders>
              <w:top w:val="nil"/>
            </w:tcBorders>
            <w:shd w:val="clear" w:color="auto" w:fill="BCBEC0"/>
          </w:tcPr>
          <w:p>
            <w:pPr>
              <w:rPr>
                <w:sz w:val="2"/>
                <w:szCs w:val="2"/>
                <w:lang w:val="en-US"/>
              </w:rPr>
            </w:pPr>
          </w:p>
        </w:tc>
      </w:tr>
    </w:tbl>
    <w:p>
      <w:pPr>
        <w:ind w:left="-567" w:right="141"/>
        <w:rPr>
          <w:rFonts w:ascii="Arial" w:hAnsi="Arial" w:cs="Arial"/>
          <w:sz w:val="24"/>
          <w:szCs w:val="24"/>
          <w:lang w:val="en-US"/>
        </w:rPr>
      </w:pPr>
      <w:r>
        <w:rPr>
          <w:rFonts w:ascii="Arial" w:hAnsi="Arial" w:eastAsia="Arial" w:cs="Arial"/>
          <w:b/>
          <w:bCs/>
          <w:sz w:val="24"/>
          <w:szCs w:val="24"/>
          <w:lang w:val="en-US" w:eastAsia="en-US"/>
        </w:rPr>
        <w:drawing>
          <wp:anchor distT="0" distB="0" distL="114300" distR="114300" simplePos="0" relativeHeight="251661312" behindDoc="1" locked="0" layoutInCell="0" allowOverlap="1">
            <wp:simplePos x="0" y="0"/>
            <wp:positionH relativeFrom="page">
              <wp:align>center</wp:align>
            </wp:positionH>
            <wp:positionV relativeFrom="margin">
              <wp:align>center</wp:align>
            </wp:positionV>
            <wp:extent cx="7227570" cy="10188575"/>
            <wp:effectExtent l="0" t="0" r="0" b="3175"/>
            <wp:wrapNone/>
            <wp:docPr id="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1"/>
                    <pic:cNvPicPr>
                      <a:picLocks noChangeAspect="1" noChangeArrowheads="1"/>
                    </pic:cNvPicPr>
                  </pic:nvPicPr>
                  <pic:blipFill>
                    <a:blip r:embed="rId6"/>
                    <a:srcRect l="-429" t="4023" r="5556" b="5160"/>
                    <a:stretch>
                      <a:fillRect/>
                    </a:stretch>
                  </pic:blipFill>
                  <pic:spPr>
                    <a:xfrm>
                      <a:off x="0" y="0"/>
                      <a:ext cx="7227570" cy="10188575"/>
                    </a:xfrm>
                    <a:prstGeom prst="rect">
                      <a:avLst/>
                    </a:prstGeom>
                    <a:noFill/>
                    <a:ln>
                      <a:noFill/>
                    </a:ln>
                  </pic:spPr>
                </pic:pic>
              </a:graphicData>
            </a:graphic>
          </wp:anchor>
        </w:drawing>
      </w: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567" w:right="141"/>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p>
    <w:p>
      <w:pPr>
        <w:ind w:left="-1134" w:right="-284"/>
        <w:rPr>
          <w:rFonts w:ascii="Arial" w:hAnsi="Arial" w:cs="Arial"/>
          <w:sz w:val="24"/>
          <w:szCs w:val="24"/>
          <w:lang w:val="en-US"/>
        </w:rPr>
      </w:pPr>
      <w:r>
        <w:rPr>
          <w:rFonts w:ascii="Arial" w:hAnsi="Arial" w:eastAsia="Arial" w:cs="Arial"/>
          <w:b/>
          <w:bCs/>
          <w:sz w:val="24"/>
          <w:szCs w:val="24"/>
          <w:lang w:val="en-US" w:eastAsia="en-US"/>
        </w:rPr>
        <w:drawing>
          <wp:anchor distT="0" distB="0" distL="114300" distR="114300" simplePos="0" relativeHeight="251659264" behindDoc="1" locked="0" layoutInCell="0" allowOverlap="1">
            <wp:simplePos x="0" y="0"/>
            <wp:positionH relativeFrom="margin">
              <wp:posOffset>-10160635</wp:posOffset>
            </wp:positionH>
            <wp:positionV relativeFrom="margin">
              <wp:posOffset>-212090</wp:posOffset>
            </wp:positionV>
            <wp:extent cx="7023100" cy="10033000"/>
            <wp:effectExtent l="0" t="0" r="6350" b="6350"/>
            <wp:wrapNone/>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7"/>
                    <a:srcRect l="5635" t="4210"/>
                    <a:stretch>
                      <a:fillRect/>
                    </a:stretch>
                  </pic:blipFill>
                  <pic:spPr>
                    <a:xfrm>
                      <a:off x="0" y="0"/>
                      <a:ext cx="7023100" cy="10033000"/>
                    </a:xfrm>
                    <a:prstGeom prst="rect">
                      <a:avLst/>
                    </a:prstGeom>
                    <a:noFill/>
                    <a:ln>
                      <a:noFill/>
                    </a:ln>
                  </pic:spPr>
                </pic:pic>
              </a:graphicData>
            </a:graphic>
          </wp:anchor>
        </w:drawing>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Verdana">
    <w:panose1 w:val="020B0604030504040204"/>
    <w:charset w:val="00"/>
    <w:family w:val="swiss"/>
    <w:pitch w:val="default"/>
    <w:sig w:usb0="00000000" w:usb1="00000000" w:usb2="00000000" w:usb3="00000000" w:csb0="00000000" w:csb1="00000000"/>
  </w:font>
  <w:font w:name="Tahoma">
    <w:panose1 w:val="020B0604030504040204"/>
    <w:charset w:val="00"/>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4A4"/>
    <w:rsid w:val="00496C43"/>
    <w:rsid w:val="00653125"/>
    <w:rsid w:val="006F7C54"/>
    <w:rsid w:val="008074A4"/>
    <w:rsid w:val="00846D84"/>
    <w:rsid w:val="00AE7632"/>
    <w:rsid w:val="00C34A07"/>
    <w:rsid w:val="00CB448C"/>
    <w:rsid w:val="00D1306A"/>
    <w:rsid w:val="00E5650C"/>
    <w:rsid w:val="00F07784"/>
    <w:rsid w:val="00F40FAF"/>
    <w:rsid w:val="00FD3461"/>
    <w:rsid w:val="5BE250A8"/>
    <w:rsid w:val="EED2C312"/>
    <w:rsid w:val="FFF7A9E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EastAsia"/>
      <w:sz w:val="22"/>
      <w:szCs w:val="22"/>
      <w:lang w:val="ru-RU" w:eastAsia="ru-RU"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77"/>
        <w:tab w:val="right" w:pos="9355"/>
      </w:tabs>
    </w:pPr>
  </w:style>
  <w:style w:type="paragraph" w:styleId="5">
    <w:name w:val="header"/>
    <w:basedOn w:val="1"/>
    <w:link w:val="8"/>
    <w:unhideWhenUsed/>
    <w:uiPriority w:val="99"/>
    <w:pPr>
      <w:tabs>
        <w:tab w:val="center" w:pos="4677"/>
        <w:tab w:val="right" w:pos="9355"/>
      </w:tabs>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cs="Times New Roman" w:eastAsiaTheme="minorEastAsia"/>
      <w:lang w:eastAsia="ru-RU"/>
    </w:rPr>
  </w:style>
  <w:style w:type="character" w:customStyle="1" w:styleId="9">
    <w:name w:val="Footer Char"/>
    <w:basedOn w:val="2"/>
    <w:link w:val="4"/>
    <w:uiPriority w:val="99"/>
    <w:rPr>
      <w:rFonts w:ascii="Times New Roman" w:hAnsi="Times New Roman" w:cs="Times New Roman" w:eastAsiaTheme="minorEastAsia"/>
      <w:lang w:eastAsia="ru-RU"/>
    </w:rPr>
  </w:style>
  <w:style w:type="paragraph" w:customStyle="1" w:styleId="10">
    <w:name w:val="Table Paragraph"/>
    <w:basedOn w:val="1"/>
    <w:qFormat/>
    <w:uiPriority w:val="1"/>
    <w:pPr>
      <w:widowControl w:val="0"/>
      <w:autoSpaceDE w:val="0"/>
      <w:autoSpaceDN w:val="0"/>
      <w:ind w:left="57"/>
    </w:pPr>
    <w:rPr>
      <w:rFonts w:ascii="Verdana" w:hAnsi="Verdana" w:eastAsia="Verdana" w:cs="Verdana"/>
      <w:lang w:val="en-US" w:eastAsia="en-US"/>
    </w:rPr>
  </w:style>
  <w:style w:type="character" w:customStyle="1" w:styleId="11">
    <w:name w:val="rynqvb"/>
    <w:basedOn w:val="2"/>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1546</Words>
  <Characters>8818</Characters>
  <Lines>73</Lines>
  <Paragraphs>20</Paragraphs>
  <TotalTime>67</TotalTime>
  <ScaleCrop>false</ScaleCrop>
  <LinksUpToDate>false</LinksUpToDate>
  <CharactersWithSpaces>10344</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2023-12-26T12:55:00Z</dcterms:created>
  <dc:creator>RAVEN</dc:creator>
  <cp:lastModifiedBy>Shaxzodbek Muxtorov</cp:lastModifiedBy>
  <dcterms:modified xsi:type="dcterms:W3CDTF">2024-01-06T01:13:43Z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