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602FFA" w14:textId="77777777" w:rsidR="00CB0E5B" w:rsidRDefault="00C201B8" w:rsidP="00594AF9">
      <w:pPr>
        <w:spacing w:before="240" w:after="120"/>
        <w:ind w:right="-1072"/>
      </w:pPr>
      <w:bookmarkStart w:id="0" w:name="h.gjdgxs" w:colFirst="0" w:colLast="0"/>
      <w:bookmarkEnd w:id="0"/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1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1028"/>
        <w:gridCol w:w="6327"/>
      </w:tblGrid>
      <w:tr w:rsidR="00CB0E5B" w:rsidRPr="00800A58" w14:paraId="62FD8927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1D72F2" w14:textId="77777777" w:rsidR="00CB0E5B" w:rsidRPr="00800A58" w:rsidRDefault="008829DA">
            <w:pPr>
              <w:rPr>
                <w:b/>
              </w:rPr>
            </w:pPr>
            <w:r w:rsidRPr="00800A58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928DA" w14:textId="365D7CCC" w:rsidR="009E2B62" w:rsidRDefault="009E2B62" w:rsidP="003C0833">
            <w:r>
              <w:t>Pearson BTEC International Level 3 Certificate in Information Technology</w:t>
            </w:r>
          </w:p>
          <w:p w14:paraId="3B89697D" w14:textId="63BCEC75" w:rsidR="009E2B62" w:rsidRDefault="009E2B62" w:rsidP="003C0833">
            <w:r>
              <w:t>Pearson BTEC International Level 3 Subsidiary Diploma in Information Technology</w:t>
            </w:r>
          </w:p>
          <w:p w14:paraId="61C82024" w14:textId="6CC12F28" w:rsidR="009E2B62" w:rsidRDefault="009E2B62" w:rsidP="003C0833">
            <w:r>
              <w:t>Pearson BTEC International Level 3 Foundation Diploma in Information Technology</w:t>
            </w:r>
          </w:p>
          <w:p w14:paraId="4D6F12C1" w14:textId="4A3AFAA8" w:rsidR="003C0833" w:rsidRDefault="003C0833" w:rsidP="003C0833">
            <w:r w:rsidRPr="00225937">
              <w:t>Pearson BTEC</w:t>
            </w:r>
            <w:r w:rsidR="009E2B62">
              <w:t xml:space="preserve"> International</w:t>
            </w:r>
            <w:r w:rsidRPr="00225937">
              <w:t xml:space="preserve"> Level 3 Diploma in Information Technology</w:t>
            </w:r>
          </w:p>
          <w:p w14:paraId="392F5AF8" w14:textId="77777777" w:rsidR="003C0833" w:rsidRPr="00225937" w:rsidRDefault="003C0833" w:rsidP="003C0833">
            <w:r w:rsidRPr="00225937">
              <w:t>Pearson BTEC Level 3 National</w:t>
            </w:r>
            <w:r>
              <w:t xml:space="preserve"> Extended</w:t>
            </w:r>
            <w:r w:rsidRPr="00225937">
              <w:t xml:space="preserve"> Diploma in Information Technology</w:t>
            </w:r>
          </w:p>
          <w:p w14:paraId="0AB1D323" w14:textId="77777777" w:rsidR="0054044A" w:rsidRPr="00800A58" w:rsidRDefault="0054044A"/>
        </w:tc>
      </w:tr>
      <w:tr w:rsidR="008829DA" w:rsidRPr="00800A58" w14:paraId="462D0DB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839A26" w14:textId="77777777" w:rsidR="008829DA" w:rsidRPr="00800A58" w:rsidRDefault="00813879">
            <w:pPr>
              <w:rPr>
                <w:b/>
              </w:rPr>
            </w:pPr>
            <w:r w:rsidRPr="00800A58">
              <w:rPr>
                <w:b/>
              </w:rPr>
              <w:t>Unit number and t</w:t>
            </w:r>
            <w:r w:rsidR="008829DA" w:rsidRPr="00800A58">
              <w:rPr>
                <w:b/>
              </w:rPr>
              <w:t>itle</w:t>
            </w:r>
          </w:p>
          <w:p w14:paraId="5ABD7CBE" w14:textId="77777777" w:rsidR="008829DA" w:rsidRPr="00800A58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EAF09" w14:textId="533C1B09" w:rsidR="008829DA" w:rsidRPr="00800A58" w:rsidRDefault="00883C68" w:rsidP="00FF6B54">
            <w:pPr>
              <w:rPr>
                <w:rFonts w:cs="Arial"/>
                <w:b/>
              </w:rPr>
            </w:pPr>
            <w:r w:rsidRPr="00800A58">
              <w:rPr>
                <w:rFonts w:cs="Arial"/>
                <w:b/>
              </w:rPr>
              <w:t xml:space="preserve">Unit </w:t>
            </w:r>
            <w:r w:rsidR="003C0833">
              <w:rPr>
                <w:rFonts w:cs="Arial"/>
                <w:b/>
              </w:rPr>
              <w:t>2</w:t>
            </w:r>
            <w:r w:rsidR="00923517">
              <w:rPr>
                <w:rFonts w:cs="Arial"/>
                <w:b/>
              </w:rPr>
              <w:t>0</w:t>
            </w:r>
            <w:r w:rsidRPr="00800A58">
              <w:rPr>
                <w:rFonts w:cs="Arial"/>
                <w:b/>
              </w:rPr>
              <w:t>:</w:t>
            </w:r>
            <w:r w:rsidR="00CB2B71" w:rsidRPr="00800A58">
              <w:rPr>
                <w:rFonts w:cs="Arial"/>
                <w:b/>
              </w:rPr>
              <w:t xml:space="preserve"> </w:t>
            </w:r>
            <w:r w:rsidR="00FF6B54" w:rsidRPr="00800A58">
              <w:rPr>
                <w:rFonts w:cs="Arial"/>
                <w:b/>
              </w:rPr>
              <w:t>Business Process Modelling Tools</w:t>
            </w:r>
          </w:p>
          <w:p w14:paraId="3267762B" w14:textId="132E9C04" w:rsidR="009F6375" w:rsidRPr="00800A58" w:rsidRDefault="009F6375" w:rsidP="00FF6B54">
            <w:pPr>
              <w:rPr>
                <w:b/>
              </w:rPr>
            </w:pPr>
          </w:p>
        </w:tc>
      </w:tr>
      <w:tr w:rsidR="008829DA" w:rsidRPr="00800A58" w14:paraId="7C2A5B81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74D564" w14:textId="10FA20AE" w:rsidR="008829DA" w:rsidRPr="00800A58" w:rsidRDefault="008829DA" w:rsidP="008829DA">
            <w:pPr>
              <w:rPr>
                <w:b/>
              </w:rPr>
            </w:pPr>
            <w:r w:rsidRPr="00800A58">
              <w:rPr>
                <w:b/>
              </w:rPr>
              <w:t xml:space="preserve">Learning aim(s)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2CFB" w14:textId="6D387DD2" w:rsidR="00CB2B71" w:rsidRPr="00800A58" w:rsidRDefault="00883C68" w:rsidP="00CB2B71">
            <w:pPr>
              <w:spacing w:after="60"/>
              <w:rPr>
                <w:rFonts w:cs="Verdana-Bold"/>
                <w:bCs/>
                <w:lang w:val="en-US"/>
              </w:rPr>
            </w:pPr>
            <w:r w:rsidRPr="00800A58">
              <w:rPr>
                <w:rFonts w:cs="Verdana-Bold"/>
                <w:b/>
                <w:bCs/>
                <w:lang w:val="en-US"/>
              </w:rPr>
              <w:t>A:</w:t>
            </w:r>
            <w:r w:rsidRPr="00800A58">
              <w:rPr>
                <w:rFonts w:cs="Verdana-Bold"/>
                <w:bCs/>
                <w:lang w:val="en-US"/>
              </w:rPr>
              <w:t xml:space="preserve"> </w:t>
            </w:r>
            <w:proofErr w:type="spellStart"/>
            <w:r w:rsidR="00786144" w:rsidRPr="00786144">
              <w:t>Tashkilotlar</w:t>
            </w:r>
            <w:proofErr w:type="spellEnd"/>
            <w:r w:rsidR="00786144" w:rsidRPr="00786144">
              <w:t xml:space="preserve"> </w:t>
            </w:r>
            <w:proofErr w:type="spellStart"/>
            <w:r w:rsidR="00786144" w:rsidRPr="00786144">
              <w:t>o'z</w:t>
            </w:r>
            <w:proofErr w:type="spellEnd"/>
            <w:r w:rsidR="00786144" w:rsidRPr="00786144">
              <w:t xml:space="preserve"> </w:t>
            </w:r>
            <w:proofErr w:type="spellStart"/>
            <w:r w:rsidR="00786144" w:rsidRPr="00786144">
              <w:t>faoliyatini</w:t>
            </w:r>
            <w:proofErr w:type="spellEnd"/>
            <w:r w:rsidR="00786144" w:rsidRPr="00786144">
              <w:t xml:space="preserve"> </w:t>
            </w:r>
            <w:proofErr w:type="spellStart"/>
            <w:r w:rsidR="00786144" w:rsidRPr="00786144">
              <w:t>qo'llab-quvvatlash</w:t>
            </w:r>
            <w:proofErr w:type="spellEnd"/>
            <w:r w:rsidR="00786144" w:rsidRPr="00786144">
              <w:t xml:space="preserve"> </w:t>
            </w:r>
            <w:proofErr w:type="spellStart"/>
            <w:r w:rsidR="00786144" w:rsidRPr="00786144">
              <w:t>uchun</w:t>
            </w:r>
            <w:proofErr w:type="spellEnd"/>
            <w:r w:rsidR="00786144" w:rsidRPr="00786144">
              <w:t xml:space="preserve"> </w:t>
            </w:r>
            <w:proofErr w:type="spellStart"/>
            <w:r w:rsidR="00786144" w:rsidRPr="00786144">
              <w:t>foydalanadigan</w:t>
            </w:r>
            <w:proofErr w:type="spellEnd"/>
            <w:r w:rsidR="00786144" w:rsidRPr="00786144">
              <w:t xml:space="preserve"> </w:t>
            </w:r>
            <w:proofErr w:type="spellStart"/>
            <w:r w:rsidR="00786144" w:rsidRPr="00786144">
              <w:t>jarayonlarni</w:t>
            </w:r>
            <w:proofErr w:type="spellEnd"/>
            <w:r w:rsidR="00786144" w:rsidRPr="00786144">
              <w:t xml:space="preserve"> </w:t>
            </w:r>
            <w:proofErr w:type="spellStart"/>
            <w:r w:rsidR="00786144" w:rsidRPr="00786144">
              <w:t>o'rgani</w:t>
            </w:r>
            <w:r w:rsidR="00786144">
              <w:t>sh</w:t>
            </w:r>
            <w:proofErr w:type="spellEnd"/>
          </w:p>
          <w:p w14:paraId="6D694FE1" w14:textId="71420FD4" w:rsidR="008829DA" w:rsidRPr="00800A58" w:rsidRDefault="008829DA"/>
        </w:tc>
      </w:tr>
      <w:tr w:rsidR="008829DA" w:rsidRPr="00800A58" w14:paraId="1E115A4D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54BF1" w14:textId="77777777" w:rsidR="008829DA" w:rsidRPr="00800A58" w:rsidRDefault="008829DA">
            <w:pPr>
              <w:rPr>
                <w:b/>
              </w:rPr>
            </w:pPr>
            <w:r w:rsidRPr="00800A58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F1B90" w14:textId="73333CE3" w:rsidR="008829DA" w:rsidRPr="00800A58" w:rsidRDefault="00786144">
            <w:proofErr w:type="spellStart"/>
            <w:r w:rsidRPr="00786144">
              <w:t>Biznesni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o'zgartirishni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rejalashtirish</w:t>
            </w:r>
            <w:proofErr w:type="spellEnd"/>
          </w:p>
        </w:tc>
      </w:tr>
      <w:tr w:rsidR="00CB0E5B" w:rsidRPr="00800A58" w14:paraId="70EF2496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AC20E65" w14:textId="77777777" w:rsidR="00CB0E5B" w:rsidRPr="00800A58" w:rsidRDefault="00C201B8">
            <w:r w:rsidRPr="00800A58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F0B0A" w14:textId="77777777" w:rsidR="00CB0E5B" w:rsidRPr="00800A58" w:rsidRDefault="00CB0E5B"/>
          <w:p w14:paraId="53474A03" w14:textId="77777777" w:rsidR="0054044A" w:rsidRPr="00800A58" w:rsidRDefault="0054044A"/>
        </w:tc>
      </w:tr>
      <w:tr w:rsidR="00CB0E5B" w:rsidRPr="00800A58" w14:paraId="21874815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5B83FB" w14:textId="77777777" w:rsidR="00CB0E5B" w:rsidRPr="00800A58" w:rsidRDefault="00813879">
            <w:r w:rsidRPr="00800A58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E306D4" w14:textId="77777777" w:rsidR="00CB0E5B" w:rsidRPr="00800A58" w:rsidRDefault="00CB0E5B"/>
          <w:p w14:paraId="7689DA44" w14:textId="77777777" w:rsidR="0054044A" w:rsidRPr="00800A58" w:rsidRDefault="0054044A"/>
        </w:tc>
      </w:tr>
      <w:tr w:rsidR="00CB0E5B" w:rsidRPr="00800A58" w14:paraId="48068835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5DE51E53" w14:textId="77777777" w:rsidR="00CB0E5B" w:rsidRPr="00800A58" w:rsidRDefault="00C201B8">
            <w:r w:rsidRPr="00800A58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9C9480B" w14:textId="77777777" w:rsidR="00CB0E5B" w:rsidRPr="00800A58" w:rsidRDefault="00CB0E5B"/>
          <w:p w14:paraId="79DDAB6E" w14:textId="77777777" w:rsidR="0054044A" w:rsidRPr="00800A58" w:rsidRDefault="0054044A"/>
        </w:tc>
      </w:tr>
      <w:tr w:rsidR="00CB0E5B" w:rsidRPr="00800A58" w14:paraId="5E577C41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DA42CCD" w14:textId="77777777" w:rsidR="00CB0E5B" w:rsidRPr="00800A58" w:rsidRDefault="00CB0E5B"/>
        </w:tc>
      </w:tr>
      <w:tr w:rsidR="00CB0E5B" w:rsidRPr="00800A58" w14:paraId="7A0AAA09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46A3E7" w14:textId="77777777" w:rsidR="00CB0E5B" w:rsidRPr="00800A58" w:rsidRDefault="00CB0E5B"/>
        </w:tc>
      </w:tr>
      <w:tr w:rsidR="00CB0E5B" w:rsidRPr="00800A58" w14:paraId="642B46D4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62A024D" w14:textId="09B510E7" w:rsidR="00CB0E5B" w:rsidRPr="00800A58" w:rsidRDefault="00786144">
            <w:proofErr w:type="spellStart"/>
            <w:r w:rsidRPr="00786144">
              <w:rPr>
                <w:b/>
              </w:rPr>
              <w:t>Kasbiy</w:t>
            </w:r>
            <w:proofErr w:type="spellEnd"/>
            <w:r w:rsidRPr="00786144">
              <w:rPr>
                <w:b/>
              </w:rPr>
              <w:t xml:space="preserve"> </w:t>
            </w:r>
            <w:proofErr w:type="spellStart"/>
            <w:r w:rsidRPr="00786144">
              <w:rPr>
                <w:b/>
              </w:rPr>
              <w:t>stsenariy</w:t>
            </w:r>
            <w:proofErr w:type="spellEnd"/>
            <w:r w:rsidRPr="00786144">
              <w:rPr>
                <w:b/>
              </w:rPr>
              <w:t xml:space="preserve"> </w:t>
            </w:r>
            <w:proofErr w:type="spellStart"/>
            <w:r w:rsidRPr="00786144">
              <w:rPr>
                <w:b/>
              </w:rPr>
              <w:t>yoki</w:t>
            </w:r>
            <w:proofErr w:type="spellEnd"/>
            <w:r w:rsidRPr="00786144">
              <w:rPr>
                <w:b/>
              </w:rPr>
              <w:t xml:space="preserve"> </w:t>
            </w:r>
            <w:proofErr w:type="spellStart"/>
            <w:r w:rsidRPr="00786144">
              <w:rPr>
                <w:b/>
              </w:rPr>
              <w:t>kontekst</w:t>
            </w:r>
            <w:proofErr w:type="spellEnd"/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sdt>
            <w:sdtPr>
              <w:rPr>
                <w:szCs w:val="20"/>
              </w:rPr>
              <w:alias w:val="Description and Tasks"/>
              <w:tag w:val="SAOdescriptiontasks"/>
              <w:id w:val="-1085453620"/>
              <w:placeholder>
                <w:docPart w:val="6DF457B2C6CB47F484F1E77F34F15EE1"/>
              </w:placeholder>
            </w:sdtPr>
            <w:sdtContent>
              <w:p w14:paraId="46998B42" w14:textId="6439E338" w:rsidR="00AB41E5" w:rsidRPr="00800A58" w:rsidRDefault="00786144" w:rsidP="00BA4AD0">
                <w:pPr>
                  <w:pStyle w:val="Tabletext"/>
                  <w:tabs>
                    <w:tab w:val="left" w:pos="318"/>
                  </w:tabs>
                  <w:rPr>
                    <w:szCs w:val="20"/>
                  </w:rPr>
                </w:pPr>
                <w:proofErr w:type="spellStart"/>
                <w:r w:rsidRPr="00786144">
                  <w:rPr>
                    <w:szCs w:val="20"/>
                  </w:rPr>
                  <w:t>Siz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ko'chmas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mulk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agentligi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sohasida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faoliyat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yurituvchi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va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hozirda</w:t>
                </w:r>
                <w:proofErr w:type="spellEnd"/>
                <w:r w:rsidRPr="00786144">
                  <w:rPr>
                    <w:szCs w:val="20"/>
                  </w:rPr>
                  <w:t xml:space="preserve"> IT-dan </w:t>
                </w:r>
                <w:proofErr w:type="spellStart"/>
                <w:r w:rsidRPr="00786144">
                  <w:rPr>
                    <w:szCs w:val="20"/>
                  </w:rPr>
                  <w:t>cheklangan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tarzda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foydalanadigan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mahalliy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o'rta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kompaniyada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ish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tajribasiga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ega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bo'ldingiz</w:t>
                </w:r>
                <w:proofErr w:type="spellEnd"/>
                <w:r w:rsidRPr="00786144">
                  <w:rPr>
                    <w:szCs w:val="20"/>
                  </w:rPr>
                  <w:t xml:space="preserve">. </w:t>
                </w:r>
                <w:proofErr w:type="spellStart"/>
                <w:r w:rsidRPr="00786144">
                  <w:rPr>
                    <w:szCs w:val="20"/>
                  </w:rPr>
                  <w:t>Egalari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biznes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samaradorligini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oshirish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va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raqobatbardoshligini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oshirish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uchun</w:t>
                </w:r>
                <w:proofErr w:type="spellEnd"/>
                <w:r w:rsidRPr="00786144">
                  <w:rPr>
                    <w:szCs w:val="20"/>
                  </w:rPr>
                  <w:t xml:space="preserve"> IT-dan </w:t>
                </w:r>
                <w:proofErr w:type="spellStart"/>
                <w:r w:rsidRPr="00786144">
                  <w:rPr>
                    <w:szCs w:val="20"/>
                  </w:rPr>
                  <w:t>foydalanishlari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mumkinligini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bilishadi</w:t>
                </w:r>
                <w:proofErr w:type="spellEnd"/>
                <w:r w:rsidRPr="00786144">
                  <w:rPr>
                    <w:szCs w:val="20"/>
                  </w:rPr>
                  <w:t xml:space="preserve">. </w:t>
                </w:r>
                <w:proofErr w:type="spellStart"/>
                <w:r w:rsidRPr="00786144">
                  <w:rPr>
                    <w:szCs w:val="20"/>
                  </w:rPr>
                  <w:t>Ular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sizdan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biznes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jarayonlarini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yaxshilash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uchun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texnologiyadan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qanday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foydalanishlari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mumkinligini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tekshirishingizni</w:t>
                </w:r>
                <w:proofErr w:type="spellEnd"/>
                <w:r w:rsidRPr="00786144">
                  <w:rPr>
                    <w:szCs w:val="20"/>
                  </w:rPr>
                  <w:t xml:space="preserve"> </w:t>
                </w:r>
                <w:proofErr w:type="spellStart"/>
                <w:r w:rsidRPr="00786144">
                  <w:rPr>
                    <w:szCs w:val="20"/>
                  </w:rPr>
                  <w:t>so'rashdi</w:t>
                </w:r>
                <w:proofErr w:type="spellEnd"/>
                <w:r w:rsidRPr="00786144">
                  <w:rPr>
                    <w:szCs w:val="20"/>
                  </w:rPr>
                  <w:t>.</w:t>
                </w:r>
              </w:p>
            </w:sdtContent>
          </w:sdt>
          <w:p w14:paraId="454E72B9" w14:textId="77777777" w:rsidR="00AD3937" w:rsidRPr="00800A58" w:rsidRDefault="00AD3937"/>
          <w:p w14:paraId="6D940FB3" w14:textId="77777777" w:rsidR="00AD3937" w:rsidRPr="00800A58" w:rsidRDefault="00AD3937"/>
        </w:tc>
      </w:tr>
      <w:tr w:rsidR="00CB0E5B" w:rsidRPr="00800A58" w14:paraId="6DE36F31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6B491625" w14:textId="77777777" w:rsidR="00CB0E5B" w:rsidRPr="00800A58" w:rsidRDefault="00CB0E5B"/>
        </w:tc>
      </w:tr>
      <w:tr w:rsidR="00CB0E5B" w:rsidRPr="00800A58" w14:paraId="43CEFB64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92D9E6A" w14:textId="77777777" w:rsidR="00CB0E5B" w:rsidRPr="00800A58" w:rsidRDefault="00C201B8">
            <w:r w:rsidRPr="00800A58"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71096E50" w14:textId="6BADB98A" w:rsidR="00AB41E5" w:rsidRPr="00800A58" w:rsidRDefault="00786144" w:rsidP="00AB41E5">
            <w:pPr>
              <w:pStyle w:val="Tabletext"/>
              <w:tabs>
                <w:tab w:val="left" w:pos="318"/>
              </w:tabs>
              <w:rPr>
                <w:szCs w:val="20"/>
              </w:rPr>
            </w:pPr>
            <w:proofErr w:type="spellStart"/>
            <w:r w:rsidRPr="00786144">
              <w:rPr>
                <w:szCs w:val="20"/>
              </w:rPr>
              <w:t>Kompaniya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direktori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sizdan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unga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va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kompaniya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menejerlariga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taqdimot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tayyorlashingizni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so'radi</w:t>
            </w:r>
            <w:proofErr w:type="spellEnd"/>
            <w:r w:rsidRPr="00786144">
              <w:rPr>
                <w:szCs w:val="20"/>
              </w:rPr>
              <w:t xml:space="preserve">, </w:t>
            </w:r>
            <w:proofErr w:type="spellStart"/>
            <w:r w:rsidRPr="00786144">
              <w:rPr>
                <w:szCs w:val="20"/>
              </w:rPr>
              <w:t>unda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siz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texnologiyadan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tashkilot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maqsadlarini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qo'llab-quvvatlash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uchun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qanday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foydalanish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mumkinligini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bahol</w:t>
            </w:r>
            <w:r>
              <w:rPr>
                <w:szCs w:val="20"/>
              </w:rPr>
              <w:t>ashingiz</w:t>
            </w:r>
            <w:proofErr w:type="spellEnd"/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kerak</w:t>
            </w:r>
            <w:proofErr w:type="spellEnd"/>
            <w:r w:rsidR="00B957AF" w:rsidRPr="00800A58">
              <w:rPr>
                <w:szCs w:val="20"/>
              </w:rPr>
              <w:t>.</w:t>
            </w:r>
          </w:p>
          <w:p w14:paraId="11D9DC91" w14:textId="77777777" w:rsidR="00AB41E5" w:rsidRPr="00800A58" w:rsidRDefault="00AB41E5" w:rsidP="00AB41E5">
            <w:pPr>
              <w:pStyle w:val="Tabletext"/>
              <w:tabs>
                <w:tab w:val="left" w:pos="318"/>
              </w:tabs>
              <w:rPr>
                <w:szCs w:val="20"/>
              </w:rPr>
            </w:pPr>
            <w:r w:rsidRPr="00800A58">
              <w:rPr>
                <w:szCs w:val="20"/>
              </w:rPr>
              <w:t>Your presentation needs to cover the following:</w:t>
            </w:r>
          </w:p>
          <w:p w14:paraId="6DEF508F" w14:textId="51218601" w:rsidR="00AB41E5" w:rsidRPr="00800A58" w:rsidRDefault="00786144" w:rsidP="00AB41E5">
            <w:pPr>
              <w:pStyle w:val="Tabletext"/>
              <w:numPr>
                <w:ilvl w:val="0"/>
                <w:numId w:val="3"/>
              </w:numPr>
              <w:tabs>
                <w:tab w:val="left" w:pos="318"/>
              </w:tabs>
              <w:rPr>
                <w:szCs w:val="20"/>
              </w:rPr>
            </w:pPr>
            <w:proofErr w:type="spellStart"/>
            <w:r w:rsidRPr="00786144">
              <w:rPr>
                <w:szCs w:val="20"/>
              </w:rPr>
              <w:t>odatiy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tashkilotda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mavjud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bo'lgan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turli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xil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biznes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jarayonlari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va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ular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kompaniya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ehtiyojlarini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qanday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qo'llab-quvvatlashi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haqida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tushuntirish</w:t>
            </w:r>
            <w:proofErr w:type="spellEnd"/>
            <w:r>
              <w:rPr>
                <w:szCs w:val="20"/>
              </w:rPr>
              <w:t>.</w:t>
            </w:r>
            <w:r w:rsidR="00AB41E5" w:rsidRPr="00800A58">
              <w:rPr>
                <w:szCs w:val="20"/>
              </w:rPr>
              <w:t xml:space="preserve"> </w:t>
            </w:r>
          </w:p>
          <w:p w14:paraId="10F26C66" w14:textId="2B37054D" w:rsidR="00AB41E5" w:rsidRPr="00800A58" w:rsidRDefault="00786144" w:rsidP="00AB41E5">
            <w:pPr>
              <w:pStyle w:val="Tabletext"/>
              <w:numPr>
                <w:ilvl w:val="0"/>
                <w:numId w:val="3"/>
              </w:numPr>
              <w:tabs>
                <w:tab w:val="left" w:pos="318"/>
              </w:tabs>
              <w:rPr>
                <w:szCs w:val="20"/>
              </w:rPr>
            </w:pPr>
            <w:proofErr w:type="spellStart"/>
            <w:r w:rsidRPr="00786144">
              <w:rPr>
                <w:szCs w:val="20"/>
              </w:rPr>
              <w:t>korxonalar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o'zlarining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biznes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jarayonlarini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qo'llab-quvvatlash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uchun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texnologiyadan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qanday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foydalanishlari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mumkinligini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tushuntirish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va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biznes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jarayonlari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va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texnologiyaning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tashkilotga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ta'sirini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tahlil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qilish</w:t>
            </w:r>
            <w:proofErr w:type="spellEnd"/>
            <w:r>
              <w:rPr>
                <w:szCs w:val="20"/>
              </w:rPr>
              <w:t>.</w:t>
            </w:r>
            <w:r w:rsidR="00AB41E5" w:rsidRPr="00800A58">
              <w:rPr>
                <w:szCs w:val="20"/>
              </w:rPr>
              <w:t xml:space="preserve"> </w:t>
            </w:r>
          </w:p>
          <w:p w14:paraId="6B203B90" w14:textId="79A54FC0" w:rsidR="00AB41E5" w:rsidRPr="00800A58" w:rsidRDefault="00786144" w:rsidP="00AB41E5">
            <w:pPr>
              <w:pStyle w:val="Tabletext"/>
              <w:tabs>
                <w:tab w:val="left" w:pos="318"/>
              </w:tabs>
              <w:rPr>
                <w:szCs w:val="20"/>
              </w:rPr>
            </w:pPr>
            <w:proofErr w:type="spellStart"/>
            <w:r w:rsidRPr="00786144">
              <w:rPr>
                <w:szCs w:val="20"/>
              </w:rPr>
              <w:lastRenderedPageBreak/>
              <w:t>Direktor</w:t>
            </w:r>
            <w:proofErr w:type="spellEnd"/>
            <w:r w:rsidRPr="00786144">
              <w:rPr>
                <w:szCs w:val="20"/>
              </w:rPr>
              <w:t xml:space="preserve">, </w:t>
            </w:r>
            <w:proofErr w:type="spellStart"/>
            <w:r w:rsidRPr="00786144">
              <w:rPr>
                <w:szCs w:val="20"/>
              </w:rPr>
              <w:t>shuningdek</w:t>
            </w:r>
            <w:proofErr w:type="spellEnd"/>
            <w:r w:rsidRPr="00786144">
              <w:rPr>
                <w:szCs w:val="20"/>
              </w:rPr>
              <w:t xml:space="preserve">, </w:t>
            </w:r>
            <w:proofErr w:type="spellStart"/>
            <w:r w:rsidRPr="00786144">
              <w:rPr>
                <w:szCs w:val="20"/>
              </w:rPr>
              <w:t>taqdimotga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turli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texnologiyalar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biznes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jarayonlarini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takomillashtirish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va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tashkilot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ehtiyojlarini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qondirishda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qanchalik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samarali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bo'lishi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haqida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baholashni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kiritishingizni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so'radi</w:t>
            </w:r>
            <w:proofErr w:type="spellEnd"/>
            <w:r w:rsidRPr="00786144">
              <w:rPr>
                <w:szCs w:val="20"/>
              </w:rPr>
              <w:t xml:space="preserve">. </w:t>
            </w:r>
            <w:proofErr w:type="spellStart"/>
            <w:r w:rsidRPr="00786144">
              <w:rPr>
                <w:szCs w:val="20"/>
              </w:rPr>
              <w:t>Taqdimotingiz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texnologiyaning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biznes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jarayonlarini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qanday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yaxshilagani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haqidagi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haqiqiy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hayotiy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misollarni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o'z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ichiga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olishi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va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masalalarni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muhokama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qilishingiz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aniq</w:t>
            </w:r>
            <w:proofErr w:type="spellEnd"/>
            <w:r w:rsidRPr="00786144">
              <w:rPr>
                <w:szCs w:val="20"/>
              </w:rPr>
              <w:t xml:space="preserve">, </w:t>
            </w:r>
            <w:proofErr w:type="spellStart"/>
            <w:r w:rsidRPr="00786144">
              <w:rPr>
                <w:szCs w:val="20"/>
              </w:rPr>
              <w:t>muvozanatli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va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ravon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bo'lishi</w:t>
            </w:r>
            <w:proofErr w:type="spellEnd"/>
            <w:r w:rsidRPr="00786144">
              <w:rPr>
                <w:szCs w:val="20"/>
              </w:rPr>
              <w:t xml:space="preserve"> </w:t>
            </w:r>
            <w:proofErr w:type="spellStart"/>
            <w:r w:rsidRPr="00786144">
              <w:rPr>
                <w:szCs w:val="20"/>
              </w:rPr>
              <w:t>kerak</w:t>
            </w:r>
            <w:proofErr w:type="spellEnd"/>
            <w:r w:rsidR="00EA502F" w:rsidRPr="00800A58">
              <w:rPr>
                <w:szCs w:val="20"/>
              </w:rPr>
              <w:t>.</w:t>
            </w:r>
          </w:p>
          <w:p w14:paraId="76232CD5" w14:textId="77777777" w:rsidR="00CB0E5B" w:rsidRPr="00800A58" w:rsidRDefault="00CB0E5B" w:rsidP="00AB41E5">
            <w:pPr>
              <w:ind w:left="16"/>
            </w:pPr>
          </w:p>
          <w:p w14:paraId="43D1830C" w14:textId="77777777" w:rsidR="008829DA" w:rsidRPr="00800A58" w:rsidRDefault="008829DA" w:rsidP="004D042D"/>
          <w:p w14:paraId="579D2CDD" w14:textId="77777777" w:rsidR="00CB0E5B" w:rsidRPr="00800A58" w:rsidRDefault="00CB0E5B">
            <w:pPr>
              <w:ind w:left="720"/>
            </w:pPr>
          </w:p>
        </w:tc>
      </w:tr>
      <w:tr w:rsidR="00CB0E5B" w:rsidRPr="00800A58" w14:paraId="5779D75B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8F14C0" w14:textId="2EA3C24C" w:rsidR="00CB0E5B" w:rsidRPr="00800A58" w:rsidRDefault="00786144">
            <w:proofErr w:type="spellStart"/>
            <w:r w:rsidRPr="00786144">
              <w:rPr>
                <w:b/>
              </w:rPr>
              <w:lastRenderedPageBreak/>
              <w:t>Kerakli</w:t>
            </w:r>
            <w:proofErr w:type="spellEnd"/>
            <w:r w:rsidRPr="00786144">
              <w:rPr>
                <w:b/>
              </w:rPr>
              <w:t xml:space="preserve"> </w:t>
            </w:r>
            <w:proofErr w:type="spellStart"/>
            <w:r w:rsidRPr="00786144">
              <w:rPr>
                <w:b/>
              </w:rPr>
              <w:t>dalillar</w:t>
            </w:r>
            <w:proofErr w:type="spellEnd"/>
            <w:r w:rsidRPr="00786144">
              <w:rPr>
                <w:b/>
              </w:rPr>
              <w:t xml:space="preserve"> </w:t>
            </w:r>
            <w:proofErr w:type="spellStart"/>
            <w:r w:rsidRPr="00786144">
              <w:rPr>
                <w:b/>
              </w:rPr>
              <w:t>ro'yxati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4E3B640B" w14:textId="185C93B3" w:rsidR="00AD3937" w:rsidRPr="00800A58" w:rsidRDefault="00786144" w:rsidP="00A41D16">
            <w:proofErr w:type="spellStart"/>
            <w:r>
              <w:t>To’liq</w:t>
            </w:r>
            <w:proofErr w:type="spellEnd"/>
            <w:r w:rsidRPr="00786144">
              <w:t xml:space="preserve"> </w:t>
            </w:r>
            <w:proofErr w:type="spellStart"/>
            <w:proofErr w:type="gramStart"/>
            <w:r w:rsidRPr="00786144">
              <w:t>taqdimot</w:t>
            </w:r>
            <w:proofErr w:type="spellEnd"/>
            <w:r>
              <w:t>(</w:t>
            </w:r>
            <w:proofErr w:type="gramEnd"/>
            <w:r>
              <w:t>Full Presentation)</w:t>
            </w:r>
          </w:p>
        </w:tc>
      </w:tr>
      <w:tr w:rsidR="00CB0E5B" w:rsidRPr="00800A58" w14:paraId="6F784EC2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847A455" w14:textId="77777777" w:rsidR="00CB0E5B" w:rsidRPr="00800A58" w:rsidRDefault="00C201B8">
            <w:r w:rsidRPr="00800A58">
              <w:rPr>
                <w:b/>
              </w:rPr>
              <w:t>Criteria covered by this task:</w:t>
            </w:r>
          </w:p>
        </w:tc>
      </w:tr>
      <w:tr w:rsidR="008829DA" w:rsidRPr="00800A58" w14:paraId="6CF362AB" w14:textId="6E5E53F1" w:rsidTr="003123BE">
        <w:trPr>
          <w:trHeight w:val="393"/>
        </w:trPr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7572484F" w14:textId="19BFBF9B" w:rsidR="008829DA" w:rsidRPr="00800A58" w:rsidRDefault="00786144">
            <w:proofErr w:type="spellStart"/>
            <w:r>
              <w:t>K</w:t>
            </w:r>
            <w:r w:rsidRPr="00786144">
              <w:t>riteriyalar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ma'lumotnomasi</w:t>
            </w:r>
            <w:proofErr w:type="spellEnd"/>
          </w:p>
        </w:tc>
        <w:tc>
          <w:tcPr>
            <w:tcW w:w="73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3C4CE4D4" w14:textId="472F12C1" w:rsidR="008829DA" w:rsidRPr="00800A58" w:rsidRDefault="00786144" w:rsidP="008829DA">
            <w:proofErr w:type="spellStart"/>
            <w:r w:rsidRPr="00786144">
              <w:t>Mezonlarga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erishish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uchun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siz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quyidagilarga</w:t>
            </w:r>
            <w:proofErr w:type="spellEnd"/>
            <w:r w:rsidRPr="00786144">
              <w:t xml:space="preserve"> </w:t>
            </w:r>
            <w:proofErr w:type="spellStart"/>
            <w:r>
              <w:t>yozma</w:t>
            </w:r>
            <w:proofErr w:type="spellEnd"/>
            <w:r>
              <w:t xml:space="preserve"> </w:t>
            </w:r>
            <w:proofErr w:type="spellStart"/>
            <w:r>
              <w:t>ko’rinishda</w:t>
            </w:r>
            <w:proofErr w:type="spellEnd"/>
            <w:r>
              <w:t xml:space="preserve"> </w:t>
            </w:r>
            <w:proofErr w:type="spellStart"/>
            <w:r>
              <w:t>tushuntirib</w:t>
            </w:r>
            <w:proofErr w:type="spellEnd"/>
            <w:r>
              <w:t xml:space="preserve"> </w:t>
            </w:r>
            <w:proofErr w:type="spellStart"/>
            <w:r>
              <w:t>berishingiz</w:t>
            </w:r>
            <w:proofErr w:type="spellEnd"/>
            <w:r>
              <w:t xml:space="preserve"> </w:t>
            </w:r>
            <w:proofErr w:type="spellStart"/>
            <w:r w:rsidRPr="00786144">
              <w:t>kerak</w:t>
            </w:r>
            <w:proofErr w:type="spellEnd"/>
            <w:r w:rsidRPr="00786144">
              <w:t>:</w:t>
            </w:r>
          </w:p>
        </w:tc>
      </w:tr>
      <w:tr w:rsidR="008829DA" w:rsidRPr="00800A58" w14:paraId="4ECCA5D2" w14:textId="05CE72A6" w:rsidTr="00786144">
        <w:tc>
          <w:tcPr>
            <w:tcW w:w="1852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501D292A" w14:textId="257E792D" w:rsidR="008829DA" w:rsidRPr="00800A58" w:rsidRDefault="007965A5">
            <w:proofErr w:type="gramStart"/>
            <w:r w:rsidRPr="00800A58">
              <w:rPr>
                <w:bCs/>
              </w:rPr>
              <w:t>A.D</w:t>
            </w:r>
            <w:proofErr w:type="gramEnd"/>
            <w:r w:rsidRPr="00800A58">
              <w:rPr>
                <w:bCs/>
              </w:rPr>
              <w:t>1</w:t>
            </w:r>
          </w:p>
        </w:tc>
        <w:tc>
          <w:tcPr>
            <w:tcW w:w="7355" w:type="dxa"/>
            <w:gridSpan w:val="2"/>
            <w:tcBorders>
              <w:left w:val="single" w:sz="4" w:space="0" w:color="auto"/>
            </w:tcBorders>
            <w:vAlign w:val="center"/>
          </w:tcPr>
          <w:p w14:paraId="09C11198" w14:textId="5B46D949" w:rsidR="008829DA" w:rsidRPr="00800A58" w:rsidRDefault="00786144" w:rsidP="00FF6B54">
            <w:proofErr w:type="spellStart"/>
            <w:r w:rsidRPr="00786144">
              <w:t>Tashkilot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talablarini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qo'llab-quvvatlaydigan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biznes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jarayonlarini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yaxshilash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uchun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foydalaniladigan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texnologiyalar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samaradorligini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baholang</w:t>
            </w:r>
            <w:proofErr w:type="spellEnd"/>
            <w:r w:rsidRPr="00786144">
              <w:t>.</w:t>
            </w:r>
          </w:p>
        </w:tc>
      </w:tr>
      <w:tr w:rsidR="008829DA" w:rsidRPr="00800A58" w14:paraId="0071BD03" w14:textId="2A2A5C32" w:rsidTr="00786144">
        <w:tc>
          <w:tcPr>
            <w:tcW w:w="185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C024C92" w14:textId="7FFB6C24" w:rsidR="008829DA" w:rsidRPr="00800A58" w:rsidRDefault="007965A5">
            <w:r w:rsidRPr="00800A58">
              <w:rPr>
                <w:bCs/>
              </w:rPr>
              <w:t>A.M1</w:t>
            </w:r>
          </w:p>
        </w:tc>
        <w:tc>
          <w:tcPr>
            <w:tcW w:w="7355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1F404A5E" w14:textId="6988073F" w:rsidR="008829DA" w:rsidRPr="00800A58" w:rsidRDefault="00786144" w:rsidP="00FF6B54">
            <w:proofErr w:type="spellStart"/>
            <w:r w:rsidRPr="00786144">
              <w:t>Tashkilot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talablarini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qo'llab-quvvatlash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uchun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biznes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jarayonlari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va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texnologiyalaridan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foydalanish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ta'sirini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tahlil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qiling</w:t>
            </w:r>
            <w:proofErr w:type="spellEnd"/>
            <w:r w:rsidR="00FF6B54" w:rsidRPr="00800A58">
              <w:t>.</w:t>
            </w:r>
          </w:p>
        </w:tc>
      </w:tr>
      <w:tr w:rsidR="008829DA" w:rsidRPr="00800A58" w14:paraId="18835045" w14:textId="1C501C17" w:rsidTr="0078614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6CCCCC" w14:textId="6B709524" w:rsidR="008829DA" w:rsidRPr="00800A58" w:rsidRDefault="007965A5">
            <w:proofErr w:type="gramStart"/>
            <w:r w:rsidRPr="00800A58">
              <w:rPr>
                <w:bCs/>
              </w:rPr>
              <w:t>A.P</w:t>
            </w:r>
            <w:proofErr w:type="gramEnd"/>
            <w:r w:rsidRPr="00800A58">
              <w:rPr>
                <w:bCs/>
              </w:rPr>
              <w:t>1</w:t>
            </w:r>
          </w:p>
        </w:tc>
        <w:tc>
          <w:tcPr>
            <w:tcW w:w="73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6F96422" w14:textId="3B33C6F9" w:rsidR="008829DA" w:rsidRPr="00800A58" w:rsidRDefault="00786144" w:rsidP="00FF6B54">
            <w:proofErr w:type="spellStart"/>
            <w:r w:rsidRPr="00786144">
              <w:t>Tashkilot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talablarini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qo'llab-quvvatlash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uchun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har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xil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turdagi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biznes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jarayonlari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qanday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ishlatilishini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tushuntiring</w:t>
            </w:r>
            <w:proofErr w:type="spellEnd"/>
            <w:r w:rsidR="00FF6B54" w:rsidRPr="00800A58">
              <w:t>.</w:t>
            </w:r>
          </w:p>
        </w:tc>
      </w:tr>
      <w:tr w:rsidR="008829DA" w:rsidRPr="00800A58" w14:paraId="4A6BD0E3" w14:textId="465E5629" w:rsidTr="00786144"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0AB360C" w14:textId="59166DDA" w:rsidR="008829DA" w:rsidRPr="00800A58" w:rsidRDefault="007965A5">
            <w:proofErr w:type="gramStart"/>
            <w:r w:rsidRPr="00800A58">
              <w:rPr>
                <w:bCs/>
              </w:rPr>
              <w:t>A.P</w:t>
            </w:r>
            <w:proofErr w:type="gramEnd"/>
            <w:r w:rsidRPr="00800A58">
              <w:rPr>
                <w:bCs/>
              </w:rPr>
              <w:t>2</w:t>
            </w:r>
          </w:p>
        </w:tc>
        <w:tc>
          <w:tcPr>
            <w:tcW w:w="735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34508B5" w14:textId="5D3D034E" w:rsidR="008829DA" w:rsidRPr="00800A58" w:rsidRDefault="00786144" w:rsidP="00FF6B54">
            <w:proofErr w:type="spellStart"/>
            <w:r w:rsidRPr="00786144">
              <w:t>Biznes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jarayonlarini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qo'llab-quvvatlash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uchun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texnologiyalardan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qanday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foydalanilishini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va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ularning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potentsial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ta'sirini</w:t>
            </w:r>
            <w:proofErr w:type="spellEnd"/>
            <w:r w:rsidRPr="00786144">
              <w:t xml:space="preserve"> </w:t>
            </w:r>
            <w:proofErr w:type="spellStart"/>
            <w:r w:rsidRPr="00786144">
              <w:t>tushuntiring</w:t>
            </w:r>
            <w:proofErr w:type="spellEnd"/>
            <w:r w:rsidRPr="00786144">
              <w:t>.</w:t>
            </w:r>
          </w:p>
        </w:tc>
      </w:tr>
      <w:tr w:rsidR="00CB2B71" w:rsidRPr="00800A58" w14:paraId="7A9A1318" w14:textId="77777777" w:rsidTr="00786144"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F11E42" w14:textId="77777777" w:rsidR="00CB2B71" w:rsidRPr="00800A58" w:rsidRDefault="00CB2B71" w:rsidP="00CB2B71"/>
        </w:tc>
        <w:tc>
          <w:tcPr>
            <w:tcW w:w="73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22A82A" w14:textId="77777777" w:rsidR="00CB2B71" w:rsidRPr="00800A58" w:rsidRDefault="00CB2B71" w:rsidP="00CB2B71">
            <w:pPr>
              <w:jc w:val="center"/>
            </w:pPr>
          </w:p>
        </w:tc>
      </w:tr>
      <w:tr w:rsidR="00CB2B71" w:rsidRPr="00800A58" w14:paraId="7F6BD4C4" w14:textId="77777777" w:rsidTr="00BA4AD0">
        <w:trPr>
          <w:trHeight w:val="3029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3DB76A2" w14:textId="77777777" w:rsidR="00CB2B71" w:rsidRPr="00800A58" w:rsidRDefault="00CB2B71" w:rsidP="00CB2B71">
            <w:r w:rsidRPr="00800A58">
              <w:rPr>
                <w:b/>
              </w:rPr>
              <w:t>Sources of information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516D5294" w14:textId="3EC821EE" w:rsidR="00CB2B71" w:rsidRPr="00800A58" w:rsidRDefault="00735D7C" w:rsidP="00CB2B71">
            <w:r w:rsidRPr="00800A58">
              <w:t>Book</w:t>
            </w:r>
            <w:r w:rsidR="00BA4AD0" w:rsidRPr="00800A58">
              <w:t>s</w:t>
            </w:r>
            <w:r w:rsidR="00A41D16" w:rsidRPr="00800A58">
              <w:t>:</w:t>
            </w:r>
          </w:p>
          <w:p w14:paraId="741FD735" w14:textId="77777777" w:rsidR="00BA4AD0" w:rsidRPr="00800A58" w:rsidRDefault="00BA4AD0" w:rsidP="00BA4AD0">
            <w:pPr>
              <w:pStyle w:val="Text"/>
              <w:rPr>
                <w:shd w:val="clear" w:color="auto" w:fill="FFFFFF"/>
              </w:rPr>
            </w:pPr>
            <w:r w:rsidRPr="00800A58">
              <w:t xml:space="preserve">Johnston, G. Business Process Re-engineering, </w:t>
            </w:r>
            <w:r w:rsidRPr="00800A58">
              <w:rPr>
                <w:shd w:val="clear" w:color="auto" w:fill="FFFFFF"/>
              </w:rPr>
              <w:t>Amazon Media EU S.à r.l. (Kindle Book - ASIN: B0076WBWI4</w:t>
            </w:r>
          </w:p>
          <w:p w14:paraId="04900079" w14:textId="77777777" w:rsidR="00BA4AD0" w:rsidRPr="00800A58" w:rsidRDefault="00BA4AD0" w:rsidP="00BA4AD0">
            <w:pPr>
              <w:pStyle w:val="Text"/>
              <w:rPr>
                <w:shd w:val="clear" w:color="auto" w:fill="FFFFFF"/>
              </w:rPr>
            </w:pPr>
            <w:r w:rsidRPr="00800A58">
              <w:rPr>
                <w:shd w:val="clear" w:color="auto" w:fill="FFFFFF"/>
              </w:rPr>
              <w:t>Worthington, I and Britton C. The Business Environment. Pearson, 2104, ISBN-13: 978-0273756729</w:t>
            </w:r>
          </w:p>
          <w:p w14:paraId="236ECAF2" w14:textId="77777777" w:rsidR="00BA4AD0" w:rsidRPr="00800A58" w:rsidRDefault="00BA4AD0" w:rsidP="00BA4AD0">
            <w:pPr>
              <w:pStyle w:val="Text"/>
              <w:rPr>
                <w:color w:val="auto"/>
              </w:rPr>
            </w:pPr>
            <w:r w:rsidRPr="00800A58">
              <w:rPr>
                <w:shd w:val="clear" w:color="auto" w:fill="FFFFFF"/>
              </w:rPr>
              <w:t>Ould, M. Business Process Management: A Rigorous Approach. BCS, 2005. ISBN-13: 978-1902505602</w:t>
            </w:r>
          </w:p>
          <w:p w14:paraId="6761D68A" w14:textId="77777777" w:rsidR="00BA4AD0" w:rsidRPr="00800A58" w:rsidRDefault="00BA4AD0" w:rsidP="00CB2B71"/>
          <w:p w14:paraId="7B33F593" w14:textId="77777777" w:rsidR="00A41D16" w:rsidRPr="00800A58" w:rsidRDefault="00A41D16" w:rsidP="00CB2B71"/>
          <w:p w14:paraId="6A05E695" w14:textId="77777777" w:rsidR="00CB2B71" w:rsidRPr="00800A58" w:rsidRDefault="00CB2B71" w:rsidP="00CB2B71"/>
        </w:tc>
      </w:tr>
      <w:tr w:rsidR="00CB2B71" w:rsidRPr="00800A58" w14:paraId="4F383A6E" w14:textId="77777777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6CE5FF5" w14:textId="23131897" w:rsidR="00CB2B71" w:rsidRPr="00800A58" w:rsidRDefault="00CB2B71" w:rsidP="00CB2B71">
            <w:r w:rsidRPr="00800A58"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1644247B" w14:textId="680045C6" w:rsidR="00CB2B71" w:rsidRPr="00800A58" w:rsidRDefault="00800A58" w:rsidP="00CB2B71">
            <w:r w:rsidRPr="00800A58">
              <w:rPr>
                <w:i/>
              </w:rPr>
              <w:t>e.g.</w:t>
            </w:r>
            <w:r w:rsidR="00CB2B71" w:rsidRPr="00800A58">
              <w:rPr>
                <w:i/>
              </w:rPr>
              <w:t>, work sheets, risk assessments, case study</w:t>
            </w:r>
          </w:p>
        </w:tc>
      </w:tr>
    </w:tbl>
    <w:p w14:paraId="185F2DF6" w14:textId="77777777" w:rsidR="00CB0E5B" w:rsidRPr="00800A58" w:rsidRDefault="00CB0E5B"/>
    <w:p w14:paraId="1672F935" w14:textId="77777777" w:rsidR="002D7DC4" w:rsidRPr="00800A58" w:rsidRDefault="002D7DC4"/>
    <w:p w14:paraId="53CF1AA1" w14:textId="77777777" w:rsidR="002D7DC4" w:rsidRPr="00800A58" w:rsidRDefault="002D7DC4"/>
    <w:p w14:paraId="4B3D6B0E" w14:textId="77777777" w:rsidR="002D7DC4" w:rsidRPr="00800A58" w:rsidRDefault="002D7DC4"/>
    <w:p w14:paraId="0E40C664" w14:textId="77777777" w:rsidR="002D7DC4" w:rsidRPr="00800A58" w:rsidRDefault="002D7DC4"/>
    <w:p w14:paraId="660796AF" w14:textId="77777777" w:rsidR="002D7DC4" w:rsidRPr="00800A58" w:rsidRDefault="002D7DC4"/>
    <w:p w14:paraId="4C2CA5CB" w14:textId="77777777" w:rsidR="002D7DC4" w:rsidRPr="00800A58" w:rsidRDefault="002D7DC4"/>
    <w:p w14:paraId="67E13E00" w14:textId="77777777" w:rsidR="002D7DC4" w:rsidRPr="00800A58" w:rsidRDefault="002D7DC4"/>
    <w:p w14:paraId="47147D5C" w14:textId="77777777" w:rsidR="002D7DC4" w:rsidRPr="00800A58" w:rsidRDefault="002D7DC4"/>
    <w:p w14:paraId="781A19D2" w14:textId="77777777" w:rsidR="002D7DC4" w:rsidRPr="00800A58" w:rsidRDefault="002D7DC4"/>
    <w:p w14:paraId="1C5D809B" w14:textId="77777777" w:rsidR="002D7DC4" w:rsidRPr="00800A58" w:rsidRDefault="002D7DC4"/>
    <w:p w14:paraId="4A1B82C4" w14:textId="77777777" w:rsidR="002D7DC4" w:rsidRPr="00800A58" w:rsidRDefault="002D7DC4"/>
    <w:p w14:paraId="1C74657C" w14:textId="77777777" w:rsidR="002D7DC4" w:rsidRPr="00800A58" w:rsidRDefault="002D7DC4"/>
    <w:p w14:paraId="3865F614" w14:textId="77777777" w:rsidR="002D7DC4" w:rsidRPr="00800A58" w:rsidRDefault="002D7DC4"/>
    <w:p w14:paraId="3A9E214D" w14:textId="77777777" w:rsidR="002D7DC4" w:rsidRPr="00800A58" w:rsidRDefault="002D7DC4"/>
    <w:p w14:paraId="5F705E1D" w14:textId="77777777" w:rsidR="002D7DC4" w:rsidRPr="00800A58" w:rsidRDefault="002D7DC4"/>
    <w:p w14:paraId="74D761E3" w14:textId="77777777" w:rsidR="002D7DC4" w:rsidRPr="00800A58" w:rsidRDefault="002D7DC4"/>
    <w:p w14:paraId="05D33C20" w14:textId="77777777" w:rsidR="002D7DC4" w:rsidRPr="00800A58" w:rsidRDefault="002D7DC4"/>
    <w:p w14:paraId="13B65871" w14:textId="77777777" w:rsidR="002D7DC4" w:rsidRDefault="002D7DC4"/>
    <w:p w14:paraId="306A661C" w14:textId="77777777" w:rsidR="002D7DC4" w:rsidRPr="002D7DC4" w:rsidRDefault="002D7DC4" w:rsidP="002D7DC4">
      <w:pPr>
        <w:spacing w:before="60" w:after="60" w:line="276" w:lineRule="auto"/>
        <w:jc w:val="both"/>
        <w:rPr>
          <w:rFonts w:ascii="Arial" w:eastAsia="Arial" w:hAnsi="Arial" w:cs="Arial"/>
          <w:sz w:val="22"/>
          <w:szCs w:val="22"/>
          <w:lang w:eastAsia="en-GB"/>
        </w:rPr>
      </w:pPr>
    </w:p>
    <w:p w14:paraId="368A789B" w14:textId="77777777" w:rsidR="002D7DC4" w:rsidRDefault="002D7DC4"/>
    <w:sectPr w:rsidR="002D7DC4" w:rsidSect="00E841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C404" w14:textId="77777777" w:rsidR="007E7C95" w:rsidRDefault="007E7C95">
      <w:r>
        <w:separator/>
      </w:r>
    </w:p>
  </w:endnote>
  <w:endnote w:type="continuationSeparator" w:id="0">
    <w:p w14:paraId="571CCC6D" w14:textId="77777777" w:rsidR="007E7C95" w:rsidRDefault="007E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altName w:val="Noto Looped Lao Bold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D8516" w14:textId="77777777" w:rsidR="00594AF9" w:rsidRDefault="00594A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4FF3" w14:textId="77777777" w:rsidR="00594AF9" w:rsidRDefault="00594AF9" w:rsidP="00594AF9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r>
      <w:rPr>
        <w:rFonts w:ascii="Verdana" w:hAnsi="Verdana"/>
        <w:color w:val="000000"/>
        <w:sz w:val="16"/>
        <w:szCs w:val="16"/>
      </w:rPr>
      <w:t>BTEC Assignment Brief v0.2</w:t>
    </w:r>
  </w:p>
  <w:p w14:paraId="772AFB89" w14:textId="2CFB132D" w:rsidR="00594AF9" w:rsidRDefault="00594AF9" w:rsidP="00594AF9">
    <w:pPr>
      <w:pStyle w:val="NormalWeb"/>
      <w:spacing w:before="0" w:beforeAutospacing="0" w:after="0" w:afterAutospacing="0"/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54C191FA" wp14:editId="0FC29D9A">
          <wp:simplePos x="0" y="0"/>
          <wp:positionH relativeFrom="margin">
            <wp:posOffset>5210175</wp:posOffset>
          </wp:positionH>
          <wp:positionV relativeFrom="paragraph">
            <wp:posOffset>75565</wp:posOffset>
          </wp:positionV>
          <wp:extent cx="1402080" cy="672998"/>
          <wp:effectExtent l="0" t="0" r="7620" b="0"/>
          <wp:wrapNone/>
          <wp:docPr id="31" name="Picture 31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p w14:paraId="5FC8F0D6" w14:textId="632F69CF" w:rsidR="00CB0E5B" w:rsidRDefault="00CB0E5B" w:rsidP="00594AF9">
    <w:pPr>
      <w:spacing w:before="120" w:after="669"/>
      <w:ind w:right="-107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D6F22" w14:textId="76B22101" w:rsidR="00594AF9" w:rsidRDefault="00594AF9" w:rsidP="00594AF9">
    <w:pPr>
      <w:tabs>
        <w:tab w:val="center" w:pos="4153"/>
        <w:tab w:val="right" w:pos="8306"/>
      </w:tabs>
      <w:jc w:val="right"/>
    </w:pPr>
    <w:bookmarkStart w:id="1" w:name="_Hlk26967643"/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4B3A36CD" wp14:editId="7F26E5EF">
          <wp:simplePos x="0" y="0"/>
          <wp:positionH relativeFrom="margin">
            <wp:posOffset>5302090</wp:posOffset>
          </wp:positionH>
          <wp:positionV relativeFrom="paragraph">
            <wp:posOffset>29210</wp:posOffset>
          </wp:positionV>
          <wp:extent cx="1402080" cy="672998"/>
          <wp:effectExtent l="0" t="0" r="7620" b="0"/>
          <wp:wrapNone/>
          <wp:docPr id="176" name="Picture 176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0D27AB" w14:textId="157897B8" w:rsidR="00594AF9" w:rsidRDefault="00594AF9" w:rsidP="00594AF9">
    <w:pPr>
      <w:pStyle w:val="NormalWeb"/>
      <w:spacing w:before="0" w:beforeAutospacing="0" w:after="0" w:afterAutospacing="0"/>
      <w:rPr>
        <w:rFonts w:ascii="Verdana" w:hAnsi="Verdana"/>
        <w:color w:val="000000"/>
        <w:sz w:val="16"/>
        <w:szCs w:val="16"/>
      </w:rPr>
    </w:pPr>
    <w:bookmarkStart w:id="2" w:name="_Hlk26967700"/>
    <w:bookmarkEnd w:id="1"/>
    <w:r>
      <w:rPr>
        <w:rFonts w:ascii="Verdana" w:hAnsi="Verdana"/>
        <w:color w:val="000000"/>
        <w:sz w:val="16"/>
        <w:szCs w:val="16"/>
      </w:rPr>
      <w:t>BTEC Assignment Brief v0.2</w:t>
    </w:r>
  </w:p>
  <w:p w14:paraId="7FB7AD6C" w14:textId="6939CE1A" w:rsidR="00594AF9" w:rsidRDefault="00594AF9" w:rsidP="00594AF9">
    <w:pPr>
      <w:pStyle w:val="NormalWeb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2"/>
  <w:p w14:paraId="553157B0" w14:textId="7A890C84" w:rsidR="00594AF9" w:rsidRDefault="00594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A62B" w14:textId="77777777" w:rsidR="007E7C95" w:rsidRDefault="007E7C95">
      <w:r>
        <w:separator/>
      </w:r>
    </w:p>
  </w:footnote>
  <w:footnote w:type="continuationSeparator" w:id="0">
    <w:p w14:paraId="1EBB59F0" w14:textId="77777777" w:rsidR="007E7C95" w:rsidRDefault="007E7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90A8" w14:textId="77777777" w:rsidR="00594AF9" w:rsidRDefault="00594A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EA2B" w14:textId="22DC86F6" w:rsidR="00CB0E5B" w:rsidRDefault="00CB0E5B" w:rsidP="00D00396">
    <w:pPr>
      <w:jc w:val="right"/>
    </w:pPr>
  </w:p>
  <w:p w14:paraId="1E3F4645" w14:textId="60FDDC45" w:rsidR="00CB0E5B" w:rsidRDefault="00594AF9">
    <w:r>
      <w:rPr>
        <w:noProof/>
      </w:rPr>
      <w:drawing>
        <wp:inline distT="0" distB="0" distL="0" distR="0" wp14:anchorId="05F81B09" wp14:editId="4519F8E6">
          <wp:extent cx="6829425" cy="89535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942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F49CF" w14:textId="39822E25" w:rsidR="005824F2" w:rsidRDefault="00594AF9" w:rsidP="00594AF9">
    <w:pPr>
      <w:pStyle w:val="Header"/>
      <w:ind w:right="-982"/>
      <w:jc w:val="right"/>
    </w:pPr>
    <w:r>
      <w:rPr>
        <w:noProof/>
      </w:rPr>
      <w:drawing>
        <wp:inline distT="0" distB="0" distL="0" distR="0" wp14:anchorId="5231156F" wp14:editId="401034EA">
          <wp:extent cx="5731510" cy="895350"/>
          <wp:effectExtent l="0" t="0" r="2540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5A06"/>
    <w:multiLevelType w:val="hybridMultilevel"/>
    <w:tmpl w:val="CF28D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162D0"/>
    <w:multiLevelType w:val="hybridMultilevel"/>
    <w:tmpl w:val="0AE0AD06"/>
    <w:lvl w:ilvl="0" w:tplc="08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2" w15:restartNumberingAfterBreak="0">
    <w:nsid w:val="6D104D83"/>
    <w:multiLevelType w:val="hybridMultilevel"/>
    <w:tmpl w:val="9DD20D04"/>
    <w:lvl w:ilvl="0" w:tplc="AEC0A524">
      <w:start w:val="1"/>
      <w:numFmt w:val="bullet"/>
      <w:pStyle w:val="Textbullets"/>
      <w:lvlText w:val="●"/>
      <w:lvlJc w:val="left"/>
      <w:pPr>
        <w:tabs>
          <w:tab w:val="num" w:pos="357"/>
        </w:tabs>
        <w:ind w:left="357" w:hanging="357"/>
      </w:pPr>
      <w:rPr>
        <w:rFonts w:ascii="Verdana" w:hAnsi="Verdana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16"/>
        <w:szCs w:val="1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27459496">
    <w:abstractNumId w:val="2"/>
  </w:num>
  <w:num w:numId="2" w16cid:durableId="1804806947">
    <w:abstractNumId w:val="1"/>
  </w:num>
  <w:num w:numId="3" w16cid:durableId="126040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B649C"/>
    <w:rsid w:val="00115240"/>
    <w:rsid w:val="0017005D"/>
    <w:rsid w:val="00177317"/>
    <w:rsid w:val="00190D50"/>
    <w:rsid w:val="001A793A"/>
    <w:rsid w:val="001C2ADF"/>
    <w:rsid w:val="00251632"/>
    <w:rsid w:val="00296EBA"/>
    <w:rsid w:val="002A229C"/>
    <w:rsid w:val="002A5763"/>
    <w:rsid w:val="002A5B87"/>
    <w:rsid w:val="002C298E"/>
    <w:rsid w:val="002D7DC4"/>
    <w:rsid w:val="002E49D2"/>
    <w:rsid w:val="0030377A"/>
    <w:rsid w:val="003123BE"/>
    <w:rsid w:val="0032332F"/>
    <w:rsid w:val="003600C0"/>
    <w:rsid w:val="003A4363"/>
    <w:rsid w:val="003A7E94"/>
    <w:rsid w:val="003C0833"/>
    <w:rsid w:val="003C6C08"/>
    <w:rsid w:val="003D40FE"/>
    <w:rsid w:val="004100DE"/>
    <w:rsid w:val="00456F6B"/>
    <w:rsid w:val="004A0C68"/>
    <w:rsid w:val="004C0061"/>
    <w:rsid w:val="004D042D"/>
    <w:rsid w:val="004E456C"/>
    <w:rsid w:val="00512A11"/>
    <w:rsid w:val="005321B2"/>
    <w:rsid w:val="0054044A"/>
    <w:rsid w:val="005824F2"/>
    <w:rsid w:val="00594AF9"/>
    <w:rsid w:val="006805A0"/>
    <w:rsid w:val="006B138E"/>
    <w:rsid w:val="00722298"/>
    <w:rsid w:val="00735D7C"/>
    <w:rsid w:val="00786144"/>
    <w:rsid w:val="007918DD"/>
    <w:rsid w:val="007965A5"/>
    <w:rsid w:val="007B34C7"/>
    <w:rsid w:val="007B5F23"/>
    <w:rsid w:val="007E7C95"/>
    <w:rsid w:val="00800A58"/>
    <w:rsid w:val="0081322A"/>
    <w:rsid w:val="00813879"/>
    <w:rsid w:val="00842611"/>
    <w:rsid w:val="00875AC4"/>
    <w:rsid w:val="008808CB"/>
    <w:rsid w:val="008829DA"/>
    <w:rsid w:val="00883C68"/>
    <w:rsid w:val="00893FA4"/>
    <w:rsid w:val="00894A08"/>
    <w:rsid w:val="008A0B76"/>
    <w:rsid w:val="00923517"/>
    <w:rsid w:val="0093709C"/>
    <w:rsid w:val="009E2B62"/>
    <w:rsid w:val="009F3DBB"/>
    <w:rsid w:val="009F6375"/>
    <w:rsid w:val="00A41D16"/>
    <w:rsid w:val="00AB41E5"/>
    <w:rsid w:val="00AD3937"/>
    <w:rsid w:val="00AD4623"/>
    <w:rsid w:val="00B0696C"/>
    <w:rsid w:val="00B957AF"/>
    <w:rsid w:val="00BA4AD0"/>
    <w:rsid w:val="00C02A6B"/>
    <w:rsid w:val="00C201B8"/>
    <w:rsid w:val="00C530B1"/>
    <w:rsid w:val="00C5515B"/>
    <w:rsid w:val="00CB0E5B"/>
    <w:rsid w:val="00CB2B71"/>
    <w:rsid w:val="00CE136E"/>
    <w:rsid w:val="00D00396"/>
    <w:rsid w:val="00D10C91"/>
    <w:rsid w:val="00D50C5F"/>
    <w:rsid w:val="00D522B5"/>
    <w:rsid w:val="00D52EE5"/>
    <w:rsid w:val="00DD4B33"/>
    <w:rsid w:val="00E047BB"/>
    <w:rsid w:val="00E27C57"/>
    <w:rsid w:val="00E56BDA"/>
    <w:rsid w:val="00E57534"/>
    <w:rsid w:val="00E84102"/>
    <w:rsid w:val="00E93C3A"/>
    <w:rsid w:val="00EA502F"/>
    <w:rsid w:val="00EB675A"/>
    <w:rsid w:val="00F05DD0"/>
    <w:rsid w:val="00FD60BE"/>
    <w:rsid w:val="00FF6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A46F7D"/>
  <w15:docId w15:val="{CC7260E0-2804-408D-8B1B-4FFD636C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56F6B"/>
  </w:style>
  <w:style w:type="paragraph" w:styleId="Heading1">
    <w:name w:val="heading 1"/>
    <w:basedOn w:val="Normal"/>
    <w:next w:val="Normal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56F6B"/>
    <w:tblPr>
      <w:tblStyleRowBandSize w:val="1"/>
      <w:tblStyleColBandSize w:val="1"/>
    </w:tblPr>
  </w:style>
  <w:style w:type="table" w:customStyle="1" w:styleId="a0">
    <w:basedOn w:val="TableNormal"/>
    <w:rsid w:val="00456F6B"/>
    <w:tblPr>
      <w:tblStyleRowBandSize w:val="1"/>
      <w:tblStyleColBandSize w:val="1"/>
    </w:tblPr>
  </w:style>
  <w:style w:type="table" w:customStyle="1" w:styleId="a1">
    <w:basedOn w:val="TableNormal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9D2"/>
  </w:style>
  <w:style w:type="paragraph" w:styleId="Footer">
    <w:name w:val="footer"/>
    <w:basedOn w:val="Normal"/>
    <w:link w:val="FooterChar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9D2"/>
  </w:style>
  <w:style w:type="paragraph" w:styleId="NormalWeb">
    <w:name w:val="Normal (Web)"/>
    <w:basedOn w:val="Normal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E27C57"/>
  </w:style>
  <w:style w:type="character" w:styleId="CommentReference">
    <w:name w:val="annotation reference"/>
    <w:basedOn w:val="DefaultParagraphFont"/>
    <w:semiHidden/>
    <w:unhideWhenUsed/>
    <w:rsid w:val="00AD39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3937"/>
  </w:style>
  <w:style w:type="character" w:customStyle="1" w:styleId="CommentTextChar">
    <w:name w:val="Comment Text Char"/>
    <w:basedOn w:val="DefaultParagraphFont"/>
    <w:link w:val="CommentText"/>
    <w:semiHidden/>
    <w:rsid w:val="00AD39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39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393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937"/>
    <w:rPr>
      <w:rFonts w:ascii="Segoe UI" w:hAnsi="Segoe UI" w:cs="Segoe UI"/>
      <w:sz w:val="18"/>
      <w:szCs w:val="18"/>
    </w:rPr>
  </w:style>
  <w:style w:type="character" w:styleId="Hyperlink">
    <w:name w:val="Hyperlink"/>
    <w:semiHidden/>
    <w:rsid w:val="00CB2B71"/>
    <w:rPr>
      <w:rFonts w:ascii="Verdana" w:hAnsi="Verdana"/>
      <w:color w:val="auto"/>
      <w:sz w:val="20"/>
      <w:u w:val="none"/>
    </w:rPr>
  </w:style>
  <w:style w:type="paragraph" w:customStyle="1" w:styleId="Textbullets">
    <w:name w:val="Text bullets"/>
    <w:qFormat/>
    <w:rsid w:val="00A41D16"/>
    <w:pPr>
      <w:numPr>
        <w:numId w:val="1"/>
      </w:numPr>
      <w:tabs>
        <w:tab w:val="clear" w:pos="357"/>
        <w:tab w:val="left" w:pos="397"/>
      </w:tabs>
      <w:spacing w:before="80" w:after="60" w:line="260" w:lineRule="atLeast"/>
      <w:ind w:left="397" w:right="851" w:hanging="397"/>
    </w:pPr>
    <w:rPr>
      <w:rFonts w:eastAsia="Times New Roman" w:cs="Times New Roman"/>
      <w:color w:val="auto"/>
      <w:lang w:eastAsia="en-US"/>
    </w:rPr>
  </w:style>
  <w:style w:type="paragraph" w:styleId="ListParagraph">
    <w:name w:val="List Paragraph"/>
    <w:basedOn w:val="Normal"/>
    <w:uiPriority w:val="34"/>
    <w:qFormat/>
    <w:rsid w:val="00D522B5"/>
    <w:pPr>
      <w:ind w:left="720"/>
      <w:contextualSpacing/>
    </w:pPr>
  </w:style>
  <w:style w:type="character" w:customStyle="1" w:styleId="TabletextCharChar">
    <w:name w:val="Table text Char Char"/>
    <w:link w:val="Tabletext"/>
    <w:locked/>
    <w:rsid w:val="00AB41E5"/>
    <w:rPr>
      <w:rFonts w:eastAsia="Times New Roman"/>
      <w:szCs w:val="18"/>
      <w:lang w:eastAsia="en-US"/>
    </w:rPr>
  </w:style>
  <w:style w:type="paragraph" w:customStyle="1" w:styleId="Tabletext">
    <w:name w:val="Table text"/>
    <w:link w:val="TabletextCharChar"/>
    <w:rsid w:val="00AB41E5"/>
    <w:pPr>
      <w:tabs>
        <w:tab w:val="left" w:pos="400"/>
      </w:tabs>
      <w:spacing w:before="60" w:after="60" w:line="220" w:lineRule="exact"/>
    </w:pPr>
    <w:rPr>
      <w:rFonts w:eastAsia="Times New Roman"/>
      <w:szCs w:val="18"/>
      <w:lang w:eastAsia="en-US"/>
    </w:rPr>
  </w:style>
  <w:style w:type="character" w:customStyle="1" w:styleId="TextChar">
    <w:name w:val="Text Char"/>
    <w:link w:val="Text"/>
    <w:locked/>
    <w:rsid w:val="00BA4AD0"/>
    <w:rPr>
      <w:lang w:eastAsia="en-US"/>
    </w:rPr>
  </w:style>
  <w:style w:type="paragraph" w:customStyle="1" w:styleId="Text">
    <w:name w:val="Text"/>
    <w:basedOn w:val="Normal"/>
    <w:link w:val="TextChar"/>
    <w:qFormat/>
    <w:rsid w:val="00BA4AD0"/>
    <w:pPr>
      <w:spacing w:before="80" w:after="60"/>
      <w:ind w:right="851"/>
    </w:pPr>
    <w:rPr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86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F457B2C6CB47F484F1E77F34F15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8E5CD2-E942-4D26-B167-141945D3A694}"/>
      </w:docPartPr>
      <w:docPartBody>
        <w:p w:rsidR="00156DE5" w:rsidRDefault="00102AA7" w:rsidP="00102AA7">
          <w:pPr>
            <w:pStyle w:val="6DF457B2C6CB47F484F1E77F34F15EE1"/>
          </w:pPr>
          <w:r>
            <w:rPr>
              <w:rStyle w:val="PlaceholderText"/>
              <w:rFonts w:eastAsia="Batang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altName w:val="Noto Looped Lao Bold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-Bold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2AA7"/>
    <w:rsid w:val="00102AA7"/>
    <w:rsid w:val="00156DE5"/>
    <w:rsid w:val="0017005D"/>
    <w:rsid w:val="001842F4"/>
    <w:rsid w:val="004C786E"/>
    <w:rsid w:val="00525955"/>
    <w:rsid w:val="00550267"/>
    <w:rsid w:val="005701E0"/>
    <w:rsid w:val="005A6951"/>
    <w:rsid w:val="007575C5"/>
    <w:rsid w:val="008D7217"/>
    <w:rsid w:val="009A3EBA"/>
    <w:rsid w:val="00A112E2"/>
    <w:rsid w:val="00AD6EE1"/>
    <w:rsid w:val="00AE412F"/>
    <w:rsid w:val="00C326D4"/>
    <w:rsid w:val="00D46655"/>
    <w:rsid w:val="00D7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2AA7"/>
  </w:style>
  <w:style w:type="paragraph" w:customStyle="1" w:styleId="6DF457B2C6CB47F484F1E77F34F15EE1">
    <w:name w:val="6DF457B2C6CB47F484F1E77F34F15EE1"/>
    <w:rsid w:val="00102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389</Words>
  <Characters>3074</Characters>
  <Application>Microsoft Office Word</Application>
  <DocSecurity>0</DocSecurity>
  <Lines>99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Jenkin, Claire</dc:creator>
  <cp:lastModifiedBy>shermatovjasur7975@gmail.com</cp:lastModifiedBy>
  <cp:revision>4</cp:revision>
  <cp:lastPrinted>2015-12-21T11:19:00Z</cp:lastPrinted>
  <dcterms:created xsi:type="dcterms:W3CDTF">2024-04-29T07:06:00Z</dcterms:created>
  <dcterms:modified xsi:type="dcterms:W3CDTF">2024-05-20T04:39:00Z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d810385d86a04209ec84a6abbe810149e3d0eb53f4536cc87f791aa1b7dc706a</vt:lpwstr>
  </property>
</Properties>
</file>