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AA67F1E" w14:textId="286AE03C" w:rsidR="00CB0E5B" w:rsidRDefault="00C201B8">
      <w:pPr>
        <w:spacing w:before="240" w:after="120"/>
      </w:pPr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7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14:paraId="1A68DB67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675DC4" w14:textId="77777777" w:rsidR="00CB0E5B" w:rsidRPr="00746228" w:rsidRDefault="008829DA">
            <w:pPr>
              <w:rPr>
                <w:b/>
              </w:rPr>
            </w:pPr>
            <w:r w:rsidRPr="00746228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7FD2F" w14:textId="4EDA5139" w:rsidR="0054044A" w:rsidRPr="00746228" w:rsidRDefault="0054044A" w:rsidP="00AD21F0"/>
        </w:tc>
      </w:tr>
      <w:tr w:rsidR="008829DA" w14:paraId="29614F5C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B5C47A" w14:textId="77777777" w:rsidR="008829DA" w:rsidRPr="00746228" w:rsidRDefault="00813879">
            <w:pPr>
              <w:rPr>
                <w:b/>
              </w:rPr>
            </w:pPr>
            <w:r w:rsidRPr="00746228">
              <w:rPr>
                <w:b/>
              </w:rPr>
              <w:t>Unit number and t</w:t>
            </w:r>
            <w:r w:rsidR="008829DA" w:rsidRPr="00746228">
              <w:rPr>
                <w:b/>
              </w:rPr>
              <w:t>itle</w:t>
            </w:r>
          </w:p>
          <w:p w14:paraId="2F3F4FCB" w14:textId="77777777" w:rsidR="008829DA" w:rsidRPr="00746228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4DF90" w14:textId="758C7B4B" w:rsidR="008829DA" w:rsidRPr="00746228" w:rsidRDefault="00746228">
            <w:pPr>
              <w:rPr>
                <w:b/>
              </w:rPr>
            </w:pPr>
            <w:r w:rsidRPr="00746228">
              <w:rPr>
                <w:b/>
              </w:rPr>
              <w:t>Unit 9:</w:t>
            </w:r>
            <w:r w:rsidR="00DD240D" w:rsidRPr="00746228">
              <w:rPr>
                <w:b/>
              </w:rPr>
              <w:t xml:space="preserve"> IT Project Management</w:t>
            </w:r>
          </w:p>
        </w:tc>
      </w:tr>
      <w:tr w:rsidR="008829DA" w14:paraId="506CF51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2E512B" w14:textId="77777777" w:rsidR="008829DA" w:rsidRPr="00746228" w:rsidRDefault="008829DA" w:rsidP="008829DA">
            <w:pPr>
              <w:rPr>
                <w:b/>
              </w:rPr>
            </w:pPr>
            <w:r w:rsidRPr="00746228">
              <w:rPr>
                <w:b/>
              </w:rPr>
              <w:t xml:space="preserve">Learning aim(s) </w:t>
            </w:r>
            <w:r w:rsidRPr="00746228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E9DEB" w14:textId="50834697" w:rsidR="008829DA" w:rsidRPr="00746228" w:rsidRDefault="00DD240D" w:rsidP="006A1DFC">
            <w:pPr>
              <w:jc w:val="both"/>
            </w:pPr>
            <w:r w:rsidRPr="00746228">
              <w:rPr>
                <w:b/>
              </w:rPr>
              <w:t>A</w:t>
            </w:r>
            <w:r w:rsidR="00746228" w:rsidRPr="00746228">
              <w:rPr>
                <w:b/>
              </w:rPr>
              <w:t>:</w:t>
            </w:r>
            <w:r w:rsidRPr="00746228">
              <w:t xml:space="preserve"> </w:t>
            </w:r>
            <w:proofErr w:type="spellStart"/>
            <w:r w:rsidR="006A1DFC" w:rsidRPr="006A1DFC">
              <w:t>Ushbu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vazifani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qamrab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oladigan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mezonlar</w:t>
            </w:r>
            <w:proofErr w:type="spellEnd"/>
            <w:r w:rsidR="006A1DFC" w:rsidRPr="006A1DFC">
              <w:t xml:space="preserve">: </w:t>
            </w:r>
            <w:proofErr w:type="spellStart"/>
            <w:r w:rsidR="006A1DFC" w:rsidRPr="006A1DFC">
              <w:t>Sanoatda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qo'llaniladigan</w:t>
            </w:r>
            <w:proofErr w:type="spellEnd"/>
            <w:r w:rsidR="006A1DFC" w:rsidRPr="006A1DFC">
              <w:t xml:space="preserve"> IT-</w:t>
            </w:r>
            <w:proofErr w:type="spellStart"/>
            <w:r w:rsidR="006A1DFC" w:rsidRPr="006A1DFC">
              <w:t>loyihalarni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boshqarish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tamoyillari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va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metodologiyalarini</w:t>
            </w:r>
            <w:proofErr w:type="spellEnd"/>
            <w:r w:rsidR="006A1DFC" w:rsidRPr="006A1DFC">
              <w:t xml:space="preserve"> </w:t>
            </w:r>
            <w:proofErr w:type="spellStart"/>
            <w:r w:rsidR="006A1DFC" w:rsidRPr="006A1DFC">
              <w:t>o'rganish</w:t>
            </w:r>
            <w:proofErr w:type="spellEnd"/>
          </w:p>
        </w:tc>
      </w:tr>
      <w:tr w:rsidR="008829DA" w14:paraId="4FB7BED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047B4D" w14:textId="77777777" w:rsidR="008829DA" w:rsidRPr="00746228" w:rsidRDefault="008829DA">
            <w:pPr>
              <w:rPr>
                <w:b/>
              </w:rPr>
            </w:pPr>
            <w:r w:rsidRPr="00746228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BDA6F" w14:textId="7313E8CE" w:rsidR="008829DA" w:rsidRPr="00746228" w:rsidRDefault="00365003">
            <w:proofErr w:type="spellStart"/>
            <w:r w:rsidRPr="00365003">
              <w:t>Loyiha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boshqaruvi</w:t>
            </w:r>
            <w:proofErr w:type="spellEnd"/>
            <w:r w:rsidRPr="00365003">
              <w:t xml:space="preserve"> - </w:t>
            </w:r>
            <w:proofErr w:type="spellStart"/>
            <w:r w:rsidRPr="00365003">
              <w:t>tadqiqot</w:t>
            </w:r>
            <w:proofErr w:type="spellEnd"/>
          </w:p>
        </w:tc>
      </w:tr>
      <w:tr w:rsidR="00CB0E5B" w14:paraId="2CB80046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25617" w14:textId="77777777" w:rsidR="00CB0E5B" w:rsidRPr="00746228" w:rsidRDefault="00C201B8">
            <w:r w:rsidRPr="00746228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D8B78" w14:textId="77777777" w:rsidR="00CB0E5B" w:rsidRPr="00746228" w:rsidRDefault="00CB0E5B"/>
          <w:p w14:paraId="48EC4FA3" w14:textId="77777777" w:rsidR="0054044A" w:rsidRPr="00746228" w:rsidRDefault="0054044A"/>
        </w:tc>
      </w:tr>
      <w:tr w:rsidR="00CB0E5B" w14:paraId="6708E9C1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EF5207" w14:textId="77777777" w:rsidR="00CB0E5B" w:rsidRPr="00746228" w:rsidRDefault="00813879">
            <w:r w:rsidRPr="00746228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2A8CCA" w14:textId="77777777" w:rsidR="00CB0E5B" w:rsidRPr="00746228" w:rsidRDefault="00CB0E5B"/>
          <w:p w14:paraId="44680EB4" w14:textId="77777777" w:rsidR="0054044A" w:rsidRPr="00746228" w:rsidRDefault="0054044A"/>
        </w:tc>
      </w:tr>
      <w:tr w:rsidR="00CB0E5B" w14:paraId="4FB75886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5BFC6D33" w14:textId="77777777" w:rsidR="00CB0E5B" w:rsidRPr="00746228" w:rsidRDefault="00C201B8">
            <w:r w:rsidRPr="00746228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DF6206E" w14:textId="77777777" w:rsidR="00CB0E5B" w:rsidRPr="00746228" w:rsidRDefault="00CB0E5B"/>
          <w:p w14:paraId="6647132B" w14:textId="77777777" w:rsidR="0054044A" w:rsidRPr="00746228" w:rsidRDefault="0054044A"/>
        </w:tc>
      </w:tr>
      <w:tr w:rsidR="00CB0E5B" w14:paraId="74B069FA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CBE8D7" w14:textId="77777777" w:rsidR="00CB0E5B" w:rsidRPr="00746228" w:rsidRDefault="00CB0E5B"/>
        </w:tc>
      </w:tr>
      <w:tr w:rsidR="00CB0E5B" w14:paraId="2B1D5A7C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DE8EE9" w14:textId="77777777" w:rsidR="00CB0E5B" w:rsidRPr="00746228" w:rsidRDefault="00CB0E5B"/>
        </w:tc>
      </w:tr>
      <w:tr w:rsidR="00CB0E5B" w14:paraId="310A95AE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2518B9" w14:textId="2792A36F" w:rsidR="00CB0E5B" w:rsidRPr="00746228" w:rsidRDefault="00365003" w:rsidP="00BA411A">
            <w:pPr>
              <w:jc w:val="center"/>
            </w:pPr>
            <w:proofErr w:type="spellStart"/>
            <w:r w:rsidRPr="00365003">
              <w:rPr>
                <w:b/>
              </w:rPr>
              <w:t>Kasbiy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stsenariy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yoki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kontekst</w:t>
            </w:r>
            <w:proofErr w:type="spellEnd"/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0DFCA9CB" w14:textId="6D97C3ED" w:rsidR="00AD3937" w:rsidRPr="00746228" w:rsidRDefault="00365003">
            <w:proofErr w:type="spellStart"/>
            <w:r w:rsidRPr="00365003">
              <w:t>Siz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yaqinda</w:t>
            </w:r>
            <w:proofErr w:type="spellEnd"/>
            <w:r w:rsidRPr="00365003">
              <w:t xml:space="preserve"> </w:t>
            </w:r>
            <w:r w:rsidR="00A91E41">
              <w:t xml:space="preserve">WMS </w:t>
            </w:r>
            <w:proofErr w:type="spellStart"/>
            <w:r w:rsidRPr="00365003">
              <w:t>kompaniyasida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stajyor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loyiha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menejeri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sifatida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ishga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qabul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qilindingiz</w:t>
            </w:r>
            <w:proofErr w:type="spellEnd"/>
            <w:r w:rsidRPr="00365003">
              <w:t xml:space="preserve">. </w:t>
            </w:r>
            <w:proofErr w:type="spellStart"/>
            <w:r w:rsidRPr="00365003">
              <w:t>Kompaniya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har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qanday</w:t>
            </w:r>
            <w:proofErr w:type="spellEnd"/>
            <w:r w:rsidRPr="00365003">
              <w:t xml:space="preserve"> </w:t>
            </w:r>
            <w:r w:rsidR="00A91E41">
              <w:t xml:space="preserve">WMS </w:t>
            </w:r>
            <w:proofErr w:type="spellStart"/>
            <w:r w:rsidRPr="00365003">
              <w:t>loyihalarini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boshlashdan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oldin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o'zining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loyihalarni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boshqarish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protokollarini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o'rnatish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bosqichida</w:t>
            </w:r>
            <w:proofErr w:type="spellEnd"/>
            <w:r w:rsidRPr="00365003">
              <w:t>.</w:t>
            </w:r>
          </w:p>
        </w:tc>
      </w:tr>
      <w:tr w:rsidR="00CB0E5B" w14:paraId="3C51D327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7E1D123E" w14:textId="77777777" w:rsidR="00CB0E5B" w:rsidRPr="00746228" w:rsidRDefault="00CB0E5B"/>
        </w:tc>
      </w:tr>
      <w:tr w:rsidR="00365003" w14:paraId="4162B0FB" w14:textId="77777777" w:rsidTr="00B7165D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18512CB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35C16983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1F41857D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45D50A86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6B34B9F2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67C7D695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62944C56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5E75F01B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4257AD37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75A792CA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693BD8D8" w14:textId="77777777" w:rsidR="000029AF" w:rsidRDefault="000029AF" w:rsidP="00365003">
            <w:pPr>
              <w:jc w:val="center"/>
              <w:rPr>
                <w:b/>
                <w:bCs/>
              </w:rPr>
            </w:pPr>
          </w:p>
          <w:p w14:paraId="2A1E581C" w14:textId="38B740C0" w:rsidR="00365003" w:rsidRPr="000029AF" w:rsidRDefault="00365003" w:rsidP="00365003">
            <w:pPr>
              <w:jc w:val="center"/>
              <w:rPr>
                <w:b/>
                <w:bCs/>
              </w:rPr>
            </w:pPr>
            <w:proofErr w:type="spellStart"/>
            <w:r w:rsidRPr="000029AF">
              <w:rPr>
                <w:b/>
                <w:bCs/>
              </w:rPr>
              <w:t>Vazifa</w:t>
            </w:r>
            <w:proofErr w:type="spellEnd"/>
            <w:r w:rsidRPr="000029AF">
              <w:rPr>
                <w:b/>
                <w:bCs/>
              </w:rPr>
              <w:t xml:space="preserve">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168FF2C2" w14:textId="0B2955CD" w:rsidR="00365003" w:rsidRPr="00746228" w:rsidRDefault="00365003" w:rsidP="00365003">
            <w:pPr>
              <w:ind w:left="97"/>
            </w:pPr>
            <w:proofErr w:type="spellStart"/>
            <w:r w:rsidRPr="00365003">
              <w:t>Sizning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menejeringiz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sizdan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kompaniya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foydalanishi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mumkin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bo'lgan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turli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xil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loyihalarni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boshqarish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metodologiyalarini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o'rganishingizni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va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unga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hisobot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berishingizni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so'radi</w:t>
            </w:r>
            <w:proofErr w:type="spellEnd"/>
            <w:r w:rsidRPr="00365003">
              <w:t xml:space="preserve">. </w:t>
            </w:r>
            <w:proofErr w:type="spellStart"/>
            <w:r w:rsidRPr="00365003">
              <w:t>Siz</w:t>
            </w:r>
            <w:proofErr w:type="spellEnd"/>
            <w:r w:rsidRPr="00365003">
              <w:t xml:space="preserve"> PRINCE2, RAD, Waterfall </w:t>
            </w:r>
            <w:proofErr w:type="spellStart"/>
            <w:r w:rsidRPr="00365003">
              <w:t>yoki</w:t>
            </w:r>
            <w:proofErr w:type="spellEnd"/>
            <w:r w:rsidRPr="00365003">
              <w:t xml:space="preserve"> Agile </w:t>
            </w:r>
            <w:proofErr w:type="spellStart"/>
            <w:r w:rsidRPr="00365003">
              <w:t>kabi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turli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xil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loyihalarni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boshqarish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metodologiyalaridan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foydalangan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holda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taqdim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etilgan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uchta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turli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loyihani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baholashni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yozishingiz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kerak</w:t>
            </w:r>
            <w:proofErr w:type="spellEnd"/>
            <w:r w:rsidRPr="00365003">
              <w:t xml:space="preserve">. </w:t>
            </w:r>
            <w:proofErr w:type="spellStart"/>
            <w:r w:rsidRPr="00365003">
              <w:t>Loyihaning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har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bir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bosqichida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nima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borligini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tushuntirishingiz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va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loyiha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kontekstidan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kelib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chiqqan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holda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har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bir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metodologiyadan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foydalanishning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keng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qamrovli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afzalliklari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va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cheklovlarini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qamrab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olishingiz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kerak</w:t>
            </w:r>
            <w:proofErr w:type="spellEnd"/>
            <w:r w:rsidRPr="00365003">
              <w:t xml:space="preserve">. Har </w:t>
            </w:r>
            <w:proofErr w:type="spellStart"/>
            <w:r w:rsidRPr="00365003">
              <w:t>bir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loyihani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yetkazib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berishda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foydalaniladigan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tuzilmalarni</w:t>
            </w:r>
            <w:proofErr w:type="spellEnd"/>
            <w:r w:rsidRPr="00365003">
              <w:t xml:space="preserve"> (</w:t>
            </w:r>
            <w:proofErr w:type="spellStart"/>
            <w:r w:rsidRPr="00365003">
              <w:t>jumladan</w:t>
            </w:r>
            <w:proofErr w:type="spellEnd"/>
            <w:r w:rsidRPr="00365003">
              <w:t xml:space="preserve">, </w:t>
            </w:r>
            <w:proofErr w:type="spellStart"/>
            <w:r w:rsidRPr="00365003">
              <w:t>foydalanuvchi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talablari</w:t>
            </w:r>
            <w:proofErr w:type="spellEnd"/>
            <w:r w:rsidRPr="00365003">
              <w:t xml:space="preserve">, </w:t>
            </w:r>
            <w:proofErr w:type="spellStart"/>
            <w:r w:rsidRPr="00365003">
              <w:t>loyihaning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vazifalari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va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mas</w:t>
            </w:r>
            <w:r w:rsidRPr="00365003">
              <w:rPr>
                <w:rFonts w:ascii="Arial" w:hAnsi="Arial" w:cs="Arial"/>
              </w:rPr>
              <w:t>ʼ</w:t>
            </w:r>
            <w:r w:rsidRPr="00365003">
              <w:t>uliyati</w:t>
            </w:r>
            <w:proofErr w:type="spellEnd"/>
            <w:r w:rsidRPr="00365003">
              <w:t xml:space="preserve">, </w:t>
            </w:r>
            <w:proofErr w:type="spellStart"/>
            <w:r w:rsidRPr="00365003">
              <w:t>sifatni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ta</w:t>
            </w:r>
            <w:r w:rsidRPr="00365003">
              <w:rPr>
                <w:rFonts w:ascii="Arial" w:hAnsi="Arial" w:cs="Arial"/>
              </w:rPr>
              <w:t>ʼ</w:t>
            </w:r>
            <w:r w:rsidRPr="00365003">
              <w:t>minlash</w:t>
            </w:r>
            <w:proofErr w:type="spellEnd"/>
            <w:r w:rsidRPr="00365003">
              <w:t xml:space="preserve">, </w:t>
            </w:r>
            <w:proofErr w:type="spellStart"/>
            <w:r w:rsidRPr="00365003">
              <w:t>sinovdan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o</w:t>
            </w:r>
            <w:r w:rsidRPr="00365003">
              <w:rPr>
                <w:rFonts w:ascii="Arial" w:hAnsi="Arial" w:cs="Arial"/>
              </w:rPr>
              <w:t>ʻ</w:t>
            </w:r>
            <w:r w:rsidRPr="00365003">
              <w:t>tkazish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va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joylashtirish</w:t>
            </w:r>
            <w:proofErr w:type="spellEnd"/>
            <w:r w:rsidRPr="00365003">
              <w:t xml:space="preserve">) </w:t>
            </w:r>
            <w:proofErr w:type="spellStart"/>
            <w:r w:rsidRPr="00365003">
              <w:t>hamda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ular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loyihani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boshqarishda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qanday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muhim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rol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o</w:t>
            </w:r>
            <w:r w:rsidRPr="00365003">
              <w:rPr>
                <w:rFonts w:ascii="Arial" w:hAnsi="Arial" w:cs="Arial"/>
              </w:rPr>
              <w:t>ʻ</w:t>
            </w:r>
            <w:r w:rsidRPr="00365003">
              <w:t>ynashini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tushuntirishingiz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va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baholashingiz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kerak</w:t>
            </w:r>
            <w:proofErr w:type="spellEnd"/>
            <w:r w:rsidRPr="00365003">
              <w:t>.</w:t>
            </w:r>
          </w:p>
          <w:p w14:paraId="2B60C635" w14:textId="77777777" w:rsidR="00365003" w:rsidRPr="00746228" w:rsidRDefault="00365003" w:rsidP="00365003">
            <w:pPr>
              <w:ind w:left="720"/>
            </w:pPr>
          </w:p>
          <w:p w14:paraId="09D5BDC3" w14:textId="77777777" w:rsidR="00365003" w:rsidRDefault="00365003" w:rsidP="00365003"/>
          <w:p w14:paraId="3B798D4E" w14:textId="77777777" w:rsidR="00365003" w:rsidRDefault="00365003" w:rsidP="00365003"/>
          <w:p w14:paraId="3830BBF9" w14:textId="77777777" w:rsidR="00365003" w:rsidRDefault="00365003" w:rsidP="00365003"/>
          <w:p w14:paraId="085E72A2" w14:textId="77777777" w:rsidR="00365003" w:rsidRDefault="00365003" w:rsidP="00365003"/>
          <w:p w14:paraId="51DB5AD2" w14:textId="77777777" w:rsidR="00365003" w:rsidRDefault="00365003" w:rsidP="00365003"/>
          <w:p w14:paraId="6C95A58D" w14:textId="77777777" w:rsidR="00365003" w:rsidRDefault="00365003" w:rsidP="00365003"/>
          <w:p w14:paraId="3AA0AEE7" w14:textId="67380E9E" w:rsidR="00365003" w:rsidRPr="00746228" w:rsidRDefault="00365003" w:rsidP="00365003"/>
        </w:tc>
      </w:tr>
      <w:tr w:rsidR="00365003" w14:paraId="1C117BF4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2C5797" w14:textId="1756F2E7" w:rsidR="00365003" w:rsidRPr="000029AF" w:rsidRDefault="00365003" w:rsidP="00365003">
            <w:pPr>
              <w:rPr>
                <w:b/>
                <w:bCs/>
              </w:rPr>
            </w:pPr>
            <w:r w:rsidRPr="000029AF">
              <w:rPr>
                <w:b/>
                <w:bCs/>
              </w:rPr>
              <w:t xml:space="preserve">Talab </w:t>
            </w:r>
            <w:proofErr w:type="spellStart"/>
            <w:r w:rsidRPr="000029AF">
              <w:rPr>
                <w:b/>
                <w:bCs/>
              </w:rPr>
              <w:t>qilinadigan</w:t>
            </w:r>
            <w:proofErr w:type="spellEnd"/>
            <w:r w:rsidRPr="000029AF">
              <w:rPr>
                <w:b/>
                <w:bCs/>
              </w:rPr>
              <w:t xml:space="preserve"> </w:t>
            </w:r>
            <w:proofErr w:type="spellStart"/>
            <w:r w:rsidRPr="000029AF">
              <w:rPr>
                <w:b/>
                <w:bCs/>
              </w:rPr>
              <w:t>dalillar</w:t>
            </w:r>
            <w:proofErr w:type="spellEnd"/>
            <w:r w:rsidRPr="000029AF">
              <w:rPr>
                <w:b/>
                <w:bCs/>
              </w:rPr>
              <w:t xml:space="preserve"> </w:t>
            </w:r>
            <w:proofErr w:type="spellStart"/>
            <w:r w:rsidRPr="000029AF">
              <w:rPr>
                <w:b/>
                <w:bCs/>
              </w:rPr>
              <w:t>ro'yxati</w:t>
            </w:r>
            <w:proofErr w:type="spellEnd"/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7A28FD7D" w14:textId="1627EC40" w:rsidR="00365003" w:rsidRPr="00746228" w:rsidRDefault="00365003" w:rsidP="00365003">
            <w:r w:rsidRPr="00746228">
              <w:tab/>
            </w:r>
            <w:proofErr w:type="spellStart"/>
            <w:r w:rsidRPr="00365003">
              <w:t>Tugallangan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baholash</w:t>
            </w:r>
            <w:proofErr w:type="spellEnd"/>
          </w:p>
          <w:p w14:paraId="1191A91D" w14:textId="77777777" w:rsidR="00365003" w:rsidRPr="00746228" w:rsidRDefault="00365003" w:rsidP="00365003"/>
        </w:tc>
      </w:tr>
      <w:tr w:rsidR="00CB0E5B" w14:paraId="045AE345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CCFEE1" w14:textId="7D3F3FB4" w:rsidR="00CB0E5B" w:rsidRPr="00746228" w:rsidRDefault="00365003">
            <w:proofErr w:type="spellStart"/>
            <w:r w:rsidRPr="00365003">
              <w:rPr>
                <w:b/>
              </w:rPr>
              <w:lastRenderedPageBreak/>
              <w:t>Ushbu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vazifani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qamrab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oladigan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mezonlar</w:t>
            </w:r>
            <w:proofErr w:type="spellEnd"/>
            <w:r w:rsidRPr="00365003">
              <w:rPr>
                <w:b/>
              </w:rPr>
              <w:t>:</w:t>
            </w:r>
          </w:p>
        </w:tc>
      </w:tr>
      <w:tr w:rsidR="008829DA" w14:paraId="05DBF120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2DCD8644" w14:textId="77777777" w:rsidR="008829DA" w:rsidRPr="00746228" w:rsidRDefault="008829DA">
            <w:r w:rsidRPr="00746228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40A49B05" w14:textId="0946B673" w:rsidR="008829DA" w:rsidRPr="00746228" w:rsidRDefault="00365003" w:rsidP="008829DA">
            <w:proofErr w:type="spellStart"/>
            <w:r w:rsidRPr="00365003">
              <w:t>Mezonlarga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erishish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uchun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siz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quyidagilarni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qila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olishingizni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ko'rsatishingiz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kerak</w:t>
            </w:r>
            <w:proofErr w:type="spellEnd"/>
            <w:r w:rsidRPr="00365003">
              <w:t>:</w:t>
            </w:r>
          </w:p>
        </w:tc>
      </w:tr>
      <w:tr w:rsidR="008829DA" w14:paraId="58636DCB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1BE1816" w14:textId="77777777" w:rsidR="008829DA" w:rsidRPr="00746228" w:rsidRDefault="00F57210">
            <w:proofErr w:type="gramStart"/>
            <w:r w:rsidRPr="00746228">
              <w:t>A.D</w:t>
            </w:r>
            <w:proofErr w:type="gramEnd"/>
            <w:r w:rsidRPr="00746228">
              <w:t>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54AEFE6D" w14:textId="52D6E099" w:rsidR="008829DA" w:rsidRPr="00746228" w:rsidRDefault="00365003" w:rsidP="00F57210">
            <w:proofErr w:type="spellStart"/>
            <w:r w:rsidRPr="00365003">
              <w:t>Tegishli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ta'riflardan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foydalanib</w:t>
            </w:r>
            <w:proofErr w:type="spellEnd"/>
            <w:r w:rsidRPr="00365003">
              <w:t xml:space="preserve">, IT </w:t>
            </w:r>
            <w:proofErr w:type="spellStart"/>
            <w:r w:rsidRPr="00365003">
              <w:t>loyihalarida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qo'llaniladigan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turli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metodologiyalar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va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tuzilmalarning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xususiyatlarini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baholang</w:t>
            </w:r>
            <w:proofErr w:type="spellEnd"/>
            <w:r w:rsidRPr="00365003">
              <w:t>.</w:t>
            </w:r>
          </w:p>
        </w:tc>
      </w:tr>
      <w:tr w:rsidR="008829DA" w14:paraId="7EC6122D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77E88C" w14:textId="77777777" w:rsidR="008829DA" w:rsidRPr="00746228" w:rsidRDefault="00F57210">
            <w:r w:rsidRPr="00746228">
              <w:t>A.M1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82140F8" w14:textId="43EC9456" w:rsidR="008829DA" w:rsidRPr="00746228" w:rsidRDefault="00365003" w:rsidP="00F57210">
            <w:proofErr w:type="spellStart"/>
            <w:r w:rsidRPr="00365003">
              <w:t>Tegishli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ta'riflardan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foydalanib</w:t>
            </w:r>
            <w:proofErr w:type="spellEnd"/>
            <w:r w:rsidRPr="00365003">
              <w:t xml:space="preserve">, IT </w:t>
            </w:r>
            <w:proofErr w:type="spellStart"/>
            <w:r w:rsidRPr="00365003">
              <w:t>loyihalarida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qo'llaniladigan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turli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metodologiyalar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va</w:t>
            </w:r>
            <w:proofErr w:type="spellEnd"/>
            <w:r w:rsidRPr="00365003">
              <w:t xml:space="preserve"> </w:t>
            </w:r>
            <w:proofErr w:type="spellStart"/>
            <w:r>
              <w:t>strukturalarning</w:t>
            </w:r>
            <w:proofErr w:type="spellEnd"/>
            <w:r>
              <w:t xml:space="preserve"> </w:t>
            </w:r>
            <w:proofErr w:type="spellStart"/>
            <w:r w:rsidRPr="00365003">
              <w:t>xususiyatlarini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solishtiring</w:t>
            </w:r>
            <w:proofErr w:type="spellEnd"/>
            <w:r w:rsidRPr="00365003">
              <w:t>.</w:t>
            </w:r>
          </w:p>
        </w:tc>
      </w:tr>
      <w:tr w:rsidR="008829DA" w14:paraId="5932005F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B44F5F" w14:textId="77777777" w:rsidR="008829DA" w:rsidRPr="00746228" w:rsidRDefault="00F57210">
            <w:proofErr w:type="gramStart"/>
            <w:r w:rsidRPr="00746228">
              <w:t>A.P</w:t>
            </w:r>
            <w:proofErr w:type="gramEnd"/>
            <w:r w:rsidRPr="00746228">
              <w:t>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55AF47" w14:textId="1F2164A5" w:rsidR="008829DA" w:rsidRPr="00746228" w:rsidRDefault="00365003" w:rsidP="00F57210">
            <w:proofErr w:type="spellStart"/>
            <w:r w:rsidRPr="00365003">
              <w:t>Tegishli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ta'riflardan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foydalanib</w:t>
            </w:r>
            <w:proofErr w:type="spellEnd"/>
            <w:r w:rsidRPr="00365003">
              <w:t xml:space="preserve">, IT </w:t>
            </w:r>
            <w:proofErr w:type="spellStart"/>
            <w:r w:rsidRPr="00365003">
              <w:t>loyihalarida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qo'llaniladigan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turli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metodologiyalarning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xususiyatlarini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tushuntiring</w:t>
            </w:r>
            <w:proofErr w:type="spellEnd"/>
            <w:r w:rsidRPr="00365003">
              <w:t>.</w:t>
            </w:r>
          </w:p>
        </w:tc>
      </w:tr>
      <w:tr w:rsidR="008829DA" w14:paraId="32FC22C4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452496" w14:textId="77777777" w:rsidR="008829DA" w:rsidRPr="00746228" w:rsidRDefault="00F57210">
            <w:proofErr w:type="gramStart"/>
            <w:r w:rsidRPr="00746228">
              <w:t>A.P</w:t>
            </w:r>
            <w:proofErr w:type="gramEnd"/>
            <w:r w:rsidRPr="00746228">
              <w:t>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9973CB" w14:textId="3A50DFE3" w:rsidR="008829DA" w:rsidRPr="00746228" w:rsidRDefault="00365003" w:rsidP="00F57210">
            <w:r w:rsidRPr="00365003">
              <w:t xml:space="preserve">Turli IT </w:t>
            </w:r>
            <w:proofErr w:type="spellStart"/>
            <w:r w:rsidRPr="00365003">
              <w:t>loyihalarida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qo'llaniladigan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loyihalarni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boshqarish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tuzilmalarini</w:t>
            </w:r>
            <w:proofErr w:type="spellEnd"/>
            <w:r w:rsidRPr="00365003">
              <w:t xml:space="preserve"> </w:t>
            </w:r>
            <w:proofErr w:type="spellStart"/>
            <w:r w:rsidRPr="00365003">
              <w:t>tushuntiring</w:t>
            </w:r>
            <w:proofErr w:type="spellEnd"/>
            <w:r w:rsidRPr="00365003">
              <w:t>.</w:t>
            </w:r>
          </w:p>
        </w:tc>
      </w:tr>
      <w:tr w:rsidR="00CB0E5B" w14:paraId="437D8379" w14:textId="77777777" w:rsidTr="00746228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30418CA8" w14:textId="289B6D0D" w:rsidR="00CB0E5B" w:rsidRPr="00746228" w:rsidRDefault="00365003">
            <w:proofErr w:type="spellStart"/>
            <w:r w:rsidRPr="00365003">
              <w:rPr>
                <w:b/>
              </w:rPr>
              <w:t>Ushbu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topshiriqda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sizga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yordam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beradigan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ma'lumot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manbalari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5DBDC5F2" w14:textId="77777777" w:rsidR="00CB0E5B" w:rsidRPr="00746228" w:rsidRDefault="00A72DC0">
            <w:r w:rsidRPr="00746228">
              <w:t>Lawton, I. PRINCE2 Made Simple, P2MS Press, 2015</w:t>
            </w:r>
            <w:r w:rsidR="00E83C31" w:rsidRPr="00746228">
              <w:t xml:space="preserve">. </w:t>
            </w:r>
            <w:r w:rsidR="00E83C31" w:rsidRPr="00746228">
              <w:rPr>
                <w:color w:val="333333"/>
                <w:shd w:val="clear" w:color="auto" w:fill="FFFFFF"/>
              </w:rPr>
              <w:t>978-0992816339</w:t>
            </w:r>
          </w:p>
          <w:p w14:paraId="545FC89A" w14:textId="77777777" w:rsidR="00CB0E5B" w:rsidRPr="00746228" w:rsidRDefault="00A72DC0">
            <w:proofErr w:type="spellStart"/>
            <w:proofErr w:type="gramStart"/>
            <w:r w:rsidRPr="00746228">
              <w:t>Cole,R</w:t>
            </w:r>
            <w:proofErr w:type="spellEnd"/>
            <w:r w:rsidRPr="00746228">
              <w:t>.</w:t>
            </w:r>
            <w:proofErr w:type="gramEnd"/>
            <w:r w:rsidRPr="00746228">
              <w:t xml:space="preserve"> and Scotcher, E. Brilliant Agile Project Management: A Practical Guide to Using Agile, Scrum and Kanban, Pearson 2015. </w:t>
            </w:r>
            <w:r w:rsidRPr="00746228">
              <w:rPr>
                <w:color w:val="333333"/>
                <w:shd w:val="clear" w:color="auto" w:fill="FFFFFF"/>
              </w:rPr>
              <w:t>978-1292063560</w:t>
            </w:r>
          </w:p>
          <w:p w14:paraId="799FA72A" w14:textId="77777777" w:rsidR="00CB0E5B" w:rsidRPr="00746228" w:rsidRDefault="00E83C31">
            <w:r w:rsidRPr="00746228">
              <w:t xml:space="preserve">Newton, R. Project Management Step by Step: How to Plan and Manage a Highly Successful Project, Pearson 2016. </w:t>
            </w:r>
            <w:r w:rsidRPr="00746228">
              <w:rPr>
                <w:color w:val="333333"/>
                <w:shd w:val="clear" w:color="auto" w:fill="FFFFFF"/>
              </w:rPr>
              <w:t>978-1292142197</w:t>
            </w:r>
          </w:p>
          <w:p w14:paraId="7CDCF3AF" w14:textId="77777777" w:rsidR="00CB0E5B" w:rsidRPr="00746228" w:rsidRDefault="00CB0E5B"/>
        </w:tc>
      </w:tr>
      <w:tr w:rsidR="00CB0E5B" w14:paraId="1142E8AE" w14:textId="77777777" w:rsidTr="00746228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41299F62" w14:textId="5E7C6848" w:rsidR="00CB0E5B" w:rsidRPr="00746228" w:rsidRDefault="00365003">
            <w:proofErr w:type="spellStart"/>
            <w:r w:rsidRPr="00365003">
              <w:rPr>
                <w:b/>
              </w:rPr>
              <w:t>Ushbu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topshiriq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bayoniga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ilova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qilingan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boshqa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baholash</w:t>
            </w:r>
            <w:proofErr w:type="spellEnd"/>
            <w:r w:rsidRPr="00365003">
              <w:rPr>
                <w:b/>
              </w:rPr>
              <w:t xml:space="preserve"> </w:t>
            </w:r>
            <w:proofErr w:type="spellStart"/>
            <w:r w:rsidRPr="00365003">
              <w:rPr>
                <w:b/>
              </w:rPr>
              <w:t>materiallari</w:t>
            </w:r>
            <w:proofErr w:type="spellEnd"/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74D4580D" w14:textId="125B714D" w:rsidR="00CB0E5B" w:rsidRPr="00746228" w:rsidRDefault="00AA51B1">
            <w:r w:rsidRPr="00746228">
              <w:rPr>
                <w:i/>
              </w:rPr>
              <w:t>e.g.</w:t>
            </w:r>
            <w:r w:rsidR="00C201B8" w:rsidRPr="00746228">
              <w:rPr>
                <w:i/>
              </w:rPr>
              <w:t>, work shee</w:t>
            </w:r>
            <w:r w:rsidR="00813879" w:rsidRPr="00746228">
              <w:rPr>
                <w:i/>
              </w:rPr>
              <w:t>ts, risk assessments, case study</w:t>
            </w:r>
          </w:p>
        </w:tc>
      </w:tr>
    </w:tbl>
    <w:p w14:paraId="46B3B463" w14:textId="77777777" w:rsidR="002D7DC4" w:rsidRDefault="002D7DC4" w:rsidP="00746228">
      <w:pPr>
        <w:spacing w:before="60" w:after="60" w:line="276" w:lineRule="auto"/>
        <w:jc w:val="both"/>
      </w:pPr>
    </w:p>
    <w:sectPr w:rsidR="002D7DC4" w:rsidSect="009459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D4F6" w14:textId="77777777" w:rsidR="00184EE2" w:rsidRDefault="00184EE2">
      <w:r>
        <w:separator/>
      </w:r>
    </w:p>
  </w:endnote>
  <w:endnote w:type="continuationSeparator" w:id="0">
    <w:p w14:paraId="6BF76F7C" w14:textId="77777777" w:rsidR="00184EE2" w:rsidRDefault="00184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9DD8" w14:textId="08DBE32D" w:rsidR="009459DB" w:rsidRDefault="009459DB" w:rsidP="009459DB">
    <w:pPr>
      <w:pStyle w:val="ac"/>
      <w:spacing w:before="0" w:beforeAutospacing="0" w:after="0" w:afterAutospacing="0"/>
      <w:ind w:right="-1134"/>
      <w:rPr>
        <w:rFonts w:ascii="Verdana" w:hAnsi="Verdana"/>
        <w:color w:val="000000"/>
        <w:sz w:val="16"/>
        <w:szCs w:val="16"/>
      </w:rPr>
    </w:pPr>
    <w:bookmarkStart w:id="0" w:name="_Hlk26967700"/>
    <w:r>
      <w:rPr>
        <w:noProof/>
        <w:lang w:eastAsia="en-GB"/>
      </w:rPr>
      <w:drawing>
        <wp:anchor distT="0" distB="0" distL="114300" distR="114300" simplePos="0" relativeHeight="251659776" behindDoc="1" locked="0" layoutInCell="1" allowOverlap="1" wp14:anchorId="5D3EDAD1" wp14:editId="1704D0C8">
          <wp:simplePos x="0" y="0"/>
          <wp:positionH relativeFrom="margin">
            <wp:posOffset>4905375</wp:posOffset>
          </wp:positionH>
          <wp:positionV relativeFrom="paragraph">
            <wp:posOffset>-1270</wp:posOffset>
          </wp:positionV>
          <wp:extent cx="1402080" cy="672998"/>
          <wp:effectExtent l="0" t="0" r="7620" b="0"/>
          <wp:wrapNone/>
          <wp:docPr id="163" name="Picture 163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20FE5338" w14:textId="625392C0" w:rsidR="009459DB" w:rsidRDefault="009459DB" w:rsidP="009459DB">
    <w:pPr>
      <w:pStyle w:val="ac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0"/>
  <w:p w14:paraId="5FBC19F0" w14:textId="68F7E367" w:rsidR="00CB0E5B" w:rsidRDefault="00CB0E5B">
    <w:pPr>
      <w:spacing w:before="120" w:after="66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AEA96" w14:textId="3C0A3E05" w:rsidR="004100DE" w:rsidRDefault="00746228">
    <w:pPr>
      <w:pStyle w:val="aa"/>
    </w:pPr>
    <w:r w:rsidRPr="00943A9D">
      <w:rPr>
        <w:b/>
        <w:noProof/>
        <w:lang w:eastAsia="en-GB"/>
      </w:rPr>
      <w:drawing>
        <wp:anchor distT="0" distB="0" distL="114300" distR="114300" simplePos="0" relativeHeight="251657728" behindDoc="0" locked="0" layoutInCell="1" allowOverlap="1" wp14:anchorId="4B77FDCD" wp14:editId="1B9489D5">
          <wp:simplePos x="0" y="0"/>
          <wp:positionH relativeFrom="column">
            <wp:posOffset>5314950</wp:posOffset>
          </wp:positionH>
          <wp:positionV relativeFrom="paragraph">
            <wp:posOffset>61595</wp:posOffset>
          </wp:positionV>
          <wp:extent cx="952500" cy="285750"/>
          <wp:effectExtent l="0" t="0" r="0" b="0"/>
          <wp:wrapNone/>
          <wp:docPr id="165" name="Picture 165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0186" w14:textId="77777777" w:rsidR="00184EE2" w:rsidRDefault="00184EE2">
      <w:r>
        <w:separator/>
      </w:r>
    </w:p>
  </w:footnote>
  <w:footnote w:type="continuationSeparator" w:id="0">
    <w:p w14:paraId="5A8D6BAD" w14:textId="77777777" w:rsidR="00184EE2" w:rsidRDefault="00184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A6F6" w14:textId="4F218B1F" w:rsidR="00CB0E5B" w:rsidRDefault="009459DB" w:rsidP="00D00396">
    <w:pPr>
      <w:jc w:val="right"/>
    </w:pPr>
    <w:r>
      <w:rPr>
        <w:noProof/>
      </w:rPr>
      <w:drawing>
        <wp:inline distT="0" distB="0" distL="0" distR="0" wp14:anchorId="54E2F0EA" wp14:editId="40F61D64">
          <wp:extent cx="6877050" cy="895350"/>
          <wp:effectExtent l="0" t="0" r="0" b="0"/>
          <wp:docPr id="162" name="Picture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70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691B50" w14:textId="77777777" w:rsidR="00CB0E5B" w:rsidRDefault="00CB0E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94800" w14:textId="59E0FEFF" w:rsidR="005824F2" w:rsidRDefault="005824F2" w:rsidP="005824F2">
    <w:pPr>
      <w:pStyle w:val="a8"/>
      <w:jc w:val="right"/>
    </w:pPr>
    <w:r w:rsidRPr="005824F2">
      <w:rPr>
        <w:noProof/>
        <w:lang w:eastAsia="en-GB"/>
      </w:rPr>
      <w:drawing>
        <wp:inline distT="0" distB="0" distL="0" distR="0" wp14:anchorId="6B3CF11F" wp14:editId="1BFB335E">
          <wp:extent cx="914400" cy="277792"/>
          <wp:effectExtent l="19050" t="0" r="0" b="0"/>
          <wp:docPr id="16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E5B"/>
    <w:rsid w:val="000029AF"/>
    <w:rsid w:val="000627AD"/>
    <w:rsid w:val="0006379A"/>
    <w:rsid w:val="00083983"/>
    <w:rsid w:val="000B649C"/>
    <w:rsid w:val="00131860"/>
    <w:rsid w:val="00184EE2"/>
    <w:rsid w:val="001A793A"/>
    <w:rsid w:val="002A5763"/>
    <w:rsid w:val="002D7DC4"/>
    <w:rsid w:val="002E49D2"/>
    <w:rsid w:val="0030377A"/>
    <w:rsid w:val="0030442D"/>
    <w:rsid w:val="00321C5E"/>
    <w:rsid w:val="00365003"/>
    <w:rsid w:val="003D77F2"/>
    <w:rsid w:val="003F4731"/>
    <w:rsid w:val="003F5C00"/>
    <w:rsid w:val="004100DE"/>
    <w:rsid w:val="0042372C"/>
    <w:rsid w:val="00456F6B"/>
    <w:rsid w:val="00492DE1"/>
    <w:rsid w:val="00512A11"/>
    <w:rsid w:val="005321B2"/>
    <w:rsid w:val="00532856"/>
    <w:rsid w:val="0054044A"/>
    <w:rsid w:val="00565F65"/>
    <w:rsid w:val="005824F2"/>
    <w:rsid w:val="00607E4D"/>
    <w:rsid w:val="00611FE7"/>
    <w:rsid w:val="006A1DFC"/>
    <w:rsid w:val="00700782"/>
    <w:rsid w:val="007279B5"/>
    <w:rsid w:val="00746228"/>
    <w:rsid w:val="00813879"/>
    <w:rsid w:val="00817AC0"/>
    <w:rsid w:val="008715EE"/>
    <w:rsid w:val="008829DA"/>
    <w:rsid w:val="009459DB"/>
    <w:rsid w:val="009F3DBB"/>
    <w:rsid w:val="00A11133"/>
    <w:rsid w:val="00A24499"/>
    <w:rsid w:val="00A72DC0"/>
    <w:rsid w:val="00A91E41"/>
    <w:rsid w:val="00AA51B1"/>
    <w:rsid w:val="00AD21F0"/>
    <w:rsid w:val="00AD3937"/>
    <w:rsid w:val="00AE5D16"/>
    <w:rsid w:val="00B0696C"/>
    <w:rsid w:val="00B07CDE"/>
    <w:rsid w:val="00BA411A"/>
    <w:rsid w:val="00C201B8"/>
    <w:rsid w:val="00C75CD9"/>
    <w:rsid w:val="00C920B4"/>
    <w:rsid w:val="00CB0E5B"/>
    <w:rsid w:val="00D00396"/>
    <w:rsid w:val="00D50C5F"/>
    <w:rsid w:val="00DD240D"/>
    <w:rsid w:val="00DF2D14"/>
    <w:rsid w:val="00DF37A4"/>
    <w:rsid w:val="00E27C57"/>
    <w:rsid w:val="00E56BDA"/>
    <w:rsid w:val="00E57534"/>
    <w:rsid w:val="00E83C31"/>
    <w:rsid w:val="00F5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24A99B"/>
  <w15:docId w15:val="{D9F0234F-98EA-4466-9506-0FA12554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56F6B"/>
  </w:style>
  <w:style w:type="paragraph" w:styleId="1">
    <w:name w:val="heading 1"/>
    <w:basedOn w:val="a"/>
    <w:next w:val="a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456F6B"/>
    <w:tblPr>
      <w:tblStyleRowBandSize w:val="1"/>
      <w:tblStyleColBandSize w:val="1"/>
    </w:tblPr>
  </w:style>
  <w:style w:type="table" w:customStyle="1" w:styleId="a6">
    <w:basedOn w:val="a1"/>
    <w:rsid w:val="00456F6B"/>
    <w:tblPr>
      <w:tblStyleRowBandSize w:val="1"/>
      <w:tblStyleColBandSize w:val="1"/>
    </w:tblPr>
  </w:style>
  <w:style w:type="table" w:customStyle="1" w:styleId="a7">
    <w:basedOn w:val="a1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a8">
    <w:name w:val="header"/>
    <w:basedOn w:val="a"/>
    <w:link w:val="a9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E49D2"/>
  </w:style>
  <w:style w:type="paragraph" w:styleId="aa">
    <w:name w:val="footer"/>
    <w:basedOn w:val="a"/>
    <w:link w:val="ab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49D2"/>
  </w:style>
  <w:style w:type="paragraph" w:styleId="ac">
    <w:name w:val="Normal (Web)"/>
    <w:basedOn w:val="a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27C57"/>
  </w:style>
  <w:style w:type="character" w:styleId="ad">
    <w:name w:val="annotation reference"/>
    <w:basedOn w:val="a0"/>
    <w:uiPriority w:val="99"/>
    <w:semiHidden/>
    <w:unhideWhenUsed/>
    <w:rsid w:val="00AD393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D3937"/>
  </w:style>
  <w:style w:type="character" w:customStyle="1" w:styleId="af">
    <w:name w:val="Текст примечания Знак"/>
    <w:basedOn w:val="a0"/>
    <w:link w:val="ae"/>
    <w:uiPriority w:val="99"/>
    <w:semiHidden/>
    <w:rsid w:val="00AD393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39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393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D39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A68AB-FB1F-412E-9FE3-A0D730F92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408</Words>
  <Characters>2331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RAVEN</cp:lastModifiedBy>
  <cp:revision>7</cp:revision>
  <cp:lastPrinted>2015-12-21T11:19:00Z</cp:lastPrinted>
  <dcterms:created xsi:type="dcterms:W3CDTF">2019-11-25T09:44:00Z</dcterms:created>
  <dcterms:modified xsi:type="dcterms:W3CDTF">2024-04-29T01:04:00Z</dcterms:modified>
</cp:coreProperties>
</file>