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F920" w14:textId="77777777" w:rsidR="00792EA5" w:rsidRDefault="00760216">
      <w:r>
        <w:rPr>
          <w:noProof/>
          <w:lang w:eastAsia="en-GB"/>
        </w:rPr>
        <w:softHyphen/>
      </w:r>
      <w:r>
        <w:rPr>
          <w:noProof/>
          <w:lang w:eastAsia="en-GB"/>
        </w:rPr>
        <w:softHyphen/>
      </w:r>
      <w:r>
        <w:rPr>
          <w:noProof/>
          <w:lang w:eastAsia="en-GB"/>
        </w:rPr>
        <w:softHyphen/>
      </w:r>
    </w:p>
    <w:p w14:paraId="1056E771" w14:textId="77777777" w:rsidR="00760216" w:rsidRDefault="00760216"/>
    <w:p w14:paraId="70F990F8" w14:textId="77777777" w:rsidR="00D02BD5" w:rsidRDefault="00D02BD5"/>
    <w:tbl>
      <w:tblPr>
        <w:tblStyle w:val="TableGrid"/>
        <w:tblW w:w="0" w:type="auto"/>
        <w:tblLook w:val="04A0" w:firstRow="1" w:lastRow="0" w:firstColumn="1" w:lastColumn="0" w:noHBand="0" w:noVBand="1"/>
      </w:tblPr>
      <w:tblGrid>
        <w:gridCol w:w="9180"/>
      </w:tblGrid>
      <w:tr w:rsidR="008F3E9E" w14:paraId="1148DDE4" w14:textId="77777777" w:rsidTr="00835536">
        <w:tc>
          <w:tcPr>
            <w:tcW w:w="9180" w:type="dxa"/>
          </w:tcPr>
          <w:p w14:paraId="313B7FC4" w14:textId="77777777"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14:editId="0CA27885">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52A15DD7" w14:textId="77777777" w:rsidR="008F3E9E" w:rsidRDefault="008F3E9E" w:rsidP="00835536">
            <w:pPr>
              <w:rPr>
                <w:sz w:val="32"/>
                <w:szCs w:val="32"/>
              </w:rPr>
            </w:pPr>
            <w:r>
              <w:rPr>
                <w:rFonts w:cs="Calibri"/>
                <w:b/>
                <w:color w:val="0D0D0D"/>
                <w:sz w:val="24"/>
              </w:rPr>
              <w:t>Arden University</w:t>
            </w:r>
          </w:p>
          <w:p w14:paraId="1399E091" w14:textId="77777777" w:rsidR="008F3E9E" w:rsidRPr="006759EF" w:rsidRDefault="008F3E9E" w:rsidP="00835536">
            <w:pPr>
              <w:rPr>
                <w:sz w:val="32"/>
                <w:szCs w:val="32"/>
              </w:rPr>
            </w:pPr>
          </w:p>
        </w:tc>
      </w:tr>
      <w:tr w:rsidR="008F3E9E" w14:paraId="7806F906" w14:textId="77777777" w:rsidTr="00835536">
        <w:tc>
          <w:tcPr>
            <w:tcW w:w="9180" w:type="dxa"/>
          </w:tcPr>
          <w:p w14:paraId="337524AF" w14:textId="77777777"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14:editId="4FF6482D">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300D1189" w14:textId="77777777" w:rsidR="008F3E9E" w:rsidRDefault="008F3E9E" w:rsidP="00835536">
            <w:pPr>
              <w:rPr>
                <w:sz w:val="32"/>
                <w:szCs w:val="32"/>
              </w:rPr>
            </w:pPr>
            <w:r>
              <w:rPr>
                <w:rFonts w:cs="Calibri"/>
                <w:b/>
                <w:color w:val="0D0D0D"/>
                <w:sz w:val="24"/>
              </w:rPr>
              <w:t>BSc (Hons) Computing</w:t>
            </w:r>
          </w:p>
          <w:p w14:paraId="006684F2" w14:textId="77777777" w:rsidR="008F3E9E" w:rsidRPr="006759EF" w:rsidRDefault="008F3E9E" w:rsidP="00835536">
            <w:pPr>
              <w:rPr>
                <w:sz w:val="32"/>
                <w:szCs w:val="32"/>
              </w:rPr>
            </w:pPr>
          </w:p>
        </w:tc>
      </w:tr>
      <w:tr w:rsidR="008F3E9E" w14:paraId="50583F81" w14:textId="77777777" w:rsidTr="00835536">
        <w:tc>
          <w:tcPr>
            <w:tcW w:w="9180" w:type="dxa"/>
          </w:tcPr>
          <w:p w14:paraId="3E8C5577" w14:textId="77777777"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14:anchorId="363BD997" wp14:editId="31173745">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28B788E1" w14:textId="3E1988A3" w:rsidR="008F3E9E" w:rsidRDefault="00CD7F61" w:rsidP="00835536">
            <w:pPr>
              <w:rPr>
                <w:sz w:val="32"/>
                <w:szCs w:val="32"/>
              </w:rPr>
            </w:pPr>
            <w:r>
              <w:rPr>
                <w:rFonts w:cs="Calibri"/>
                <w:b/>
                <w:color w:val="0D0D0D"/>
                <w:sz w:val="24"/>
              </w:rPr>
              <w:t>Computing Project</w:t>
            </w:r>
          </w:p>
          <w:p w14:paraId="240AE0A1" w14:textId="77777777" w:rsidR="008F3E9E" w:rsidRPr="006759EF" w:rsidRDefault="008F3E9E" w:rsidP="00835536">
            <w:pPr>
              <w:rPr>
                <w:sz w:val="32"/>
                <w:szCs w:val="32"/>
              </w:rPr>
            </w:pPr>
          </w:p>
        </w:tc>
      </w:tr>
      <w:tr w:rsidR="008F3E9E" w14:paraId="5460AB53" w14:textId="77777777" w:rsidTr="00835536">
        <w:tc>
          <w:tcPr>
            <w:tcW w:w="9180" w:type="dxa"/>
          </w:tcPr>
          <w:p w14:paraId="6489087C" w14:textId="77777777"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14:anchorId="62B01B7F" wp14:editId="191BB147">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781767F7" w14:textId="77777777" w:rsidR="008F3E9E" w:rsidRDefault="008F3E9E" w:rsidP="00835536">
            <w:pPr>
              <w:rPr>
                <w:sz w:val="32"/>
                <w:szCs w:val="32"/>
              </w:rPr>
            </w:pPr>
            <w:r>
              <w:rPr>
                <w:rFonts w:cs="Calibri"/>
                <w:b/>
                <w:color w:val="0D0D0D"/>
                <w:sz w:val="24"/>
              </w:rPr>
              <w:t>Machine Learning-Based Predictive Valuation System for Second-Hand Vehicles Using Real-Time Market Data</w:t>
            </w:r>
          </w:p>
          <w:p w14:paraId="34FC76A7" w14:textId="77777777" w:rsidR="008F3E9E" w:rsidRPr="006759EF" w:rsidRDefault="008F3E9E" w:rsidP="00835536">
            <w:pPr>
              <w:rPr>
                <w:sz w:val="32"/>
                <w:szCs w:val="32"/>
              </w:rPr>
            </w:pPr>
          </w:p>
        </w:tc>
      </w:tr>
      <w:tr w:rsidR="008F3E9E" w14:paraId="105EC65F" w14:textId="77777777" w:rsidTr="00835536">
        <w:tc>
          <w:tcPr>
            <w:tcW w:w="9180" w:type="dxa"/>
          </w:tcPr>
          <w:p w14:paraId="1B997402" w14:textId="77777777"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566CB7F9" wp14:editId="23DABABA">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690436EF" w14:textId="77777777" w:rsidR="008F3E9E" w:rsidRDefault="008F3E9E" w:rsidP="00835536">
            <w:pPr>
              <w:rPr>
                <w:sz w:val="32"/>
                <w:szCs w:val="32"/>
              </w:rPr>
            </w:pPr>
            <w:r>
              <w:rPr>
                <w:rFonts w:cs="Calibri"/>
                <w:b/>
                <w:color w:val="0D0D0D"/>
                <w:sz w:val="24"/>
              </w:rPr>
              <w:t>STU195050</w:t>
            </w:r>
          </w:p>
          <w:p w14:paraId="61BC503B" w14:textId="77777777" w:rsidR="008F3E9E" w:rsidRPr="006759EF" w:rsidRDefault="008F3E9E" w:rsidP="00835536">
            <w:pPr>
              <w:rPr>
                <w:sz w:val="32"/>
                <w:szCs w:val="32"/>
              </w:rPr>
            </w:pPr>
          </w:p>
        </w:tc>
      </w:tr>
      <w:tr w:rsidR="008F3E9E" w14:paraId="3BEC77F1" w14:textId="77777777" w:rsidTr="00835536">
        <w:tc>
          <w:tcPr>
            <w:tcW w:w="9180" w:type="dxa"/>
          </w:tcPr>
          <w:p w14:paraId="1EECE34F" w14:textId="77777777"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14:anchorId="193A414C" wp14:editId="6AE7BE46">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00D91B67" w14:textId="77777777" w:rsidR="008F3E9E" w:rsidRDefault="008F3E9E" w:rsidP="00835536">
            <w:pPr>
              <w:rPr>
                <w:sz w:val="32"/>
                <w:szCs w:val="32"/>
              </w:rPr>
            </w:pPr>
            <w:r>
              <w:rPr>
                <w:rFonts w:cs="Calibri"/>
                <w:b/>
                <w:color w:val="0D0D0D"/>
                <w:sz w:val="24"/>
              </w:rPr>
              <w:t>Awais Malik</w:t>
            </w:r>
          </w:p>
          <w:p w14:paraId="23FCFFC2" w14:textId="77777777" w:rsidR="008F3E9E" w:rsidRPr="006759EF" w:rsidRDefault="008F3E9E" w:rsidP="00835536">
            <w:pPr>
              <w:rPr>
                <w:sz w:val="32"/>
                <w:szCs w:val="32"/>
              </w:rPr>
            </w:pPr>
          </w:p>
        </w:tc>
      </w:tr>
      <w:tr w:rsidR="008F3E9E" w14:paraId="05D38F3A" w14:textId="77777777" w:rsidTr="00835536">
        <w:tc>
          <w:tcPr>
            <w:tcW w:w="9180" w:type="dxa"/>
          </w:tcPr>
          <w:p w14:paraId="79C21BF2" w14:textId="77777777"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577B7013" wp14:editId="3587716E">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26B70EB3" w14:textId="77777777" w:rsidR="00A91CFF" w:rsidRDefault="00A91CFF" w:rsidP="00835536">
            <w:pPr>
              <w:rPr>
                <w:sz w:val="32"/>
                <w:szCs w:val="32"/>
              </w:rPr>
            </w:pPr>
            <w:r>
              <w:rPr>
                <w:rFonts w:cs="Calibri"/>
                <w:b/>
                <w:color w:val="0D0D0D"/>
                <w:sz w:val="24"/>
              </w:rPr>
              <w:t>10,999</w:t>
            </w:r>
          </w:p>
          <w:p w14:paraId="57BB9F33" w14:textId="77777777" w:rsidR="008F3E9E" w:rsidRPr="006759EF" w:rsidRDefault="008F3E9E" w:rsidP="00835536">
            <w:pPr>
              <w:rPr>
                <w:sz w:val="18"/>
                <w:szCs w:val="18"/>
              </w:rPr>
            </w:pPr>
          </w:p>
          <w:p w14:paraId="53D74DE1" w14:textId="77777777" w:rsidR="008F3E9E" w:rsidRPr="006759EF" w:rsidRDefault="00A91CFF" w:rsidP="00835536">
            <w:pPr>
              <w:rPr>
                <w:sz w:val="32"/>
                <w:szCs w:val="32"/>
              </w:rPr>
            </w:pPr>
            <w:r>
              <w:rPr>
                <w:noProof/>
                <w:sz w:val="32"/>
                <w:szCs w:val="32"/>
              </w:rPr>
              <w:drawing>
                <wp:inline distT="0" distB="0" distL="0" distR="0" wp14:anchorId="28174B59" wp14:editId="20B26CA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202A596C" w14:textId="77777777" w:rsidR="008F3E9E" w:rsidRDefault="008F3E9E" w:rsidP="008F3E9E"/>
    <w:p w14:paraId="13B5444D" w14:textId="77777777" w:rsidR="00D02BD5" w:rsidRDefault="00D02BD5"/>
    <w:p w14:paraId="2C09FD10" w14:textId="77777777" w:rsidR="00D02BD5" w:rsidRDefault="00D02BD5"/>
    <w:p w14:paraId="163E2668" w14:textId="77777777" w:rsidR="00E335A7" w:rsidRDefault="00E335A7">
      <w:pPr>
        <w:sectPr w:rsidR="00E335A7">
          <w:headerReference w:type="default" r:id="rId15"/>
          <w:footerReference w:type="default" r:id="rId16"/>
          <w:pgSz w:w="11906" w:h="16838"/>
          <w:pgMar w:top="1440" w:right="1440" w:bottom="1440" w:left="1440" w:header="907" w:footer="624" w:gutter="0"/>
          <w:cols w:space="708"/>
          <w:docGrid w:linePitch="360"/>
        </w:sectPr>
      </w:pPr>
    </w:p>
    <w:p w14:paraId="69542438" w14:textId="77777777" w:rsidR="00E335A7" w:rsidRDefault="00000000">
      <w:pPr>
        <w:spacing w:before="240" w:after="240"/>
        <w:jc w:val="center"/>
      </w:pPr>
      <w:r>
        <w:rPr>
          <w:rFonts w:cs="Calibri"/>
          <w:b/>
          <w:sz w:val="28"/>
        </w:rPr>
        <w:lastRenderedPageBreak/>
        <w:t>Table of Contents</w:t>
      </w:r>
    </w:p>
    <w:p w14:paraId="04D39BDC" w14:textId="2A180547" w:rsidR="00CD7F61" w:rsidRDefault="00000000">
      <w:pPr>
        <w:pStyle w:val="TOC2"/>
        <w:tabs>
          <w:tab w:val="right" w:leader="dot" w:pos="9016"/>
        </w:tabs>
        <w:rPr>
          <w:noProof/>
        </w:rPr>
      </w:pPr>
      <w:r>
        <w:fldChar w:fldCharType="begin"/>
      </w:r>
      <w:r>
        <w:instrText>TOC \o "1-3" \h \z \u</w:instrText>
      </w:r>
      <w:r>
        <w:fldChar w:fldCharType="separate"/>
      </w:r>
      <w:hyperlink w:anchor="_Toc233200546" w:history="1">
        <w:r w:rsidR="00CD7F61" w:rsidRPr="00773AD7">
          <w:rPr>
            <w:rStyle w:val="Hyperlink"/>
            <w:rFonts w:cs="Calibri"/>
            <w:b/>
            <w:noProof/>
          </w:rPr>
          <w:t>Abstract</w:t>
        </w:r>
        <w:r w:rsidR="00CD7F61">
          <w:rPr>
            <w:noProof/>
            <w:webHidden/>
          </w:rPr>
          <w:tab/>
        </w:r>
        <w:r w:rsidR="00CD7F61">
          <w:rPr>
            <w:noProof/>
            <w:webHidden/>
          </w:rPr>
          <w:fldChar w:fldCharType="begin"/>
        </w:r>
        <w:r w:rsidR="00CD7F61">
          <w:rPr>
            <w:noProof/>
            <w:webHidden/>
          </w:rPr>
          <w:instrText xml:space="preserve"> PAGEREF _Toc233200546 \h </w:instrText>
        </w:r>
        <w:r w:rsidR="00CD7F61">
          <w:rPr>
            <w:noProof/>
            <w:webHidden/>
          </w:rPr>
        </w:r>
        <w:r w:rsidR="00CD7F61">
          <w:rPr>
            <w:noProof/>
            <w:webHidden/>
          </w:rPr>
          <w:fldChar w:fldCharType="separate"/>
        </w:r>
        <w:r w:rsidR="004868BF">
          <w:rPr>
            <w:noProof/>
            <w:webHidden/>
          </w:rPr>
          <w:t>6</w:t>
        </w:r>
        <w:r w:rsidR="00CD7F61">
          <w:rPr>
            <w:noProof/>
            <w:webHidden/>
          </w:rPr>
          <w:fldChar w:fldCharType="end"/>
        </w:r>
      </w:hyperlink>
    </w:p>
    <w:p w14:paraId="450EF29B" w14:textId="34F208A3" w:rsidR="00CD7F61" w:rsidRDefault="00CD7F61">
      <w:pPr>
        <w:pStyle w:val="TOC2"/>
        <w:tabs>
          <w:tab w:val="right" w:leader="dot" w:pos="9016"/>
        </w:tabs>
        <w:rPr>
          <w:noProof/>
        </w:rPr>
      </w:pPr>
      <w:hyperlink w:anchor="_Toc233200547" w:history="1">
        <w:r w:rsidRPr="00773AD7">
          <w:rPr>
            <w:rStyle w:val="Hyperlink"/>
            <w:rFonts w:cs="Calibri"/>
            <w:b/>
            <w:noProof/>
          </w:rPr>
          <w:t>List of Figures</w:t>
        </w:r>
        <w:r>
          <w:rPr>
            <w:noProof/>
            <w:webHidden/>
          </w:rPr>
          <w:tab/>
        </w:r>
        <w:r>
          <w:rPr>
            <w:noProof/>
            <w:webHidden/>
          </w:rPr>
          <w:fldChar w:fldCharType="begin"/>
        </w:r>
        <w:r>
          <w:rPr>
            <w:noProof/>
            <w:webHidden/>
          </w:rPr>
          <w:instrText xml:space="preserve"> PAGEREF _Toc233200547 \h </w:instrText>
        </w:r>
        <w:r>
          <w:rPr>
            <w:noProof/>
            <w:webHidden/>
          </w:rPr>
        </w:r>
        <w:r>
          <w:rPr>
            <w:noProof/>
            <w:webHidden/>
          </w:rPr>
          <w:fldChar w:fldCharType="separate"/>
        </w:r>
        <w:r w:rsidR="004868BF">
          <w:rPr>
            <w:noProof/>
            <w:webHidden/>
          </w:rPr>
          <w:t>7</w:t>
        </w:r>
        <w:r>
          <w:rPr>
            <w:noProof/>
            <w:webHidden/>
          </w:rPr>
          <w:fldChar w:fldCharType="end"/>
        </w:r>
      </w:hyperlink>
    </w:p>
    <w:p w14:paraId="697DFA2D" w14:textId="2B3D34D4" w:rsidR="00CD7F61" w:rsidRDefault="00CD7F61">
      <w:pPr>
        <w:pStyle w:val="TOC2"/>
        <w:tabs>
          <w:tab w:val="right" w:leader="dot" w:pos="9016"/>
        </w:tabs>
        <w:rPr>
          <w:noProof/>
        </w:rPr>
      </w:pPr>
      <w:hyperlink w:anchor="_Toc233200548" w:history="1">
        <w:r w:rsidRPr="00773AD7">
          <w:rPr>
            <w:rStyle w:val="Hyperlink"/>
            <w:rFonts w:cs="Calibri"/>
            <w:b/>
            <w:noProof/>
          </w:rPr>
          <w:t>List of Tables</w:t>
        </w:r>
        <w:r>
          <w:rPr>
            <w:noProof/>
            <w:webHidden/>
          </w:rPr>
          <w:tab/>
        </w:r>
        <w:r>
          <w:rPr>
            <w:noProof/>
            <w:webHidden/>
          </w:rPr>
          <w:fldChar w:fldCharType="begin"/>
        </w:r>
        <w:r>
          <w:rPr>
            <w:noProof/>
            <w:webHidden/>
          </w:rPr>
          <w:instrText xml:space="preserve"> PAGEREF _Toc233200548 \h </w:instrText>
        </w:r>
        <w:r>
          <w:rPr>
            <w:noProof/>
            <w:webHidden/>
          </w:rPr>
        </w:r>
        <w:r>
          <w:rPr>
            <w:noProof/>
            <w:webHidden/>
          </w:rPr>
          <w:fldChar w:fldCharType="separate"/>
        </w:r>
        <w:r w:rsidR="004868BF">
          <w:rPr>
            <w:noProof/>
            <w:webHidden/>
          </w:rPr>
          <w:t>7</w:t>
        </w:r>
        <w:r>
          <w:rPr>
            <w:noProof/>
            <w:webHidden/>
          </w:rPr>
          <w:fldChar w:fldCharType="end"/>
        </w:r>
      </w:hyperlink>
    </w:p>
    <w:p w14:paraId="20F37055" w14:textId="0C703D67" w:rsidR="00CD7F61" w:rsidRDefault="00CD7F61">
      <w:pPr>
        <w:pStyle w:val="TOC1"/>
        <w:tabs>
          <w:tab w:val="right" w:leader="dot" w:pos="9016"/>
        </w:tabs>
        <w:rPr>
          <w:noProof/>
        </w:rPr>
      </w:pPr>
      <w:hyperlink w:anchor="_Toc233200549" w:history="1">
        <w:r w:rsidRPr="00773AD7">
          <w:rPr>
            <w:rStyle w:val="Hyperlink"/>
            <w:rFonts w:cs="Calibri"/>
            <w:b/>
            <w:noProof/>
          </w:rPr>
          <w:t>Chapter 1 — Introduction</w:t>
        </w:r>
        <w:r>
          <w:rPr>
            <w:noProof/>
            <w:webHidden/>
          </w:rPr>
          <w:tab/>
        </w:r>
        <w:r>
          <w:rPr>
            <w:noProof/>
            <w:webHidden/>
          </w:rPr>
          <w:fldChar w:fldCharType="begin"/>
        </w:r>
        <w:r>
          <w:rPr>
            <w:noProof/>
            <w:webHidden/>
          </w:rPr>
          <w:instrText xml:space="preserve"> PAGEREF _Toc233200549 \h </w:instrText>
        </w:r>
        <w:r>
          <w:rPr>
            <w:noProof/>
            <w:webHidden/>
          </w:rPr>
        </w:r>
        <w:r>
          <w:rPr>
            <w:noProof/>
            <w:webHidden/>
          </w:rPr>
          <w:fldChar w:fldCharType="separate"/>
        </w:r>
        <w:r w:rsidR="004868BF">
          <w:rPr>
            <w:noProof/>
            <w:webHidden/>
          </w:rPr>
          <w:t>9</w:t>
        </w:r>
        <w:r>
          <w:rPr>
            <w:noProof/>
            <w:webHidden/>
          </w:rPr>
          <w:fldChar w:fldCharType="end"/>
        </w:r>
      </w:hyperlink>
    </w:p>
    <w:p w14:paraId="36293A81" w14:textId="29999557" w:rsidR="00CD7F61" w:rsidRDefault="00CD7F61">
      <w:pPr>
        <w:pStyle w:val="TOC2"/>
        <w:tabs>
          <w:tab w:val="right" w:leader="dot" w:pos="9016"/>
        </w:tabs>
        <w:rPr>
          <w:noProof/>
        </w:rPr>
      </w:pPr>
      <w:hyperlink w:anchor="_Toc233200550" w:history="1">
        <w:r w:rsidRPr="00773AD7">
          <w:rPr>
            <w:rStyle w:val="Hyperlink"/>
            <w:rFonts w:cs="Calibri"/>
            <w:b/>
            <w:noProof/>
          </w:rPr>
          <w:t>1.1 Background</w:t>
        </w:r>
        <w:r>
          <w:rPr>
            <w:noProof/>
            <w:webHidden/>
          </w:rPr>
          <w:tab/>
        </w:r>
        <w:r>
          <w:rPr>
            <w:noProof/>
            <w:webHidden/>
          </w:rPr>
          <w:fldChar w:fldCharType="begin"/>
        </w:r>
        <w:r>
          <w:rPr>
            <w:noProof/>
            <w:webHidden/>
          </w:rPr>
          <w:instrText xml:space="preserve"> PAGEREF _Toc233200550 \h </w:instrText>
        </w:r>
        <w:r>
          <w:rPr>
            <w:noProof/>
            <w:webHidden/>
          </w:rPr>
        </w:r>
        <w:r>
          <w:rPr>
            <w:noProof/>
            <w:webHidden/>
          </w:rPr>
          <w:fldChar w:fldCharType="separate"/>
        </w:r>
        <w:r w:rsidR="004868BF">
          <w:rPr>
            <w:noProof/>
            <w:webHidden/>
          </w:rPr>
          <w:t>9</w:t>
        </w:r>
        <w:r>
          <w:rPr>
            <w:noProof/>
            <w:webHidden/>
          </w:rPr>
          <w:fldChar w:fldCharType="end"/>
        </w:r>
      </w:hyperlink>
    </w:p>
    <w:p w14:paraId="66B64798" w14:textId="09A1A5E3" w:rsidR="00CD7F61" w:rsidRDefault="00CD7F61">
      <w:pPr>
        <w:pStyle w:val="TOC2"/>
        <w:tabs>
          <w:tab w:val="right" w:leader="dot" w:pos="9016"/>
        </w:tabs>
        <w:rPr>
          <w:noProof/>
        </w:rPr>
      </w:pPr>
      <w:hyperlink w:anchor="_Toc233200551" w:history="1">
        <w:r w:rsidRPr="00773AD7">
          <w:rPr>
            <w:rStyle w:val="Hyperlink"/>
            <w:rFonts w:cs="Calibri"/>
            <w:b/>
            <w:noProof/>
          </w:rPr>
          <w:t>1.2 Problem Statement</w:t>
        </w:r>
        <w:r>
          <w:rPr>
            <w:noProof/>
            <w:webHidden/>
          </w:rPr>
          <w:tab/>
        </w:r>
        <w:r>
          <w:rPr>
            <w:noProof/>
            <w:webHidden/>
          </w:rPr>
          <w:fldChar w:fldCharType="begin"/>
        </w:r>
        <w:r>
          <w:rPr>
            <w:noProof/>
            <w:webHidden/>
          </w:rPr>
          <w:instrText xml:space="preserve"> PAGEREF _Toc233200551 \h </w:instrText>
        </w:r>
        <w:r>
          <w:rPr>
            <w:noProof/>
            <w:webHidden/>
          </w:rPr>
        </w:r>
        <w:r>
          <w:rPr>
            <w:noProof/>
            <w:webHidden/>
          </w:rPr>
          <w:fldChar w:fldCharType="separate"/>
        </w:r>
        <w:r w:rsidR="004868BF">
          <w:rPr>
            <w:noProof/>
            <w:webHidden/>
          </w:rPr>
          <w:t>9</w:t>
        </w:r>
        <w:r>
          <w:rPr>
            <w:noProof/>
            <w:webHidden/>
          </w:rPr>
          <w:fldChar w:fldCharType="end"/>
        </w:r>
      </w:hyperlink>
    </w:p>
    <w:p w14:paraId="79E57F29" w14:textId="694C6977" w:rsidR="00CD7F61" w:rsidRDefault="00CD7F61">
      <w:pPr>
        <w:pStyle w:val="TOC2"/>
        <w:tabs>
          <w:tab w:val="right" w:leader="dot" w:pos="9016"/>
        </w:tabs>
        <w:rPr>
          <w:noProof/>
        </w:rPr>
      </w:pPr>
      <w:hyperlink w:anchor="_Toc233200552" w:history="1">
        <w:r w:rsidRPr="00773AD7">
          <w:rPr>
            <w:rStyle w:val="Hyperlink"/>
            <w:rFonts w:cs="Calibri"/>
            <w:b/>
            <w:noProof/>
          </w:rPr>
          <w:t>1.3 Aim and Objectives</w:t>
        </w:r>
        <w:r>
          <w:rPr>
            <w:noProof/>
            <w:webHidden/>
          </w:rPr>
          <w:tab/>
        </w:r>
        <w:r>
          <w:rPr>
            <w:noProof/>
            <w:webHidden/>
          </w:rPr>
          <w:fldChar w:fldCharType="begin"/>
        </w:r>
        <w:r>
          <w:rPr>
            <w:noProof/>
            <w:webHidden/>
          </w:rPr>
          <w:instrText xml:space="preserve"> PAGEREF _Toc233200552 \h </w:instrText>
        </w:r>
        <w:r>
          <w:rPr>
            <w:noProof/>
            <w:webHidden/>
          </w:rPr>
        </w:r>
        <w:r>
          <w:rPr>
            <w:noProof/>
            <w:webHidden/>
          </w:rPr>
          <w:fldChar w:fldCharType="separate"/>
        </w:r>
        <w:r w:rsidR="004868BF">
          <w:rPr>
            <w:noProof/>
            <w:webHidden/>
          </w:rPr>
          <w:t>9</w:t>
        </w:r>
        <w:r>
          <w:rPr>
            <w:noProof/>
            <w:webHidden/>
          </w:rPr>
          <w:fldChar w:fldCharType="end"/>
        </w:r>
      </w:hyperlink>
    </w:p>
    <w:p w14:paraId="744C4C24" w14:textId="65578790" w:rsidR="00CD7F61" w:rsidRDefault="00CD7F61">
      <w:pPr>
        <w:pStyle w:val="TOC2"/>
        <w:tabs>
          <w:tab w:val="right" w:leader="dot" w:pos="9016"/>
        </w:tabs>
        <w:rPr>
          <w:noProof/>
        </w:rPr>
      </w:pPr>
      <w:hyperlink w:anchor="_Toc233200553" w:history="1">
        <w:r w:rsidRPr="00773AD7">
          <w:rPr>
            <w:rStyle w:val="Hyperlink"/>
            <w:rFonts w:cs="Calibri"/>
            <w:b/>
            <w:noProof/>
          </w:rPr>
          <w:t>1.4 Scope and Limitations</w:t>
        </w:r>
        <w:r>
          <w:rPr>
            <w:noProof/>
            <w:webHidden/>
          </w:rPr>
          <w:tab/>
        </w:r>
        <w:r>
          <w:rPr>
            <w:noProof/>
            <w:webHidden/>
          </w:rPr>
          <w:fldChar w:fldCharType="begin"/>
        </w:r>
        <w:r>
          <w:rPr>
            <w:noProof/>
            <w:webHidden/>
          </w:rPr>
          <w:instrText xml:space="preserve"> PAGEREF _Toc233200553 \h </w:instrText>
        </w:r>
        <w:r>
          <w:rPr>
            <w:noProof/>
            <w:webHidden/>
          </w:rPr>
        </w:r>
        <w:r>
          <w:rPr>
            <w:noProof/>
            <w:webHidden/>
          </w:rPr>
          <w:fldChar w:fldCharType="separate"/>
        </w:r>
        <w:r w:rsidR="004868BF">
          <w:rPr>
            <w:noProof/>
            <w:webHidden/>
          </w:rPr>
          <w:t>10</w:t>
        </w:r>
        <w:r>
          <w:rPr>
            <w:noProof/>
            <w:webHidden/>
          </w:rPr>
          <w:fldChar w:fldCharType="end"/>
        </w:r>
      </w:hyperlink>
    </w:p>
    <w:p w14:paraId="2E11F1D9" w14:textId="7D6B4C96" w:rsidR="00CD7F61" w:rsidRDefault="00CD7F61">
      <w:pPr>
        <w:pStyle w:val="TOC2"/>
        <w:tabs>
          <w:tab w:val="right" w:leader="dot" w:pos="9016"/>
        </w:tabs>
        <w:rPr>
          <w:noProof/>
        </w:rPr>
      </w:pPr>
      <w:hyperlink w:anchor="_Toc233200554" w:history="1">
        <w:r w:rsidRPr="00773AD7">
          <w:rPr>
            <w:rStyle w:val="Hyperlink"/>
            <w:rFonts w:cs="Calibri"/>
            <w:b/>
            <w:noProof/>
          </w:rPr>
          <w:t>1.5 Ethical Considerations</w:t>
        </w:r>
        <w:r>
          <w:rPr>
            <w:noProof/>
            <w:webHidden/>
          </w:rPr>
          <w:tab/>
        </w:r>
        <w:r>
          <w:rPr>
            <w:noProof/>
            <w:webHidden/>
          </w:rPr>
          <w:fldChar w:fldCharType="begin"/>
        </w:r>
        <w:r>
          <w:rPr>
            <w:noProof/>
            <w:webHidden/>
          </w:rPr>
          <w:instrText xml:space="preserve"> PAGEREF _Toc233200554 \h </w:instrText>
        </w:r>
        <w:r>
          <w:rPr>
            <w:noProof/>
            <w:webHidden/>
          </w:rPr>
        </w:r>
        <w:r>
          <w:rPr>
            <w:noProof/>
            <w:webHidden/>
          </w:rPr>
          <w:fldChar w:fldCharType="separate"/>
        </w:r>
        <w:r w:rsidR="004868BF">
          <w:rPr>
            <w:noProof/>
            <w:webHidden/>
          </w:rPr>
          <w:t>10</w:t>
        </w:r>
        <w:r>
          <w:rPr>
            <w:noProof/>
            <w:webHidden/>
          </w:rPr>
          <w:fldChar w:fldCharType="end"/>
        </w:r>
      </w:hyperlink>
    </w:p>
    <w:p w14:paraId="0177D38C" w14:textId="4067BA65" w:rsidR="00CD7F61" w:rsidRDefault="00CD7F61">
      <w:pPr>
        <w:pStyle w:val="TOC2"/>
        <w:tabs>
          <w:tab w:val="right" w:leader="dot" w:pos="9016"/>
        </w:tabs>
        <w:rPr>
          <w:noProof/>
        </w:rPr>
      </w:pPr>
      <w:hyperlink w:anchor="_Toc233200555" w:history="1">
        <w:r w:rsidRPr="00773AD7">
          <w:rPr>
            <w:rStyle w:val="Hyperlink"/>
            <w:rFonts w:cs="Calibri"/>
            <w:b/>
            <w:noProof/>
          </w:rPr>
          <w:t>1.6 The UK Used-Car Market in 2025–2026</w:t>
        </w:r>
        <w:r>
          <w:rPr>
            <w:noProof/>
            <w:webHidden/>
          </w:rPr>
          <w:tab/>
        </w:r>
        <w:r>
          <w:rPr>
            <w:noProof/>
            <w:webHidden/>
          </w:rPr>
          <w:fldChar w:fldCharType="begin"/>
        </w:r>
        <w:r>
          <w:rPr>
            <w:noProof/>
            <w:webHidden/>
          </w:rPr>
          <w:instrText xml:space="preserve"> PAGEREF _Toc233200555 \h </w:instrText>
        </w:r>
        <w:r>
          <w:rPr>
            <w:noProof/>
            <w:webHidden/>
          </w:rPr>
        </w:r>
        <w:r>
          <w:rPr>
            <w:noProof/>
            <w:webHidden/>
          </w:rPr>
          <w:fldChar w:fldCharType="separate"/>
        </w:r>
        <w:r w:rsidR="004868BF">
          <w:rPr>
            <w:noProof/>
            <w:webHidden/>
          </w:rPr>
          <w:t>10</w:t>
        </w:r>
        <w:r>
          <w:rPr>
            <w:noProof/>
            <w:webHidden/>
          </w:rPr>
          <w:fldChar w:fldCharType="end"/>
        </w:r>
      </w:hyperlink>
    </w:p>
    <w:p w14:paraId="6CFB60CC" w14:textId="0399D6EF" w:rsidR="00CD7F61" w:rsidRDefault="00CD7F61">
      <w:pPr>
        <w:pStyle w:val="TOC2"/>
        <w:tabs>
          <w:tab w:val="right" w:leader="dot" w:pos="9016"/>
        </w:tabs>
        <w:rPr>
          <w:noProof/>
        </w:rPr>
      </w:pPr>
      <w:hyperlink w:anchor="_Toc233200556" w:history="1">
        <w:r w:rsidRPr="00773AD7">
          <w:rPr>
            <w:rStyle w:val="Hyperlink"/>
            <w:rFonts w:cs="Calibri"/>
            <w:b/>
            <w:noProof/>
          </w:rPr>
          <w:t>1.7 Dissertation Structure</w:t>
        </w:r>
        <w:r>
          <w:rPr>
            <w:noProof/>
            <w:webHidden/>
          </w:rPr>
          <w:tab/>
        </w:r>
        <w:r>
          <w:rPr>
            <w:noProof/>
            <w:webHidden/>
          </w:rPr>
          <w:fldChar w:fldCharType="begin"/>
        </w:r>
        <w:r>
          <w:rPr>
            <w:noProof/>
            <w:webHidden/>
          </w:rPr>
          <w:instrText xml:space="preserve"> PAGEREF _Toc233200556 \h </w:instrText>
        </w:r>
        <w:r>
          <w:rPr>
            <w:noProof/>
            <w:webHidden/>
          </w:rPr>
        </w:r>
        <w:r>
          <w:rPr>
            <w:noProof/>
            <w:webHidden/>
          </w:rPr>
          <w:fldChar w:fldCharType="separate"/>
        </w:r>
        <w:r w:rsidR="004868BF">
          <w:rPr>
            <w:noProof/>
            <w:webHidden/>
          </w:rPr>
          <w:t>11</w:t>
        </w:r>
        <w:r>
          <w:rPr>
            <w:noProof/>
            <w:webHidden/>
          </w:rPr>
          <w:fldChar w:fldCharType="end"/>
        </w:r>
      </w:hyperlink>
    </w:p>
    <w:p w14:paraId="02BD6222" w14:textId="15CE586A" w:rsidR="00CD7F61" w:rsidRDefault="00CD7F61">
      <w:pPr>
        <w:pStyle w:val="TOC1"/>
        <w:tabs>
          <w:tab w:val="right" w:leader="dot" w:pos="9016"/>
        </w:tabs>
        <w:rPr>
          <w:noProof/>
        </w:rPr>
      </w:pPr>
      <w:hyperlink w:anchor="_Toc233200557" w:history="1">
        <w:r w:rsidRPr="00773AD7">
          <w:rPr>
            <w:rStyle w:val="Hyperlink"/>
            <w:rFonts w:cs="Calibri"/>
            <w:b/>
            <w:noProof/>
          </w:rPr>
          <w:t>Chapter 2 — Literature Review</w:t>
        </w:r>
        <w:r>
          <w:rPr>
            <w:noProof/>
            <w:webHidden/>
          </w:rPr>
          <w:tab/>
        </w:r>
        <w:r>
          <w:rPr>
            <w:noProof/>
            <w:webHidden/>
          </w:rPr>
          <w:fldChar w:fldCharType="begin"/>
        </w:r>
        <w:r>
          <w:rPr>
            <w:noProof/>
            <w:webHidden/>
          </w:rPr>
          <w:instrText xml:space="preserve"> PAGEREF _Toc233200557 \h </w:instrText>
        </w:r>
        <w:r>
          <w:rPr>
            <w:noProof/>
            <w:webHidden/>
          </w:rPr>
        </w:r>
        <w:r>
          <w:rPr>
            <w:noProof/>
            <w:webHidden/>
          </w:rPr>
          <w:fldChar w:fldCharType="separate"/>
        </w:r>
        <w:r w:rsidR="004868BF">
          <w:rPr>
            <w:noProof/>
            <w:webHidden/>
          </w:rPr>
          <w:t>12</w:t>
        </w:r>
        <w:r>
          <w:rPr>
            <w:noProof/>
            <w:webHidden/>
          </w:rPr>
          <w:fldChar w:fldCharType="end"/>
        </w:r>
      </w:hyperlink>
    </w:p>
    <w:p w14:paraId="366A6049" w14:textId="52891642" w:rsidR="00CD7F61" w:rsidRDefault="00CD7F61">
      <w:pPr>
        <w:pStyle w:val="TOC2"/>
        <w:tabs>
          <w:tab w:val="right" w:leader="dot" w:pos="9016"/>
        </w:tabs>
        <w:rPr>
          <w:noProof/>
        </w:rPr>
      </w:pPr>
      <w:hyperlink w:anchor="_Toc233200558" w:history="1">
        <w:r w:rsidRPr="00773AD7">
          <w:rPr>
            <w:rStyle w:val="Hyperlink"/>
            <w:rFonts w:cs="Calibri"/>
            <w:b/>
            <w:noProof/>
          </w:rPr>
          <w:t>2.1 Theoretical Foundations of Used-Car Price Formation</w:t>
        </w:r>
        <w:r>
          <w:rPr>
            <w:noProof/>
            <w:webHidden/>
          </w:rPr>
          <w:tab/>
        </w:r>
        <w:r>
          <w:rPr>
            <w:noProof/>
            <w:webHidden/>
          </w:rPr>
          <w:fldChar w:fldCharType="begin"/>
        </w:r>
        <w:r>
          <w:rPr>
            <w:noProof/>
            <w:webHidden/>
          </w:rPr>
          <w:instrText xml:space="preserve"> PAGEREF _Toc233200558 \h </w:instrText>
        </w:r>
        <w:r>
          <w:rPr>
            <w:noProof/>
            <w:webHidden/>
          </w:rPr>
        </w:r>
        <w:r>
          <w:rPr>
            <w:noProof/>
            <w:webHidden/>
          </w:rPr>
          <w:fldChar w:fldCharType="separate"/>
        </w:r>
        <w:r w:rsidR="004868BF">
          <w:rPr>
            <w:noProof/>
            <w:webHidden/>
          </w:rPr>
          <w:t>12</w:t>
        </w:r>
        <w:r>
          <w:rPr>
            <w:noProof/>
            <w:webHidden/>
          </w:rPr>
          <w:fldChar w:fldCharType="end"/>
        </w:r>
      </w:hyperlink>
    </w:p>
    <w:p w14:paraId="29FC9143" w14:textId="0E5B73E2" w:rsidR="00CD7F61" w:rsidRDefault="00CD7F61">
      <w:pPr>
        <w:pStyle w:val="TOC2"/>
        <w:tabs>
          <w:tab w:val="right" w:leader="dot" w:pos="9016"/>
        </w:tabs>
        <w:rPr>
          <w:noProof/>
        </w:rPr>
      </w:pPr>
      <w:hyperlink w:anchor="_Toc233200559" w:history="1">
        <w:r w:rsidRPr="00773AD7">
          <w:rPr>
            <w:rStyle w:val="Hyperlink"/>
            <w:rFonts w:cs="Calibri"/>
            <w:b/>
            <w:noProof/>
          </w:rPr>
          <w:t>2.2 Empirical Studies on Used-Car Price Prediction</w:t>
        </w:r>
        <w:r>
          <w:rPr>
            <w:noProof/>
            <w:webHidden/>
          </w:rPr>
          <w:tab/>
        </w:r>
        <w:r>
          <w:rPr>
            <w:noProof/>
            <w:webHidden/>
          </w:rPr>
          <w:fldChar w:fldCharType="begin"/>
        </w:r>
        <w:r>
          <w:rPr>
            <w:noProof/>
            <w:webHidden/>
          </w:rPr>
          <w:instrText xml:space="preserve"> PAGEREF _Toc233200559 \h </w:instrText>
        </w:r>
        <w:r>
          <w:rPr>
            <w:noProof/>
            <w:webHidden/>
          </w:rPr>
        </w:r>
        <w:r>
          <w:rPr>
            <w:noProof/>
            <w:webHidden/>
          </w:rPr>
          <w:fldChar w:fldCharType="separate"/>
        </w:r>
        <w:r w:rsidR="004868BF">
          <w:rPr>
            <w:noProof/>
            <w:webHidden/>
          </w:rPr>
          <w:t>12</w:t>
        </w:r>
        <w:r>
          <w:rPr>
            <w:noProof/>
            <w:webHidden/>
          </w:rPr>
          <w:fldChar w:fldCharType="end"/>
        </w:r>
      </w:hyperlink>
    </w:p>
    <w:p w14:paraId="595D7F6B" w14:textId="1728FE50" w:rsidR="00CD7F61" w:rsidRDefault="00CD7F61">
      <w:pPr>
        <w:pStyle w:val="TOC2"/>
        <w:tabs>
          <w:tab w:val="right" w:leader="dot" w:pos="9016"/>
        </w:tabs>
        <w:rPr>
          <w:noProof/>
        </w:rPr>
      </w:pPr>
      <w:hyperlink w:anchor="_Toc233200560" w:history="1">
        <w:r w:rsidRPr="00773AD7">
          <w:rPr>
            <w:rStyle w:val="Hyperlink"/>
            <w:rFonts w:cs="Calibri"/>
            <w:b/>
            <w:noProof/>
          </w:rPr>
          <w:t>2.3 Regression Algorithms</w:t>
        </w:r>
        <w:r>
          <w:rPr>
            <w:noProof/>
            <w:webHidden/>
          </w:rPr>
          <w:tab/>
        </w:r>
        <w:r>
          <w:rPr>
            <w:noProof/>
            <w:webHidden/>
          </w:rPr>
          <w:fldChar w:fldCharType="begin"/>
        </w:r>
        <w:r>
          <w:rPr>
            <w:noProof/>
            <w:webHidden/>
          </w:rPr>
          <w:instrText xml:space="preserve"> PAGEREF _Toc233200560 \h </w:instrText>
        </w:r>
        <w:r>
          <w:rPr>
            <w:noProof/>
            <w:webHidden/>
          </w:rPr>
        </w:r>
        <w:r>
          <w:rPr>
            <w:noProof/>
            <w:webHidden/>
          </w:rPr>
          <w:fldChar w:fldCharType="separate"/>
        </w:r>
        <w:r w:rsidR="004868BF">
          <w:rPr>
            <w:noProof/>
            <w:webHidden/>
          </w:rPr>
          <w:t>13</w:t>
        </w:r>
        <w:r>
          <w:rPr>
            <w:noProof/>
            <w:webHidden/>
          </w:rPr>
          <w:fldChar w:fldCharType="end"/>
        </w:r>
      </w:hyperlink>
    </w:p>
    <w:p w14:paraId="72EE2208" w14:textId="3B13D810" w:rsidR="00CD7F61" w:rsidRDefault="00CD7F61">
      <w:pPr>
        <w:pStyle w:val="TOC3"/>
        <w:tabs>
          <w:tab w:val="right" w:leader="dot" w:pos="9016"/>
        </w:tabs>
        <w:rPr>
          <w:noProof/>
        </w:rPr>
      </w:pPr>
      <w:hyperlink w:anchor="_Toc233200561" w:history="1">
        <w:r w:rsidRPr="00773AD7">
          <w:rPr>
            <w:rStyle w:val="Hyperlink"/>
            <w:rFonts w:cs="Calibri"/>
            <w:b/>
            <w:noProof/>
          </w:rPr>
          <w:t>2.3.1 Linear Regression</w:t>
        </w:r>
        <w:r>
          <w:rPr>
            <w:noProof/>
            <w:webHidden/>
          </w:rPr>
          <w:tab/>
        </w:r>
        <w:r>
          <w:rPr>
            <w:noProof/>
            <w:webHidden/>
          </w:rPr>
          <w:fldChar w:fldCharType="begin"/>
        </w:r>
        <w:r>
          <w:rPr>
            <w:noProof/>
            <w:webHidden/>
          </w:rPr>
          <w:instrText xml:space="preserve"> PAGEREF _Toc233200561 \h </w:instrText>
        </w:r>
        <w:r>
          <w:rPr>
            <w:noProof/>
            <w:webHidden/>
          </w:rPr>
        </w:r>
        <w:r>
          <w:rPr>
            <w:noProof/>
            <w:webHidden/>
          </w:rPr>
          <w:fldChar w:fldCharType="separate"/>
        </w:r>
        <w:r w:rsidR="004868BF">
          <w:rPr>
            <w:noProof/>
            <w:webHidden/>
          </w:rPr>
          <w:t>13</w:t>
        </w:r>
        <w:r>
          <w:rPr>
            <w:noProof/>
            <w:webHidden/>
          </w:rPr>
          <w:fldChar w:fldCharType="end"/>
        </w:r>
      </w:hyperlink>
    </w:p>
    <w:p w14:paraId="349C77E8" w14:textId="658DFB89" w:rsidR="00CD7F61" w:rsidRDefault="00CD7F61">
      <w:pPr>
        <w:pStyle w:val="TOC3"/>
        <w:tabs>
          <w:tab w:val="right" w:leader="dot" w:pos="9016"/>
        </w:tabs>
        <w:rPr>
          <w:noProof/>
        </w:rPr>
      </w:pPr>
      <w:hyperlink w:anchor="_Toc233200562" w:history="1">
        <w:r w:rsidRPr="00773AD7">
          <w:rPr>
            <w:rStyle w:val="Hyperlink"/>
            <w:rFonts w:cs="Calibri"/>
            <w:b/>
            <w:noProof/>
          </w:rPr>
          <w:t>2.3.2 Random Forest</w:t>
        </w:r>
        <w:r>
          <w:rPr>
            <w:noProof/>
            <w:webHidden/>
          </w:rPr>
          <w:tab/>
        </w:r>
        <w:r>
          <w:rPr>
            <w:noProof/>
            <w:webHidden/>
          </w:rPr>
          <w:fldChar w:fldCharType="begin"/>
        </w:r>
        <w:r>
          <w:rPr>
            <w:noProof/>
            <w:webHidden/>
          </w:rPr>
          <w:instrText xml:space="preserve"> PAGEREF _Toc233200562 \h </w:instrText>
        </w:r>
        <w:r>
          <w:rPr>
            <w:noProof/>
            <w:webHidden/>
          </w:rPr>
        </w:r>
        <w:r>
          <w:rPr>
            <w:noProof/>
            <w:webHidden/>
          </w:rPr>
          <w:fldChar w:fldCharType="separate"/>
        </w:r>
        <w:r w:rsidR="004868BF">
          <w:rPr>
            <w:noProof/>
            <w:webHidden/>
          </w:rPr>
          <w:t>13</w:t>
        </w:r>
        <w:r>
          <w:rPr>
            <w:noProof/>
            <w:webHidden/>
          </w:rPr>
          <w:fldChar w:fldCharType="end"/>
        </w:r>
      </w:hyperlink>
    </w:p>
    <w:p w14:paraId="71B0C171" w14:textId="2CD7669D" w:rsidR="00CD7F61" w:rsidRDefault="00CD7F61">
      <w:pPr>
        <w:pStyle w:val="TOC3"/>
        <w:tabs>
          <w:tab w:val="right" w:leader="dot" w:pos="9016"/>
        </w:tabs>
        <w:rPr>
          <w:noProof/>
        </w:rPr>
      </w:pPr>
      <w:hyperlink w:anchor="_Toc233200563" w:history="1">
        <w:r w:rsidRPr="00773AD7">
          <w:rPr>
            <w:rStyle w:val="Hyperlink"/>
            <w:rFonts w:cs="Calibri"/>
            <w:b/>
            <w:noProof/>
          </w:rPr>
          <w:t>2.3.3 Extreme Gradient Boosting (XGBoost)</w:t>
        </w:r>
        <w:r>
          <w:rPr>
            <w:noProof/>
            <w:webHidden/>
          </w:rPr>
          <w:tab/>
        </w:r>
        <w:r>
          <w:rPr>
            <w:noProof/>
            <w:webHidden/>
          </w:rPr>
          <w:fldChar w:fldCharType="begin"/>
        </w:r>
        <w:r>
          <w:rPr>
            <w:noProof/>
            <w:webHidden/>
          </w:rPr>
          <w:instrText xml:space="preserve"> PAGEREF _Toc233200563 \h </w:instrText>
        </w:r>
        <w:r>
          <w:rPr>
            <w:noProof/>
            <w:webHidden/>
          </w:rPr>
        </w:r>
        <w:r>
          <w:rPr>
            <w:noProof/>
            <w:webHidden/>
          </w:rPr>
          <w:fldChar w:fldCharType="separate"/>
        </w:r>
        <w:r w:rsidR="004868BF">
          <w:rPr>
            <w:noProof/>
            <w:webHidden/>
          </w:rPr>
          <w:t>13</w:t>
        </w:r>
        <w:r>
          <w:rPr>
            <w:noProof/>
            <w:webHidden/>
          </w:rPr>
          <w:fldChar w:fldCharType="end"/>
        </w:r>
      </w:hyperlink>
    </w:p>
    <w:p w14:paraId="24F9F4CD" w14:textId="04C59CFC" w:rsidR="00CD7F61" w:rsidRDefault="00CD7F61">
      <w:pPr>
        <w:pStyle w:val="TOC2"/>
        <w:tabs>
          <w:tab w:val="right" w:leader="dot" w:pos="9016"/>
        </w:tabs>
        <w:rPr>
          <w:noProof/>
        </w:rPr>
      </w:pPr>
      <w:hyperlink w:anchor="_Toc233200564" w:history="1">
        <w:r w:rsidRPr="00773AD7">
          <w:rPr>
            <w:rStyle w:val="Hyperlink"/>
            <w:rFonts w:cs="Calibri"/>
            <w:b/>
            <w:noProof/>
          </w:rPr>
          <w:t>2.4 Methodology Frameworks</w:t>
        </w:r>
        <w:r>
          <w:rPr>
            <w:noProof/>
            <w:webHidden/>
          </w:rPr>
          <w:tab/>
        </w:r>
        <w:r>
          <w:rPr>
            <w:noProof/>
            <w:webHidden/>
          </w:rPr>
          <w:fldChar w:fldCharType="begin"/>
        </w:r>
        <w:r>
          <w:rPr>
            <w:noProof/>
            <w:webHidden/>
          </w:rPr>
          <w:instrText xml:space="preserve"> PAGEREF _Toc233200564 \h </w:instrText>
        </w:r>
        <w:r>
          <w:rPr>
            <w:noProof/>
            <w:webHidden/>
          </w:rPr>
        </w:r>
        <w:r>
          <w:rPr>
            <w:noProof/>
            <w:webHidden/>
          </w:rPr>
          <w:fldChar w:fldCharType="separate"/>
        </w:r>
        <w:r w:rsidR="004868BF">
          <w:rPr>
            <w:noProof/>
            <w:webHidden/>
          </w:rPr>
          <w:t>13</w:t>
        </w:r>
        <w:r>
          <w:rPr>
            <w:noProof/>
            <w:webHidden/>
          </w:rPr>
          <w:fldChar w:fldCharType="end"/>
        </w:r>
      </w:hyperlink>
    </w:p>
    <w:p w14:paraId="243133EA" w14:textId="774D3989" w:rsidR="00CD7F61" w:rsidRDefault="00CD7F61">
      <w:pPr>
        <w:pStyle w:val="TOC2"/>
        <w:tabs>
          <w:tab w:val="right" w:leader="dot" w:pos="9016"/>
        </w:tabs>
        <w:rPr>
          <w:noProof/>
        </w:rPr>
      </w:pPr>
      <w:hyperlink w:anchor="_Toc233200565" w:history="1">
        <w:r w:rsidRPr="00773AD7">
          <w:rPr>
            <w:rStyle w:val="Hyperlink"/>
            <w:rFonts w:cs="Calibri"/>
            <w:b/>
            <w:noProof/>
          </w:rPr>
          <w:t>2.5 Real-Time Data Acquisition and Web Scraping</w:t>
        </w:r>
        <w:r>
          <w:rPr>
            <w:noProof/>
            <w:webHidden/>
          </w:rPr>
          <w:tab/>
        </w:r>
        <w:r>
          <w:rPr>
            <w:noProof/>
            <w:webHidden/>
          </w:rPr>
          <w:fldChar w:fldCharType="begin"/>
        </w:r>
        <w:r>
          <w:rPr>
            <w:noProof/>
            <w:webHidden/>
          </w:rPr>
          <w:instrText xml:space="preserve"> PAGEREF _Toc233200565 \h </w:instrText>
        </w:r>
        <w:r>
          <w:rPr>
            <w:noProof/>
            <w:webHidden/>
          </w:rPr>
        </w:r>
        <w:r>
          <w:rPr>
            <w:noProof/>
            <w:webHidden/>
          </w:rPr>
          <w:fldChar w:fldCharType="separate"/>
        </w:r>
        <w:r w:rsidR="004868BF">
          <w:rPr>
            <w:noProof/>
            <w:webHidden/>
          </w:rPr>
          <w:t>14</w:t>
        </w:r>
        <w:r>
          <w:rPr>
            <w:noProof/>
            <w:webHidden/>
          </w:rPr>
          <w:fldChar w:fldCharType="end"/>
        </w:r>
      </w:hyperlink>
    </w:p>
    <w:p w14:paraId="0EA170E0" w14:textId="094BF6E2" w:rsidR="00CD7F61" w:rsidRDefault="00CD7F61">
      <w:pPr>
        <w:pStyle w:val="TOC2"/>
        <w:tabs>
          <w:tab w:val="right" w:leader="dot" w:pos="9016"/>
        </w:tabs>
        <w:rPr>
          <w:noProof/>
        </w:rPr>
      </w:pPr>
      <w:hyperlink w:anchor="_Toc233200566" w:history="1">
        <w:r w:rsidRPr="00773AD7">
          <w:rPr>
            <w:rStyle w:val="Hyperlink"/>
            <w:rFonts w:cs="Calibri"/>
            <w:b/>
            <w:noProof/>
          </w:rPr>
          <w:t>2.6 Two Engineering Lessons from Production ML</w:t>
        </w:r>
        <w:r>
          <w:rPr>
            <w:noProof/>
            <w:webHidden/>
          </w:rPr>
          <w:tab/>
        </w:r>
        <w:r>
          <w:rPr>
            <w:noProof/>
            <w:webHidden/>
          </w:rPr>
          <w:fldChar w:fldCharType="begin"/>
        </w:r>
        <w:r>
          <w:rPr>
            <w:noProof/>
            <w:webHidden/>
          </w:rPr>
          <w:instrText xml:space="preserve"> PAGEREF _Toc233200566 \h </w:instrText>
        </w:r>
        <w:r>
          <w:rPr>
            <w:noProof/>
            <w:webHidden/>
          </w:rPr>
        </w:r>
        <w:r>
          <w:rPr>
            <w:noProof/>
            <w:webHidden/>
          </w:rPr>
          <w:fldChar w:fldCharType="separate"/>
        </w:r>
        <w:r w:rsidR="004868BF">
          <w:rPr>
            <w:noProof/>
            <w:webHidden/>
          </w:rPr>
          <w:t>14</w:t>
        </w:r>
        <w:r>
          <w:rPr>
            <w:noProof/>
            <w:webHidden/>
          </w:rPr>
          <w:fldChar w:fldCharType="end"/>
        </w:r>
      </w:hyperlink>
    </w:p>
    <w:p w14:paraId="6274052F" w14:textId="29011330" w:rsidR="00CD7F61" w:rsidRDefault="00CD7F61">
      <w:pPr>
        <w:pStyle w:val="TOC2"/>
        <w:tabs>
          <w:tab w:val="right" w:leader="dot" w:pos="9016"/>
        </w:tabs>
        <w:rPr>
          <w:noProof/>
        </w:rPr>
      </w:pPr>
      <w:hyperlink w:anchor="_Toc233200567" w:history="1">
        <w:r w:rsidRPr="00773AD7">
          <w:rPr>
            <w:rStyle w:val="Hyperlink"/>
            <w:rFonts w:cs="Calibri"/>
            <w:b/>
            <w:noProof/>
          </w:rPr>
          <w:t>2.7 Identified Research Gap</w:t>
        </w:r>
        <w:r>
          <w:rPr>
            <w:noProof/>
            <w:webHidden/>
          </w:rPr>
          <w:tab/>
        </w:r>
        <w:r>
          <w:rPr>
            <w:noProof/>
            <w:webHidden/>
          </w:rPr>
          <w:fldChar w:fldCharType="begin"/>
        </w:r>
        <w:r>
          <w:rPr>
            <w:noProof/>
            <w:webHidden/>
          </w:rPr>
          <w:instrText xml:space="preserve"> PAGEREF _Toc233200567 \h </w:instrText>
        </w:r>
        <w:r>
          <w:rPr>
            <w:noProof/>
            <w:webHidden/>
          </w:rPr>
        </w:r>
        <w:r>
          <w:rPr>
            <w:noProof/>
            <w:webHidden/>
          </w:rPr>
          <w:fldChar w:fldCharType="separate"/>
        </w:r>
        <w:r w:rsidR="004868BF">
          <w:rPr>
            <w:noProof/>
            <w:webHidden/>
          </w:rPr>
          <w:t>14</w:t>
        </w:r>
        <w:r>
          <w:rPr>
            <w:noProof/>
            <w:webHidden/>
          </w:rPr>
          <w:fldChar w:fldCharType="end"/>
        </w:r>
      </w:hyperlink>
    </w:p>
    <w:p w14:paraId="17F7C4AD" w14:textId="2DE0D369" w:rsidR="00CD7F61" w:rsidRDefault="00CD7F61">
      <w:pPr>
        <w:pStyle w:val="TOC1"/>
        <w:tabs>
          <w:tab w:val="right" w:leader="dot" w:pos="9016"/>
        </w:tabs>
        <w:rPr>
          <w:noProof/>
        </w:rPr>
      </w:pPr>
      <w:hyperlink w:anchor="_Toc233200568" w:history="1">
        <w:r w:rsidRPr="00773AD7">
          <w:rPr>
            <w:rStyle w:val="Hyperlink"/>
            <w:rFonts w:cs="Calibri"/>
            <w:b/>
            <w:noProof/>
          </w:rPr>
          <w:t>Chapter 3 — Requirements Gathering</w:t>
        </w:r>
        <w:r>
          <w:rPr>
            <w:noProof/>
            <w:webHidden/>
          </w:rPr>
          <w:tab/>
        </w:r>
        <w:r>
          <w:rPr>
            <w:noProof/>
            <w:webHidden/>
          </w:rPr>
          <w:fldChar w:fldCharType="begin"/>
        </w:r>
        <w:r>
          <w:rPr>
            <w:noProof/>
            <w:webHidden/>
          </w:rPr>
          <w:instrText xml:space="preserve"> PAGEREF _Toc233200568 \h </w:instrText>
        </w:r>
        <w:r>
          <w:rPr>
            <w:noProof/>
            <w:webHidden/>
          </w:rPr>
        </w:r>
        <w:r>
          <w:rPr>
            <w:noProof/>
            <w:webHidden/>
          </w:rPr>
          <w:fldChar w:fldCharType="separate"/>
        </w:r>
        <w:r w:rsidR="004868BF">
          <w:rPr>
            <w:noProof/>
            <w:webHidden/>
          </w:rPr>
          <w:t>15</w:t>
        </w:r>
        <w:r>
          <w:rPr>
            <w:noProof/>
            <w:webHidden/>
          </w:rPr>
          <w:fldChar w:fldCharType="end"/>
        </w:r>
      </w:hyperlink>
    </w:p>
    <w:p w14:paraId="1740EA35" w14:textId="30F118B0" w:rsidR="00CD7F61" w:rsidRDefault="00CD7F61">
      <w:pPr>
        <w:pStyle w:val="TOC2"/>
        <w:tabs>
          <w:tab w:val="right" w:leader="dot" w:pos="9016"/>
        </w:tabs>
        <w:rPr>
          <w:noProof/>
        </w:rPr>
      </w:pPr>
      <w:hyperlink w:anchor="_Toc233200569" w:history="1">
        <w:r w:rsidRPr="00773AD7">
          <w:rPr>
            <w:rStyle w:val="Hyperlink"/>
            <w:rFonts w:cs="Calibri"/>
            <w:b/>
            <w:noProof/>
          </w:rPr>
          <w:t>3.1 Approach to Requirements Elicitation</w:t>
        </w:r>
        <w:r>
          <w:rPr>
            <w:noProof/>
            <w:webHidden/>
          </w:rPr>
          <w:tab/>
        </w:r>
        <w:r>
          <w:rPr>
            <w:noProof/>
            <w:webHidden/>
          </w:rPr>
          <w:fldChar w:fldCharType="begin"/>
        </w:r>
        <w:r>
          <w:rPr>
            <w:noProof/>
            <w:webHidden/>
          </w:rPr>
          <w:instrText xml:space="preserve"> PAGEREF _Toc233200569 \h </w:instrText>
        </w:r>
        <w:r>
          <w:rPr>
            <w:noProof/>
            <w:webHidden/>
          </w:rPr>
        </w:r>
        <w:r>
          <w:rPr>
            <w:noProof/>
            <w:webHidden/>
          </w:rPr>
          <w:fldChar w:fldCharType="separate"/>
        </w:r>
        <w:r w:rsidR="004868BF">
          <w:rPr>
            <w:noProof/>
            <w:webHidden/>
          </w:rPr>
          <w:t>15</w:t>
        </w:r>
        <w:r>
          <w:rPr>
            <w:noProof/>
            <w:webHidden/>
          </w:rPr>
          <w:fldChar w:fldCharType="end"/>
        </w:r>
      </w:hyperlink>
    </w:p>
    <w:p w14:paraId="3065A010" w14:textId="3EAA7977" w:rsidR="00CD7F61" w:rsidRDefault="00CD7F61">
      <w:pPr>
        <w:pStyle w:val="TOC2"/>
        <w:tabs>
          <w:tab w:val="right" w:leader="dot" w:pos="9016"/>
        </w:tabs>
        <w:rPr>
          <w:noProof/>
        </w:rPr>
      </w:pPr>
      <w:hyperlink w:anchor="_Toc233200570" w:history="1">
        <w:r w:rsidRPr="00773AD7">
          <w:rPr>
            <w:rStyle w:val="Hyperlink"/>
            <w:rFonts w:cs="Calibri"/>
            <w:b/>
            <w:noProof/>
          </w:rPr>
          <w:t>3.2 User Personas</w:t>
        </w:r>
        <w:r>
          <w:rPr>
            <w:noProof/>
            <w:webHidden/>
          </w:rPr>
          <w:tab/>
        </w:r>
        <w:r>
          <w:rPr>
            <w:noProof/>
            <w:webHidden/>
          </w:rPr>
          <w:fldChar w:fldCharType="begin"/>
        </w:r>
        <w:r>
          <w:rPr>
            <w:noProof/>
            <w:webHidden/>
          </w:rPr>
          <w:instrText xml:space="preserve"> PAGEREF _Toc233200570 \h </w:instrText>
        </w:r>
        <w:r>
          <w:rPr>
            <w:noProof/>
            <w:webHidden/>
          </w:rPr>
        </w:r>
        <w:r>
          <w:rPr>
            <w:noProof/>
            <w:webHidden/>
          </w:rPr>
          <w:fldChar w:fldCharType="separate"/>
        </w:r>
        <w:r w:rsidR="004868BF">
          <w:rPr>
            <w:noProof/>
            <w:webHidden/>
          </w:rPr>
          <w:t>15</w:t>
        </w:r>
        <w:r>
          <w:rPr>
            <w:noProof/>
            <w:webHidden/>
          </w:rPr>
          <w:fldChar w:fldCharType="end"/>
        </w:r>
      </w:hyperlink>
    </w:p>
    <w:p w14:paraId="45BA511E" w14:textId="4147A6CF" w:rsidR="00CD7F61" w:rsidRDefault="00CD7F61">
      <w:pPr>
        <w:pStyle w:val="TOC2"/>
        <w:tabs>
          <w:tab w:val="right" w:leader="dot" w:pos="9016"/>
        </w:tabs>
        <w:rPr>
          <w:noProof/>
        </w:rPr>
      </w:pPr>
      <w:hyperlink w:anchor="_Toc233200571" w:history="1">
        <w:r w:rsidRPr="00773AD7">
          <w:rPr>
            <w:rStyle w:val="Hyperlink"/>
            <w:rFonts w:cs="Calibri"/>
            <w:b/>
            <w:noProof/>
          </w:rPr>
          <w:t>3.3 Functional Requirements</w:t>
        </w:r>
        <w:r>
          <w:rPr>
            <w:noProof/>
            <w:webHidden/>
          </w:rPr>
          <w:tab/>
        </w:r>
        <w:r>
          <w:rPr>
            <w:noProof/>
            <w:webHidden/>
          </w:rPr>
          <w:fldChar w:fldCharType="begin"/>
        </w:r>
        <w:r>
          <w:rPr>
            <w:noProof/>
            <w:webHidden/>
          </w:rPr>
          <w:instrText xml:space="preserve"> PAGEREF _Toc233200571 \h </w:instrText>
        </w:r>
        <w:r>
          <w:rPr>
            <w:noProof/>
            <w:webHidden/>
          </w:rPr>
        </w:r>
        <w:r>
          <w:rPr>
            <w:noProof/>
            <w:webHidden/>
          </w:rPr>
          <w:fldChar w:fldCharType="separate"/>
        </w:r>
        <w:r w:rsidR="004868BF">
          <w:rPr>
            <w:noProof/>
            <w:webHidden/>
          </w:rPr>
          <w:t>15</w:t>
        </w:r>
        <w:r>
          <w:rPr>
            <w:noProof/>
            <w:webHidden/>
          </w:rPr>
          <w:fldChar w:fldCharType="end"/>
        </w:r>
      </w:hyperlink>
    </w:p>
    <w:p w14:paraId="17C6B46F" w14:textId="6B372E3B" w:rsidR="00CD7F61" w:rsidRDefault="00CD7F61">
      <w:pPr>
        <w:pStyle w:val="TOC2"/>
        <w:tabs>
          <w:tab w:val="right" w:leader="dot" w:pos="9016"/>
        </w:tabs>
        <w:rPr>
          <w:noProof/>
        </w:rPr>
      </w:pPr>
      <w:hyperlink w:anchor="_Toc233200572" w:history="1">
        <w:r w:rsidRPr="00773AD7">
          <w:rPr>
            <w:rStyle w:val="Hyperlink"/>
            <w:rFonts w:cs="Calibri"/>
            <w:b/>
            <w:noProof/>
          </w:rPr>
          <w:t>3.4 Non-Functional Requirements</w:t>
        </w:r>
        <w:r>
          <w:rPr>
            <w:noProof/>
            <w:webHidden/>
          </w:rPr>
          <w:tab/>
        </w:r>
        <w:r>
          <w:rPr>
            <w:noProof/>
            <w:webHidden/>
          </w:rPr>
          <w:fldChar w:fldCharType="begin"/>
        </w:r>
        <w:r>
          <w:rPr>
            <w:noProof/>
            <w:webHidden/>
          </w:rPr>
          <w:instrText xml:space="preserve"> PAGEREF _Toc233200572 \h </w:instrText>
        </w:r>
        <w:r>
          <w:rPr>
            <w:noProof/>
            <w:webHidden/>
          </w:rPr>
        </w:r>
        <w:r>
          <w:rPr>
            <w:noProof/>
            <w:webHidden/>
          </w:rPr>
          <w:fldChar w:fldCharType="separate"/>
        </w:r>
        <w:r w:rsidR="004868BF">
          <w:rPr>
            <w:noProof/>
            <w:webHidden/>
          </w:rPr>
          <w:t>17</w:t>
        </w:r>
        <w:r>
          <w:rPr>
            <w:noProof/>
            <w:webHidden/>
          </w:rPr>
          <w:fldChar w:fldCharType="end"/>
        </w:r>
      </w:hyperlink>
    </w:p>
    <w:p w14:paraId="3D04B335" w14:textId="41F48DB9" w:rsidR="00CD7F61" w:rsidRDefault="00CD7F61">
      <w:pPr>
        <w:pStyle w:val="TOC2"/>
        <w:tabs>
          <w:tab w:val="right" w:leader="dot" w:pos="9016"/>
        </w:tabs>
        <w:rPr>
          <w:noProof/>
        </w:rPr>
      </w:pPr>
      <w:hyperlink w:anchor="_Toc233200573" w:history="1">
        <w:r w:rsidRPr="00773AD7">
          <w:rPr>
            <w:rStyle w:val="Hyperlink"/>
            <w:rFonts w:cs="Calibri"/>
            <w:b/>
            <w:noProof/>
          </w:rPr>
          <w:t>3.5 Security Requirements</w:t>
        </w:r>
        <w:r>
          <w:rPr>
            <w:noProof/>
            <w:webHidden/>
          </w:rPr>
          <w:tab/>
        </w:r>
        <w:r>
          <w:rPr>
            <w:noProof/>
            <w:webHidden/>
          </w:rPr>
          <w:fldChar w:fldCharType="begin"/>
        </w:r>
        <w:r>
          <w:rPr>
            <w:noProof/>
            <w:webHidden/>
          </w:rPr>
          <w:instrText xml:space="preserve"> PAGEREF _Toc233200573 \h </w:instrText>
        </w:r>
        <w:r>
          <w:rPr>
            <w:noProof/>
            <w:webHidden/>
          </w:rPr>
        </w:r>
        <w:r>
          <w:rPr>
            <w:noProof/>
            <w:webHidden/>
          </w:rPr>
          <w:fldChar w:fldCharType="separate"/>
        </w:r>
        <w:r w:rsidR="004868BF">
          <w:rPr>
            <w:noProof/>
            <w:webHidden/>
          </w:rPr>
          <w:t>18</w:t>
        </w:r>
        <w:r>
          <w:rPr>
            <w:noProof/>
            <w:webHidden/>
          </w:rPr>
          <w:fldChar w:fldCharType="end"/>
        </w:r>
      </w:hyperlink>
    </w:p>
    <w:p w14:paraId="785BCA86" w14:textId="7F7BAC20" w:rsidR="00CD7F61" w:rsidRDefault="00CD7F61">
      <w:pPr>
        <w:pStyle w:val="TOC2"/>
        <w:tabs>
          <w:tab w:val="right" w:leader="dot" w:pos="9016"/>
        </w:tabs>
        <w:rPr>
          <w:noProof/>
        </w:rPr>
      </w:pPr>
      <w:hyperlink w:anchor="_Toc233200574" w:history="1">
        <w:r w:rsidRPr="00773AD7">
          <w:rPr>
            <w:rStyle w:val="Hyperlink"/>
            <w:rFonts w:cs="Calibri"/>
            <w:b/>
            <w:noProof/>
          </w:rPr>
          <w:t>3.6 Requirements Traceability Matrix</w:t>
        </w:r>
        <w:r>
          <w:rPr>
            <w:noProof/>
            <w:webHidden/>
          </w:rPr>
          <w:tab/>
        </w:r>
        <w:r>
          <w:rPr>
            <w:noProof/>
            <w:webHidden/>
          </w:rPr>
          <w:fldChar w:fldCharType="begin"/>
        </w:r>
        <w:r>
          <w:rPr>
            <w:noProof/>
            <w:webHidden/>
          </w:rPr>
          <w:instrText xml:space="preserve"> PAGEREF _Toc233200574 \h </w:instrText>
        </w:r>
        <w:r>
          <w:rPr>
            <w:noProof/>
            <w:webHidden/>
          </w:rPr>
        </w:r>
        <w:r>
          <w:rPr>
            <w:noProof/>
            <w:webHidden/>
          </w:rPr>
          <w:fldChar w:fldCharType="separate"/>
        </w:r>
        <w:r w:rsidR="004868BF">
          <w:rPr>
            <w:noProof/>
            <w:webHidden/>
          </w:rPr>
          <w:t>18</w:t>
        </w:r>
        <w:r>
          <w:rPr>
            <w:noProof/>
            <w:webHidden/>
          </w:rPr>
          <w:fldChar w:fldCharType="end"/>
        </w:r>
      </w:hyperlink>
    </w:p>
    <w:p w14:paraId="74756173" w14:textId="3AEC5B68" w:rsidR="00CD7F61" w:rsidRDefault="00CD7F61">
      <w:pPr>
        <w:pStyle w:val="TOC1"/>
        <w:tabs>
          <w:tab w:val="right" w:leader="dot" w:pos="9016"/>
        </w:tabs>
        <w:rPr>
          <w:noProof/>
        </w:rPr>
      </w:pPr>
      <w:hyperlink w:anchor="_Toc233200575" w:history="1">
        <w:r w:rsidRPr="00773AD7">
          <w:rPr>
            <w:rStyle w:val="Hyperlink"/>
            <w:rFonts w:cs="Calibri"/>
            <w:b/>
            <w:noProof/>
          </w:rPr>
          <w:t>Chapter 4 — Methodology</w:t>
        </w:r>
        <w:r>
          <w:rPr>
            <w:noProof/>
            <w:webHidden/>
          </w:rPr>
          <w:tab/>
        </w:r>
        <w:r>
          <w:rPr>
            <w:noProof/>
            <w:webHidden/>
          </w:rPr>
          <w:fldChar w:fldCharType="begin"/>
        </w:r>
        <w:r>
          <w:rPr>
            <w:noProof/>
            <w:webHidden/>
          </w:rPr>
          <w:instrText xml:space="preserve"> PAGEREF _Toc233200575 \h </w:instrText>
        </w:r>
        <w:r>
          <w:rPr>
            <w:noProof/>
            <w:webHidden/>
          </w:rPr>
        </w:r>
        <w:r>
          <w:rPr>
            <w:noProof/>
            <w:webHidden/>
          </w:rPr>
          <w:fldChar w:fldCharType="separate"/>
        </w:r>
        <w:r w:rsidR="004868BF">
          <w:rPr>
            <w:noProof/>
            <w:webHidden/>
          </w:rPr>
          <w:t>20</w:t>
        </w:r>
        <w:r>
          <w:rPr>
            <w:noProof/>
            <w:webHidden/>
          </w:rPr>
          <w:fldChar w:fldCharType="end"/>
        </w:r>
      </w:hyperlink>
    </w:p>
    <w:p w14:paraId="562872D6" w14:textId="69AB912F" w:rsidR="00CD7F61" w:rsidRDefault="00CD7F61">
      <w:pPr>
        <w:pStyle w:val="TOC2"/>
        <w:tabs>
          <w:tab w:val="right" w:leader="dot" w:pos="9016"/>
        </w:tabs>
        <w:rPr>
          <w:noProof/>
        </w:rPr>
      </w:pPr>
      <w:hyperlink w:anchor="_Toc233200576" w:history="1">
        <w:r w:rsidRPr="00773AD7">
          <w:rPr>
            <w:rStyle w:val="Hyperlink"/>
            <w:rFonts w:cs="Calibri"/>
            <w:b/>
            <w:noProof/>
          </w:rPr>
          <w:t>4.1 Methodological Stance</w:t>
        </w:r>
        <w:r>
          <w:rPr>
            <w:noProof/>
            <w:webHidden/>
          </w:rPr>
          <w:tab/>
        </w:r>
        <w:r>
          <w:rPr>
            <w:noProof/>
            <w:webHidden/>
          </w:rPr>
          <w:fldChar w:fldCharType="begin"/>
        </w:r>
        <w:r>
          <w:rPr>
            <w:noProof/>
            <w:webHidden/>
          </w:rPr>
          <w:instrText xml:space="preserve"> PAGEREF _Toc233200576 \h </w:instrText>
        </w:r>
        <w:r>
          <w:rPr>
            <w:noProof/>
            <w:webHidden/>
          </w:rPr>
        </w:r>
        <w:r>
          <w:rPr>
            <w:noProof/>
            <w:webHidden/>
          </w:rPr>
          <w:fldChar w:fldCharType="separate"/>
        </w:r>
        <w:r w:rsidR="004868BF">
          <w:rPr>
            <w:noProof/>
            <w:webHidden/>
          </w:rPr>
          <w:t>20</w:t>
        </w:r>
        <w:r>
          <w:rPr>
            <w:noProof/>
            <w:webHidden/>
          </w:rPr>
          <w:fldChar w:fldCharType="end"/>
        </w:r>
      </w:hyperlink>
    </w:p>
    <w:p w14:paraId="68CA5188" w14:textId="5BD6BA8D" w:rsidR="00CD7F61" w:rsidRDefault="00CD7F61">
      <w:pPr>
        <w:pStyle w:val="TOC2"/>
        <w:tabs>
          <w:tab w:val="right" w:leader="dot" w:pos="9016"/>
        </w:tabs>
        <w:rPr>
          <w:noProof/>
        </w:rPr>
      </w:pPr>
      <w:hyperlink w:anchor="_Toc233200577" w:history="1">
        <w:r w:rsidRPr="00773AD7">
          <w:rPr>
            <w:rStyle w:val="Hyperlink"/>
            <w:rFonts w:cs="Calibri"/>
            <w:b/>
            <w:noProof/>
          </w:rPr>
          <w:t>4.2 Dataset</w:t>
        </w:r>
        <w:r>
          <w:rPr>
            <w:noProof/>
            <w:webHidden/>
          </w:rPr>
          <w:tab/>
        </w:r>
        <w:r>
          <w:rPr>
            <w:noProof/>
            <w:webHidden/>
          </w:rPr>
          <w:fldChar w:fldCharType="begin"/>
        </w:r>
        <w:r>
          <w:rPr>
            <w:noProof/>
            <w:webHidden/>
          </w:rPr>
          <w:instrText xml:space="preserve"> PAGEREF _Toc233200577 \h </w:instrText>
        </w:r>
        <w:r>
          <w:rPr>
            <w:noProof/>
            <w:webHidden/>
          </w:rPr>
        </w:r>
        <w:r>
          <w:rPr>
            <w:noProof/>
            <w:webHidden/>
          </w:rPr>
          <w:fldChar w:fldCharType="separate"/>
        </w:r>
        <w:r w:rsidR="004868BF">
          <w:rPr>
            <w:noProof/>
            <w:webHidden/>
          </w:rPr>
          <w:t>20</w:t>
        </w:r>
        <w:r>
          <w:rPr>
            <w:noProof/>
            <w:webHidden/>
          </w:rPr>
          <w:fldChar w:fldCharType="end"/>
        </w:r>
      </w:hyperlink>
    </w:p>
    <w:p w14:paraId="34A6CDC9" w14:textId="52C735C3" w:rsidR="00CD7F61" w:rsidRDefault="00CD7F61">
      <w:pPr>
        <w:pStyle w:val="TOC3"/>
        <w:tabs>
          <w:tab w:val="right" w:leader="dot" w:pos="9016"/>
        </w:tabs>
        <w:rPr>
          <w:noProof/>
        </w:rPr>
      </w:pPr>
      <w:hyperlink w:anchor="_Toc233200578" w:history="1">
        <w:r w:rsidRPr="00773AD7">
          <w:rPr>
            <w:rStyle w:val="Hyperlink"/>
            <w:rFonts w:cs="Calibri"/>
            <w:b/>
            <w:noProof/>
          </w:rPr>
          <w:t>4.2.1 Source and Licence</w:t>
        </w:r>
        <w:r>
          <w:rPr>
            <w:noProof/>
            <w:webHidden/>
          </w:rPr>
          <w:tab/>
        </w:r>
        <w:r>
          <w:rPr>
            <w:noProof/>
            <w:webHidden/>
          </w:rPr>
          <w:fldChar w:fldCharType="begin"/>
        </w:r>
        <w:r>
          <w:rPr>
            <w:noProof/>
            <w:webHidden/>
          </w:rPr>
          <w:instrText xml:space="preserve"> PAGEREF _Toc233200578 \h </w:instrText>
        </w:r>
        <w:r>
          <w:rPr>
            <w:noProof/>
            <w:webHidden/>
          </w:rPr>
        </w:r>
        <w:r>
          <w:rPr>
            <w:noProof/>
            <w:webHidden/>
          </w:rPr>
          <w:fldChar w:fldCharType="separate"/>
        </w:r>
        <w:r w:rsidR="004868BF">
          <w:rPr>
            <w:noProof/>
            <w:webHidden/>
          </w:rPr>
          <w:t>20</w:t>
        </w:r>
        <w:r>
          <w:rPr>
            <w:noProof/>
            <w:webHidden/>
          </w:rPr>
          <w:fldChar w:fldCharType="end"/>
        </w:r>
      </w:hyperlink>
    </w:p>
    <w:p w14:paraId="7E3169C3" w14:textId="60F4A98E" w:rsidR="00CD7F61" w:rsidRDefault="00CD7F61">
      <w:pPr>
        <w:pStyle w:val="TOC3"/>
        <w:tabs>
          <w:tab w:val="right" w:leader="dot" w:pos="9016"/>
        </w:tabs>
        <w:rPr>
          <w:noProof/>
        </w:rPr>
      </w:pPr>
      <w:hyperlink w:anchor="_Toc233200579" w:history="1">
        <w:r w:rsidRPr="00773AD7">
          <w:rPr>
            <w:rStyle w:val="Hyperlink"/>
            <w:rFonts w:cs="Calibri"/>
            <w:b/>
            <w:noProof/>
          </w:rPr>
          <w:t>4.2.2 Schema</w:t>
        </w:r>
        <w:r>
          <w:rPr>
            <w:noProof/>
            <w:webHidden/>
          </w:rPr>
          <w:tab/>
        </w:r>
        <w:r>
          <w:rPr>
            <w:noProof/>
            <w:webHidden/>
          </w:rPr>
          <w:fldChar w:fldCharType="begin"/>
        </w:r>
        <w:r>
          <w:rPr>
            <w:noProof/>
            <w:webHidden/>
          </w:rPr>
          <w:instrText xml:space="preserve"> PAGEREF _Toc233200579 \h </w:instrText>
        </w:r>
        <w:r>
          <w:rPr>
            <w:noProof/>
            <w:webHidden/>
          </w:rPr>
        </w:r>
        <w:r>
          <w:rPr>
            <w:noProof/>
            <w:webHidden/>
          </w:rPr>
          <w:fldChar w:fldCharType="separate"/>
        </w:r>
        <w:r w:rsidR="004868BF">
          <w:rPr>
            <w:noProof/>
            <w:webHidden/>
          </w:rPr>
          <w:t>20</w:t>
        </w:r>
        <w:r>
          <w:rPr>
            <w:noProof/>
            <w:webHidden/>
          </w:rPr>
          <w:fldChar w:fldCharType="end"/>
        </w:r>
      </w:hyperlink>
    </w:p>
    <w:p w14:paraId="48B36490" w14:textId="0CA53D4D" w:rsidR="00CD7F61" w:rsidRDefault="00CD7F61">
      <w:pPr>
        <w:pStyle w:val="TOC3"/>
        <w:tabs>
          <w:tab w:val="right" w:leader="dot" w:pos="9016"/>
        </w:tabs>
        <w:rPr>
          <w:noProof/>
        </w:rPr>
      </w:pPr>
      <w:hyperlink w:anchor="_Toc233200580" w:history="1">
        <w:r w:rsidRPr="00773AD7">
          <w:rPr>
            <w:rStyle w:val="Hyperlink"/>
            <w:rFonts w:cs="Calibri"/>
            <w:b/>
            <w:noProof/>
          </w:rPr>
          <w:t>4.2.3 Volume and Distribution</w:t>
        </w:r>
        <w:r>
          <w:rPr>
            <w:noProof/>
            <w:webHidden/>
          </w:rPr>
          <w:tab/>
        </w:r>
        <w:r>
          <w:rPr>
            <w:noProof/>
            <w:webHidden/>
          </w:rPr>
          <w:fldChar w:fldCharType="begin"/>
        </w:r>
        <w:r>
          <w:rPr>
            <w:noProof/>
            <w:webHidden/>
          </w:rPr>
          <w:instrText xml:space="preserve"> PAGEREF _Toc233200580 \h </w:instrText>
        </w:r>
        <w:r>
          <w:rPr>
            <w:noProof/>
            <w:webHidden/>
          </w:rPr>
        </w:r>
        <w:r>
          <w:rPr>
            <w:noProof/>
            <w:webHidden/>
          </w:rPr>
          <w:fldChar w:fldCharType="separate"/>
        </w:r>
        <w:r w:rsidR="004868BF">
          <w:rPr>
            <w:noProof/>
            <w:webHidden/>
          </w:rPr>
          <w:t>20</w:t>
        </w:r>
        <w:r>
          <w:rPr>
            <w:noProof/>
            <w:webHidden/>
          </w:rPr>
          <w:fldChar w:fldCharType="end"/>
        </w:r>
      </w:hyperlink>
    </w:p>
    <w:p w14:paraId="2525B292" w14:textId="0C9150BD" w:rsidR="00CD7F61" w:rsidRDefault="00CD7F61">
      <w:pPr>
        <w:pStyle w:val="TOC3"/>
        <w:tabs>
          <w:tab w:val="right" w:leader="dot" w:pos="9016"/>
        </w:tabs>
        <w:rPr>
          <w:noProof/>
        </w:rPr>
      </w:pPr>
      <w:hyperlink w:anchor="_Toc233200581" w:history="1">
        <w:r w:rsidRPr="00773AD7">
          <w:rPr>
            <w:rStyle w:val="Hyperlink"/>
            <w:rFonts w:cs="Calibri"/>
            <w:b/>
            <w:noProof/>
          </w:rPr>
          <w:t>4.2.4 Real-Time Augmentation</w:t>
        </w:r>
        <w:r>
          <w:rPr>
            <w:noProof/>
            <w:webHidden/>
          </w:rPr>
          <w:tab/>
        </w:r>
        <w:r>
          <w:rPr>
            <w:noProof/>
            <w:webHidden/>
          </w:rPr>
          <w:fldChar w:fldCharType="begin"/>
        </w:r>
        <w:r>
          <w:rPr>
            <w:noProof/>
            <w:webHidden/>
          </w:rPr>
          <w:instrText xml:space="preserve"> PAGEREF _Toc233200581 \h </w:instrText>
        </w:r>
        <w:r>
          <w:rPr>
            <w:noProof/>
            <w:webHidden/>
          </w:rPr>
        </w:r>
        <w:r>
          <w:rPr>
            <w:noProof/>
            <w:webHidden/>
          </w:rPr>
          <w:fldChar w:fldCharType="separate"/>
        </w:r>
        <w:r w:rsidR="004868BF">
          <w:rPr>
            <w:noProof/>
            <w:webHidden/>
          </w:rPr>
          <w:t>21</w:t>
        </w:r>
        <w:r>
          <w:rPr>
            <w:noProof/>
            <w:webHidden/>
          </w:rPr>
          <w:fldChar w:fldCharType="end"/>
        </w:r>
      </w:hyperlink>
    </w:p>
    <w:p w14:paraId="32403EBE" w14:textId="793794E1" w:rsidR="00CD7F61" w:rsidRDefault="00CD7F61">
      <w:pPr>
        <w:pStyle w:val="TOC2"/>
        <w:tabs>
          <w:tab w:val="right" w:leader="dot" w:pos="9016"/>
        </w:tabs>
        <w:rPr>
          <w:noProof/>
        </w:rPr>
      </w:pPr>
      <w:hyperlink w:anchor="_Toc233200582" w:history="1">
        <w:r w:rsidRPr="00773AD7">
          <w:rPr>
            <w:rStyle w:val="Hyperlink"/>
            <w:rFonts w:cs="Calibri"/>
            <w:b/>
            <w:noProof/>
          </w:rPr>
          <w:t>4.3 Data Preparation</w:t>
        </w:r>
        <w:r>
          <w:rPr>
            <w:noProof/>
            <w:webHidden/>
          </w:rPr>
          <w:tab/>
        </w:r>
        <w:r>
          <w:rPr>
            <w:noProof/>
            <w:webHidden/>
          </w:rPr>
          <w:fldChar w:fldCharType="begin"/>
        </w:r>
        <w:r>
          <w:rPr>
            <w:noProof/>
            <w:webHidden/>
          </w:rPr>
          <w:instrText xml:space="preserve"> PAGEREF _Toc233200582 \h </w:instrText>
        </w:r>
        <w:r>
          <w:rPr>
            <w:noProof/>
            <w:webHidden/>
          </w:rPr>
        </w:r>
        <w:r>
          <w:rPr>
            <w:noProof/>
            <w:webHidden/>
          </w:rPr>
          <w:fldChar w:fldCharType="separate"/>
        </w:r>
        <w:r w:rsidR="004868BF">
          <w:rPr>
            <w:noProof/>
            <w:webHidden/>
          </w:rPr>
          <w:t>21</w:t>
        </w:r>
        <w:r>
          <w:rPr>
            <w:noProof/>
            <w:webHidden/>
          </w:rPr>
          <w:fldChar w:fldCharType="end"/>
        </w:r>
      </w:hyperlink>
    </w:p>
    <w:p w14:paraId="65B3BF3C" w14:textId="2A479386" w:rsidR="00CD7F61" w:rsidRDefault="00CD7F61">
      <w:pPr>
        <w:pStyle w:val="TOC3"/>
        <w:tabs>
          <w:tab w:val="right" w:leader="dot" w:pos="9016"/>
        </w:tabs>
        <w:rPr>
          <w:noProof/>
        </w:rPr>
      </w:pPr>
      <w:hyperlink w:anchor="_Toc233200583" w:history="1">
        <w:r w:rsidRPr="00773AD7">
          <w:rPr>
            <w:rStyle w:val="Hyperlink"/>
            <w:rFonts w:cs="Calibri"/>
            <w:b/>
            <w:noProof/>
          </w:rPr>
          <w:t>4.3.1 Exploratory Data Analysis</w:t>
        </w:r>
        <w:r>
          <w:rPr>
            <w:noProof/>
            <w:webHidden/>
          </w:rPr>
          <w:tab/>
        </w:r>
        <w:r>
          <w:rPr>
            <w:noProof/>
            <w:webHidden/>
          </w:rPr>
          <w:fldChar w:fldCharType="begin"/>
        </w:r>
        <w:r>
          <w:rPr>
            <w:noProof/>
            <w:webHidden/>
          </w:rPr>
          <w:instrText xml:space="preserve"> PAGEREF _Toc233200583 \h </w:instrText>
        </w:r>
        <w:r>
          <w:rPr>
            <w:noProof/>
            <w:webHidden/>
          </w:rPr>
        </w:r>
        <w:r>
          <w:rPr>
            <w:noProof/>
            <w:webHidden/>
          </w:rPr>
          <w:fldChar w:fldCharType="separate"/>
        </w:r>
        <w:r w:rsidR="004868BF">
          <w:rPr>
            <w:noProof/>
            <w:webHidden/>
          </w:rPr>
          <w:t>21</w:t>
        </w:r>
        <w:r>
          <w:rPr>
            <w:noProof/>
            <w:webHidden/>
          </w:rPr>
          <w:fldChar w:fldCharType="end"/>
        </w:r>
      </w:hyperlink>
    </w:p>
    <w:p w14:paraId="3BBC5430" w14:textId="6B3A8D7B" w:rsidR="00CD7F61" w:rsidRDefault="00CD7F61">
      <w:pPr>
        <w:pStyle w:val="TOC2"/>
        <w:tabs>
          <w:tab w:val="right" w:leader="dot" w:pos="9016"/>
        </w:tabs>
        <w:rPr>
          <w:noProof/>
        </w:rPr>
      </w:pPr>
      <w:hyperlink w:anchor="_Toc233200584" w:history="1">
        <w:r w:rsidRPr="00773AD7">
          <w:rPr>
            <w:rStyle w:val="Hyperlink"/>
            <w:rFonts w:cs="Calibri"/>
            <w:b/>
            <w:noProof/>
          </w:rPr>
          <w:t>4.4 Feature Engineering</w:t>
        </w:r>
        <w:r>
          <w:rPr>
            <w:noProof/>
            <w:webHidden/>
          </w:rPr>
          <w:tab/>
        </w:r>
        <w:r>
          <w:rPr>
            <w:noProof/>
            <w:webHidden/>
          </w:rPr>
          <w:fldChar w:fldCharType="begin"/>
        </w:r>
        <w:r>
          <w:rPr>
            <w:noProof/>
            <w:webHidden/>
          </w:rPr>
          <w:instrText xml:space="preserve"> PAGEREF _Toc233200584 \h </w:instrText>
        </w:r>
        <w:r>
          <w:rPr>
            <w:noProof/>
            <w:webHidden/>
          </w:rPr>
        </w:r>
        <w:r>
          <w:rPr>
            <w:noProof/>
            <w:webHidden/>
          </w:rPr>
          <w:fldChar w:fldCharType="separate"/>
        </w:r>
        <w:r w:rsidR="004868BF">
          <w:rPr>
            <w:noProof/>
            <w:webHidden/>
          </w:rPr>
          <w:t>22</w:t>
        </w:r>
        <w:r>
          <w:rPr>
            <w:noProof/>
            <w:webHidden/>
          </w:rPr>
          <w:fldChar w:fldCharType="end"/>
        </w:r>
      </w:hyperlink>
    </w:p>
    <w:p w14:paraId="42F684C9" w14:textId="391D044E" w:rsidR="00CD7F61" w:rsidRDefault="00CD7F61">
      <w:pPr>
        <w:pStyle w:val="TOC2"/>
        <w:tabs>
          <w:tab w:val="right" w:leader="dot" w:pos="9016"/>
        </w:tabs>
        <w:rPr>
          <w:noProof/>
        </w:rPr>
      </w:pPr>
      <w:hyperlink w:anchor="_Toc233200585" w:history="1">
        <w:r w:rsidRPr="00773AD7">
          <w:rPr>
            <w:rStyle w:val="Hyperlink"/>
            <w:rFonts w:cs="Calibri"/>
            <w:b/>
            <w:noProof/>
          </w:rPr>
          <w:t>4.5 Modelling</w:t>
        </w:r>
        <w:r>
          <w:rPr>
            <w:noProof/>
            <w:webHidden/>
          </w:rPr>
          <w:tab/>
        </w:r>
        <w:r>
          <w:rPr>
            <w:noProof/>
            <w:webHidden/>
          </w:rPr>
          <w:fldChar w:fldCharType="begin"/>
        </w:r>
        <w:r>
          <w:rPr>
            <w:noProof/>
            <w:webHidden/>
          </w:rPr>
          <w:instrText xml:space="preserve"> PAGEREF _Toc233200585 \h </w:instrText>
        </w:r>
        <w:r>
          <w:rPr>
            <w:noProof/>
            <w:webHidden/>
          </w:rPr>
        </w:r>
        <w:r>
          <w:rPr>
            <w:noProof/>
            <w:webHidden/>
          </w:rPr>
          <w:fldChar w:fldCharType="separate"/>
        </w:r>
        <w:r w:rsidR="004868BF">
          <w:rPr>
            <w:noProof/>
            <w:webHidden/>
          </w:rPr>
          <w:t>22</w:t>
        </w:r>
        <w:r>
          <w:rPr>
            <w:noProof/>
            <w:webHidden/>
          </w:rPr>
          <w:fldChar w:fldCharType="end"/>
        </w:r>
      </w:hyperlink>
    </w:p>
    <w:p w14:paraId="0650FA93" w14:textId="6E54FBB6" w:rsidR="00CD7F61" w:rsidRDefault="00CD7F61">
      <w:pPr>
        <w:pStyle w:val="TOC2"/>
        <w:tabs>
          <w:tab w:val="right" w:leader="dot" w:pos="9016"/>
        </w:tabs>
        <w:rPr>
          <w:noProof/>
        </w:rPr>
      </w:pPr>
      <w:hyperlink w:anchor="_Toc233200586" w:history="1">
        <w:r w:rsidRPr="00773AD7">
          <w:rPr>
            <w:rStyle w:val="Hyperlink"/>
            <w:rFonts w:cs="Calibri"/>
            <w:b/>
            <w:noProof/>
          </w:rPr>
          <w:t>4.6 Evaluation Strategy</w:t>
        </w:r>
        <w:r>
          <w:rPr>
            <w:noProof/>
            <w:webHidden/>
          </w:rPr>
          <w:tab/>
        </w:r>
        <w:r>
          <w:rPr>
            <w:noProof/>
            <w:webHidden/>
          </w:rPr>
          <w:fldChar w:fldCharType="begin"/>
        </w:r>
        <w:r>
          <w:rPr>
            <w:noProof/>
            <w:webHidden/>
          </w:rPr>
          <w:instrText xml:space="preserve"> PAGEREF _Toc233200586 \h </w:instrText>
        </w:r>
        <w:r>
          <w:rPr>
            <w:noProof/>
            <w:webHidden/>
          </w:rPr>
        </w:r>
        <w:r>
          <w:rPr>
            <w:noProof/>
            <w:webHidden/>
          </w:rPr>
          <w:fldChar w:fldCharType="separate"/>
        </w:r>
        <w:r w:rsidR="004868BF">
          <w:rPr>
            <w:noProof/>
            <w:webHidden/>
          </w:rPr>
          <w:t>22</w:t>
        </w:r>
        <w:r>
          <w:rPr>
            <w:noProof/>
            <w:webHidden/>
          </w:rPr>
          <w:fldChar w:fldCharType="end"/>
        </w:r>
      </w:hyperlink>
    </w:p>
    <w:p w14:paraId="6BA98DED" w14:textId="27EB5490" w:rsidR="00CD7F61" w:rsidRDefault="00CD7F61">
      <w:pPr>
        <w:pStyle w:val="TOC2"/>
        <w:tabs>
          <w:tab w:val="right" w:leader="dot" w:pos="9016"/>
        </w:tabs>
        <w:rPr>
          <w:noProof/>
        </w:rPr>
      </w:pPr>
      <w:hyperlink w:anchor="_Toc233200587" w:history="1">
        <w:r w:rsidRPr="00773AD7">
          <w:rPr>
            <w:rStyle w:val="Hyperlink"/>
            <w:rFonts w:cs="Calibri"/>
            <w:b/>
            <w:noProof/>
          </w:rPr>
          <w:t>4.7 Tooling and Reproducibility</w:t>
        </w:r>
        <w:r>
          <w:rPr>
            <w:noProof/>
            <w:webHidden/>
          </w:rPr>
          <w:tab/>
        </w:r>
        <w:r>
          <w:rPr>
            <w:noProof/>
            <w:webHidden/>
          </w:rPr>
          <w:fldChar w:fldCharType="begin"/>
        </w:r>
        <w:r>
          <w:rPr>
            <w:noProof/>
            <w:webHidden/>
          </w:rPr>
          <w:instrText xml:space="preserve"> PAGEREF _Toc233200587 \h </w:instrText>
        </w:r>
        <w:r>
          <w:rPr>
            <w:noProof/>
            <w:webHidden/>
          </w:rPr>
        </w:r>
        <w:r>
          <w:rPr>
            <w:noProof/>
            <w:webHidden/>
          </w:rPr>
          <w:fldChar w:fldCharType="separate"/>
        </w:r>
        <w:r w:rsidR="004868BF">
          <w:rPr>
            <w:noProof/>
            <w:webHidden/>
          </w:rPr>
          <w:t>23</w:t>
        </w:r>
        <w:r>
          <w:rPr>
            <w:noProof/>
            <w:webHidden/>
          </w:rPr>
          <w:fldChar w:fldCharType="end"/>
        </w:r>
      </w:hyperlink>
    </w:p>
    <w:p w14:paraId="62B6A399" w14:textId="24D756D3" w:rsidR="00CD7F61" w:rsidRDefault="00CD7F61">
      <w:pPr>
        <w:pStyle w:val="TOC1"/>
        <w:tabs>
          <w:tab w:val="right" w:leader="dot" w:pos="9016"/>
        </w:tabs>
        <w:rPr>
          <w:noProof/>
        </w:rPr>
      </w:pPr>
      <w:hyperlink w:anchor="_Toc233200588" w:history="1">
        <w:r w:rsidRPr="00773AD7">
          <w:rPr>
            <w:rStyle w:val="Hyperlink"/>
            <w:rFonts w:cs="Calibri"/>
            <w:b/>
            <w:noProof/>
          </w:rPr>
          <w:t>Chapter 5 — Proposed Solution, Design and Implementation</w:t>
        </w:r>
        <w:r>
          <w:rPr>
            <w:noProof/>
            <w:webHidden/>
          </w:rPr>
          <w:tab/>
        </w:r>
        <w:r>
          <w:rPr>
            <w:noProof/>
            <w:webHidden/>
          </w:rPr>
          <w:fldChar w:fldCharType="begin"/>
        </w:r>
        <w:r>
          <w:rPr>
            <w:noProof/>
            <w:webHidden/>
          </w:rPr>
          <w:instrText xml:space="preserve"> PAGEREF _Toc233200588 \h </w:instrText>
        </w:r>
        <w:r>
          <w:rPr>
            <w:noProof/>
            <w:webHidden/>
          </w:rPr>
        </w:r>
        <w:r>
          <w:rPr>
            <w:noProof/>
            <w:webHidden/>
          </w:rPr>
          <w:fldChar w:fldCharType="separate"/>
        </w:r>
        <w:r w:rsidR="004868BF">
          <w:rPr>
            <w:noProof/>
            <w:webHidden/>
          </w:rPr>
          <w:t>24</w:t>
        </w:r>
        <w:r>
          <w:rPr>
            <w:noProof/>
            <w:webHidden/>
          </w:rPr>
          <w:fldChar w:fldCharType="end"/>
        </w:r>
      </w:hyperlink>
    </w:p>
    <w:p w14:paraId="13AF1102" w14:textId="37333B79" w:rsidR="00CD7F61" w:rsidRDefault="00CD7F61">
      <w:pPr>
        <w:pStyle w:val="TOC2"/>
        <w:tabs>
          <w:tab w:val="right" w:leader="dot" w:pos="9016"/>
        </w:tabs>
        <w:rPr>
          <w:noProof/>
        </w:rPr>
      </w:pPr>
      <w:hyperlink w:anchor="_Toc233200589" w:history="1">
        <w:r w:rsidRPr="00773AD7">
          <w:rPr>
            <w:rStyle w:val="Hyperlink"/>
            <w:rFonts w:cs="Calibri"/>
            <w:b/>
            <w:noProof/>
          </w:rPr>
          <w:t>5.1 System Architecture</w:t>
        </w:r>
        <w:r>
          <w:rPr>
            <w:noProof/>
            <w:webHidden/>
          </w:rPr>
          <w:tab/>
        </w:r>
        <w:r>
          <w:rPr>
            <w:noProof/>
            <w:webHidden/>
          </w:rPr>
          <w:fldChar w:fldCharType="begin"/>
        </w:r>
        <w:r>
          <w:rPr>
            <w:noProof/>
            <w:webHidden/>
          </w:rPr>
          <w:instrText xml:space="preserve"> PAGEREF _Toc233200589 \h </w:instrText>
        </w:r>
        <w:r>
          <w:rPr>
            <w:noProof/>
            <w:webHidden/>
          </w:rPr>
        </w:r>
        <w:r>
          <w:rPr>
            <w:noProof/>
            <w:webHidden/>
          </w:rPr>
          <w:fldChar w:fldCharType="separate"/>
        </w:r>
        <w:r w:rsidR="004868BF">
          <w:rPr>
            <w:noProof/>
            <w:webHidden/>
          </w:rPr>
          <w:t>24</w:t>
        </w:r>
        <w:r>
          <w:rPr>
            <w:noProof/>
            <w:webHidden/>
          </w:rPr>
          <w:fldChar w:fldCharType="end"/>
        </w:r>
      </w:hyperlink>
    </w:p>
    <w:p w14:paraId="3E2C26D5" w14:textId="3185DA07" w:rsidR="00CD7F61" w:rsidRDefault="00CD7F61">
      <w:pPr>
        <w:pStyle w:val="TOC2"/>
        <w:tabs>
          <w:tab w:val="right" w:leader="dot" w:pos="9016"/>
        </w:tabs>
        <w:rPr>
          <w:noProof/>
        </w:rPr>
      </w:pPr>
      <w:hyperlink w:anchor="_Toc233200590" w:history="1">
        <w:r w:rsidRPr="00773AD7">
          <w:rPr>
            <w:rStyle w:val="Hyperlink"/>
            <w:rFonts w:cs="Calibri"/>
            <w:b/>
            <w:noProof/>
          </w:rPr>
          <w:t>5.2 Data Preparation Module</w:t>
        </w:r>
        <w:r>
          <w:rPr>
            <w:noProof/>
            <w:webHidden/>
          </w:rPr>
          <w:tab/>
        </w:r>
        <w:r>
          <w:rPr>
            <w:noProof/>
            <w:webHidden/>
          </w:rPr>
          <w:fldChar w:fldCharType="begin"/>
        </w:r>
        <w:r>
          <w:rPr>
            <w:noProof/>
            <w:webHidden/>
          </w:rPr>
          <w:instrText xml:space="preserve"> PAGEREF _Toc233200590 \h </w:instrText>
        </w:r>
        <w:r>
          <w:rPr>
            <w:noProof/>
            <w:webHidden/>
          </w:rPr>
        </w:r>
        <w:r>
          <w:rPr>
            <w:noProof/>
            <w:webHidden/>
          </w:rPr>
          <w:fldChar w:fldCharType="separate"/>
        </w:r>
        <w:r w:rsidR="004868BF">
          <w:rPr>
            <w:noProof/>
            <w:webHidden/>
          </w:rPr>
          <w:t>24</w:t>
        </w:r>
        <w:r>
          <w:rPr>
            <w:noProof/>
            <w:webHidden/>
          </w:rPr>
          <w:fldChar w:fldCharType="end"/>
        </w:r>
      </w:hyperlink>
    </w:p>
    <w:p w14:paraId="3EDAA08E" w14:textId="5267CF36" w:rsidR="00CD7F61" w:rsidRDefault="00CD7F61">
      <w:pPr>
        <w:pStyle w:val="TOC2"/>
        <w:tabs>
          <w:tab w:val="right" w:leader="dot" w:pos="9016"/>
        </w:tabs>
        <w:rPr>
          <w:noProof/>
        </w:rPr>
      </w:pPr>
      <w:hyperlink w:anchor="_Toc233200591" w:history="1">
        <w:r w:rsidRPr="00773AD7">
          <w:rPr>
            <w:rStyle w:val="Hyperlink"/>
            <w:rFonts w:cs="Calibri"/>
            <w:b/>
            <w:noProof/>
          </w:rPr>
          <w:t>5.3 Feature Engineering Module</w:t>
        </w:r>
        <w:r>
          <w:rPr>
            <w:noProof/>
            <w:webHidden/>
          </w:rPr>
          <w:tab/>
        </w:r>
        <w:r>
          <w:rPr>
            <w:noProof/>
            <w:webHidden/>
          </w:rPr>
          <w:fldChar w:fldCharType="begin"/>
        </w:r>
        <w:r>
          <w:rPr>
            <w:noProof/>
            <w:webHidden/>
          </w:rPr>
          <w:instrText xml:space="preserve"> PAGEREF _Toc233200591 \h </w:instrText>
        </w:r>
        <w:r>
          <w:rPr>
            <w:noProof/>
            <w:webHidden/>
          </w:rPr>
        </w:r>
        <w:r>
          <w:rPr>
            <w:noProof/>
            <w:webHidden/>
          </w:rPr>
          <w:fldChar w:fldCharType="separate"/>
        </w:r>
        <w:r w:rsidR="004868BF">
          <w:rPr>
            <w:noProof/>
            <w:webHidden/>
          </w:rPr>
          <w:t>25</w:t>
        </w:r>
        <w:r>
          <w:rPr>
            <w:noProof/>
            <w:webHidden/>
          </w:rPr>
          <w:fldChar w:fldCharType="end"/>
        </w:r>
      </w:hyperlink>
    </w:p>
    <w:p w14:paraId="644E45FE" w14:textId="642C7E0C" w:rsidR="00CD7F61" w:rsidRDefault="00CD7F61">
      <w:pPr>
        <w:pStyle w:val="TOC2"/>
        <w:tabs>
          <w:tab w:val="right" w:leader="dot" w:pos="9016"/>
        </w:tabs>
        <w:rPr>
          <w:noProof/>
        </w:rPr>
      </w:pPr>
      <w:hyperlink w:anchor="_Toc233200592" w:history="1">
        <w:r w:rsidRPr="00773AD7">
          <w:rPr>
            <w:rStyle w:val="Hyperlink"/>
            <w:rFonts w:cs="Calibri"/>
            <w:b/>
            <w:noProof/>
          </w:rPr>
          <w:t>5.4 Model Training Module</w:t>
        </w:r>
        <w:r>
          <w:rPr>
            <w:noProof/>
            <w:webHidden/>
          </w:rPr>
          <w:tab/>
        </w:r>
        <w:r>
          <w:rPr>
            <w:noProof/>
            <w:webHidden/>
          </w:rPr>
          <w:fldChar w:fldCharType="begin"/>
        </w:r>
        <w:r>
          <w:rPr>
            <w:noProof/>
            <w:webHidden/>
          </w:rPr>
          <w:instrText xml:space="preserve"> PAGEREF _Toc233200592 \h </w:instrText>
        </w:r>
        <w:r>
          <w:rPr>
            <w:noProof/>
            <w:webHidden/>
          </w:rPr>
        </w:r>
        <w:r>
          <w:rPr>
            <w:noProof/>
            <w:webHidden/>
          </w:rPr>
          <w:fldChar w:fldCharType="separate"/>
        </w:r>
        <w:r w:rsidR="004868BF">
          <w:rPr>
            <w:noProof/>
            <w:webHidden/>
          </w:rPr>
          <w:t>25</w:t>
        </w:r>
        <w:r>
          <w:rPr>
            <w:noProof/>
            <w:webHidden/>
          </w:rPr>
          <w:fldChar w:fldCharType="end"/>
        </w:r>
      </w:hyperlink>
    </w:p>
    <w:p w14:paraId="29E01C62" w14:textId="1214EE47" w:rsidR="00CD7F61" w:rsidRDefault="00CD7F61">
      <w:pPr>
        <w:pStyle w:val="TOC2"/>
        <w:tabs>
          <w:tab w:val="right" w:leader="dot" w:pos="9016"/>
        </w:tabs>
        <w:rPr>
          <w:noProof/>
        </w:rPr>
      </w:pPr>
      <w:hyperlink w:anchor="_Toc233200593" w:history="1">
        <w:r w:rsidRPr="00773AD7">
          <w:rPr>
            <w:rStyle w:val="Hyperlink"/>
            <w:rFonts w:cs="Calibri"/>
            <w:b/>
            <w:noProof/>
          </w:rPr>
          <w:t>5.5 Live Web Scraper</w:t>
        </w:r>
        <w:r>
          <w:rPr>
            <w:noProof/>
            <w:webHidden/>
          </w:rPr>
          <w:tab/>
        </w:r>
        <w:r>
          <w:rPr>
            <w:noProof/>
            <w:webHidden/>
          </w:rPr>
          <w:fldChar w:fldCharType="begin"/>
        </w:r>
        <w:r>
          <w:rPr>
            <w:noProof/>
            <w:webHidden/>
          </w:rPr>
          <w:instrText xml:space="preserve"> PAGEREF _Toc233200593 \h </w:instrText>
        </w:r>
        <w:r>
          <w:rPr>
            <w:noProof/>
            <w:webHidden/>
          </w:rPr>
        </w:r>
        <w:r>
          <w:rPr>
            <w:noProof/>
            <w:webHidden/>
          </w:rPr>
          <w:fldChar w:fldCharType="separate"/>
        </w:r>
        <w:r w:rsidR="004868BF">
          <w:rPr>
            <w:noProof/>
            <w:webHidden/>
          </w:rPr>
          <w:t>25</w:t>
        </w:r>
        <w:r>
          <w:rPr>
            <w:noProof/>
            <w:webHidden/>
          </w:rPr>
          <w:fldChar w:fldCharType="end"/>
        </w:r>
      </w:hyperlink>
    </w:p>
    <w:p w14:paraId="15AD9FCA" w14:textId="311B7D78" w:rsidR="00CD7F61" w:rsidRDefault="00CD7F61">
      <w:pPr>
        <w:pStyle w:val="TOC2"/>
        <w:tabs>
          <w:tab w:val="right" w:leader="dot" w:pos="9016"/>
        </w:tabs>
        <w:rPr>
          <w:noProof/>
        </w:rPr>
      </w:pPr>
      <w:hyperlink w:anchor="_Toc233200594" w:history="1">
        <w:r w:rsidRPr="00773AD7">
          <w:rPr>
            <w:rStyle w:val="Hyperlink"/>
            <w:rFonts w:cs="Calibri"/>
            <w:b/>
            <w:noProof/>
          </w:rPr>
          <w:t>5.6 Flask REST API</w:t>
        </w:r>
        <w:r>
          <w:rPr>
            <w:noProof/>
            <w:webHidden/>
          </w:rPr>
          <w:tab/>
        </w:r>
        <w:r>
          <w:rPr>
            <w:noProof/>
            <w:webHidden/>
          </w:rPr>
          <w:fldChar w:fldCharType="begin"/>
        </w:r>
        <w:r>
          <w:rPr>
            <w:noProof/>
            <w:webHidden/>
          </w:rPr>
          <w:instrText xml:space="preserve"> PAGEREF _Toc233200594 \h </w:instrText>
        </w:r>
        <w:r>
          <w:rPr>
            <w:noProof/>
            <w:webHidden/>
          </w:rPr>
        </w:r>
        <w:r>
          <w:rPr>
            <w:noProof/>
            <w:webHidden/>
          </w:rPr>
          <w:fldChar w:fldCharType="separate"/>
        </w:r>
        <w:r w:rsidR="004868BF">
          <w:rPr>
            <w:noProof/>
            <w:webHidden/>
          </w:rPr>
          <w:t>25</w:t>
        </w:r>
        <w:r>
          <w:rPr>
            <w:noProof/>
            <w:webHidden/>
          </w:rPr>
          <w:fldChar w:fldCharType="end"/>
        </w:r>
      </w:hyperlink>
    </w:p>
    <w:p w14:paraId="40D7C719" w14:textId="3F5CAA25" w:rsidR="00CD7F61" w:rsidRDefault="00CD7F61">
      <w:pPr>
        <w:pStyle w:val="TOC2"/>
        <w:tabs>
          <w:tab w:val="right" w:leader="dot" w:pos="9016"/>
        </w:tabs>
        <w:rPr>
          <w:noProof/>
        </w:rPr>
      </w:pPr>
      <w:hyperlink w:anchor="_Toc233200595" w:history="1">
        <w:r w:rsidRPr="00773AD7">
          <w:rPr>
            <w:rStyle w:val="Hyperlink"/>
            <w:rFonts w:cs="Calibri"/>
            <w:b/>
            <w:noProof/>
          </w:rPr>
          <w:t>5.7 Frontend</w:t>
        </w:r>
        <w:r>
          <w:rPr>
            <w:noProof/>
            <w:webHidden/>
          </w:rPr>
          <w:tab/>
        </w:r>
        <w:r>
          <w:rPr>
            <w:noProof/>
            <w:webHidden/>
          </w:rPr>
          <w:fldChar w:fldCharType="begin"/>
        </w:r>
        <w:r>
          <w:rPr>
            <w:noProof/>
            <w:webHidden/>
          </w:rPr>
          <w:instrText xml:space="preserve"> PAGEREF _Toc233200595 \h </w:instrText>
        </w:r>
        <w:r>
          <w:rPr>
            <w:noProof/>
            <w:webHidden/>
          </w:rPr>
        </w:r>
        <w:r>
          <w:rPr>
            <w:noProof/>
            <w:webHidden/>
          </w:rPr>
          <w:fldChar w:fldCharType="separate"/>
        </w:r>
        <w:r w:rsidR="004868BF">
          <w:rPr>
            <w:noProof/>
            <w:webHidden/>
          </w:rPr>
          <w:t>26</w:t>
        </w:r>
        <w:r>
          <w:rPr>
            <w:noProof/>
            <w:webHidden/>
          </w:rPr>
          <w:fldChar w:fldCharType="end"/>
        </w:r>
      </w:hyperlink>
    </w:p>
    <w:p w14:paraId="30FDE532" w14:textId="46192620" w:rsidR="00CD7F61" w:rsidRDefault="00CD7F61">
      <w:pPr>
        <w:pStyle w:val="TOC2"/>
        <w:tabs>
          <w:tab w:val="right" w:leader="dot" w:pos="9016"/>
        </w:tabs>
        <w:rPr>
          <w:noProof/>
        </w:rPr>
      </w:pPr>
      <w:hyperlink w:anchor="_Toc233200596" w:history="1">
        <w:r w:rsidRPr="00773AD7">
          <w:rPr>
            <w:rStyle w:val="Hyperlink"/>
            <w:rFonts w:cs="Calibri"/>
            <w:b/>
            <w:noProof/>
          </w:rPr>
          <w:t>5.8 Persistence and Configuration</w:t>
        </w:r>
        <w:r>
          <w:rPr>
            <w:noProof/>
            <w:webHidden/>
          </w:rPr>
          <w:tab/>
        </w:r>
        <w:r>
          <w:rPr>
            <w:noProof/>
            <w:webHidden/>
          </w:rPr>
          <w:fldChar w:fldCharType="begin"/>
        </w:r>
        <w:r>
          <w:rPr>
            <w:noProof/>
            <w:webHidden/>
          </w:rPr>
          <w:instrText xml:space="preserve"> PAGEREF _Toc233200596 \h </w:instrText>
        </w:r>
        <w:r>
          <w:rPr>
            <w:noProof/>
            <w:webHidden/>
          </w:rPr>
        </w:r>
        <w:r>
          <w:rPr>
            <w:noProof/>
            <w:webHidden/>
          </w:rPr>
          <w:fldChar w:fldCharType="separate"/>
        </w:r>
        <w:r w:rsidR="004868BF">
          <w:rPr>
            <w:noProof/>
            <w:webHidden/>
          </w:rPr>
          <w:t>30</w:t>
        </w:r>
        <w:r>
          <w:rPr>
            <w:noProof/>
            <w:webHidden/>
          </w:rPr>
          <w:fldChar w:fldCharType="end"/>
        </w:r>
      </w:hyperlink>
    </w:p>
    <w:p w14:paraId="174E8436" w14:textId="2DED9BDB" w:rsidR="00CD7F61" w:rsidRDefault="00CD7F61">
      <w:pPr>
        <w:pStyle w:val="TOC2"/>
        <w:tabs>
          <w:tab w:val="right" w:leader="dot" w:pos="9016"/>
        </w:tabs>
        <w:rPr>
          <w:noProof/>
        </w:rPr>
      </w:pPr>
      <w:hyperlink w:anchor="_Toc233200597" w:history="1">
        <w:r w:rsidRPr="00773AD7">
          <w:rPr>
            <w:rStyle w:val="Hyperlink"/>
            <w:rFonts w:cs="Calibri"/>
            <w:b/>
            <w:noProof/>
          </w:rPr>
          <w:t>5.9 Source-Code Statistics</w:t>
        </w:r>
        <w:r>
          <w:rPr>
            <w:noProof/>
            <w:webHidden/>
          </w:rPr>
          <w:tab/>
        </w:r>
        <w:r>
          <w:rPr>
            <w:noProof/>
            <w:webHidden/>
          </w:rPr>
          <w:fldChar w:fldCharType="begin"/>
        </w:r>
        <w:r>
          <w:rPr>
            <w:noProof/>
            <w:webHidden/>
          </w:rPr>
          <w:instrText xml:space="preserve"> PAGEREF _Toc233200597 \h </w:instrText>
        </w:r>
        <w:r>
          <w:rPr>
            <w:noProof/>
            <w:webHidden/>
          </w:rPr>
        </w:r>
        <w:r>
          <w:rPr>
            <w:noProof/>
            <w:webHidden/>
          </w:rPr>
          <w:fldChar w:fldCharType="separate"/>
        </w:r>
        <w:r w:rsidR="004868BF">
          <w:rPr>
            <w:noProof/>
            <w:webHidden/>
          </w:rPr>
          <w:t>30</w:t>
        </w:r>
        <w:r>
          <w:rPr>
            <w:noProof/>
            <w:webHidden/>
          </w:rPr>
          <w:fldChar w:fldCharType="end"/>
        </w:r>
      </w:hyperlink>
    </w:p>
    <w:p w14:paraId="3A32C550" w14:textId="1E951068" w:rsidR="00CD7F61" w:rsidRDefault="00CD7F61">
      <w:pPr>
        <w:pStyle w:val="TOC2"/>
        <w:tabs>
          <w:tab w:val="right" w:leader="dot" w:pos="9016"/>
        </w:tabs>
        <w:rPr>
          <w:noProof/>
        </w:rPr>
      </w:pPr>
      <w:hyperlink w:anchor="_Toc233200598" w:history="1">
        <w:r w:rsidRPr="00773AD7">
          <w:rPr>
            <w:rStyle w:val="Hyperlink"/>
            <w:rFonts w:cs="Calibri"/>
            <w:b/>
            <w:noProof/>
          </w:rPr>
          <w:t>5.10 Usability and Accessibility</w:t>
        </w:r>
        <w:r>
          <w:rPr>
            <w:noProof/>
            <w:webHidden/>
          </w:rPr>
          <w:tab/>
        </w:r>
        <w:r>
          <w:rPr>
            <w:noProof/>
            <w:webHidden/>
          </w:rPr>
          <w:fldChar w:fldCharType="begin"/>
        </w:r>
        <w:r>
          <w:rPr>
            <w:noProof/>
            <w:webHidden/>
          </w:rPr>
          <w:instrText xml:space="preserve"> PAGEREF _Toc233200598 \h </w:instrText>
        </w:r>
        <w:r>
          <w:rPr>
            <w:noProof/>
            <w:webHidden/>
          </w:rPr>
        </w:r>
        <w:r>
          <w:rPr>
            <w:noProof/>
            <w:webHidden/>
          </w:rPr>
          <w:fldChar w:fldCharType="separate"/>
        </w:r>
        <w:r w:rsidR="004868BF">
          <w:rPr>
            <w:noProof/>
            <w:webHidden/>
          </w:rPr>
          <w:t>31</w:t>
        </w:r>
        <w:r>
          <w:rPr>
            <w:noProof/>
            <w:webHidden/>
          </w:rPr>
          <w:fldChar w:fldCharType="end"/>
        </w:r>
      </w:hyperlink>
    </w:p>
    <w:p w14:paraId="48C862A8" w14:textId="2208E578" w:rsidR="00CD7F61" w:rsidRDefault="00CD7F61">
      <w:pPr>
        <w:pStyle w:val="TOC2"/>
        <w:tabs>
          <w:tab w:val="right" w:leader="dot" w:pos="9016"/>
        </w:tabs>
        <w:rPr>
          <w:noProof/>
        </w:rPr>
      </w:pPr>
      <w:hyperlink w:anchor="_Toc233200599" w:history="1">
        <w:r w:rsidRPr="00773AD7">
          <w:rPr>
            <w:rStyle w:val="Hyperlink"/>
            <w:rFonts w:cs="Calibri"/>
            <w:b/>
            <w:noProof/>
          </w:rPr>
          <w:t>5.11 The Valuation Engine: From a Price to a Decision</w:t>
        </w:r>
        <w:r>
          <w:rPr>
            <w:noProof/>
            <w:webHidden/>
          </w:rPr>
          <w:tab/>
        </w:r>
        <w:r>
          <w:rPr>
            <w:noProof/>
            <w:webHidden/>
          </w:rPr>
          <w:fldChar w:fldCharType="begin"/>
        </w:r>
        <w:r>
          <w:rPr>
            <w:noProof/>
            <w:webHidden/>
          </w:rPr>
          <w:instrText xml:space="preserve"> PAGEREF _Toc233200599 \h </w:instrText>
        </w:r>
        <w:r>
          <w:rPr>
            <w:noProof/>
            <w:webHidden/>
          </w:rPr>
        </w:r>
        <w:r>
          <w:rPr>
            <w:noProof/>
            <w:webHidden/>
          </w:rPr>
          <w:fldChar w:fldCharType="separate"/>
        </w:r>
        <w:r w:rsidR="004868BF">
          <w:rPr>
            <w:noProof/>
            <w:webHidden/>
          </w:rPr>
          <w:t>31</w:t>
        </w:r>
        <w:r>
          <w:rPr>
            <w:noProof/>
            <w:webHidden/>
          </w:rPr>
          <w:fldChar w:fldCharType="end"/>
        </w:r>
      </w:hyperlink>
    </w:p>
    <w:p w14:paraId="4A7DA3A4" w14:textId="72707B5C" w:rsidR="00CD7F61" w:rsidRDefault="00CD7F61">
      <w:pPr>
        <w:pStyle w:val="TOC1"/>
        <w:tabs>
          <w:tab w:val="right" w:leader="dot" w:pos="9016"/>
        </w:tabs>
        <w:rPr>
          <w:noProof/>
        </w:rPr>
      </w:pPr>
      <w:hyperlink w:anchor="_Toc233200600" w:history="1">
        <w:r w:rsidRPr="00773AD7">
          <w:rPr>
            <w:rStyle w:val="Hyperlink"/>
            <w:rFonts w:cs="Calibri"/>
            <w:b/>
            <w:noProof/>
          </w:rPr>
          <w:t>Chapter 6 — Implementation Notes and Critical Reflection</w:t>
        </w:r>
        <w:r>
          <w:rPr>
            <w:noProof/>
            <w:webHidden/>
          </w:rPr>
          <w:tab/>
        </w:r>
        <w:r>
          <w:rPr>
            <w:noProof/>
            <w:webHidden/>
          </w:rPr>
          <w:fldChar w:fldCharType="begin"/>
        </w:r>
        <w:r>
          <w:rPr>
            <w:noProof/>
            <w:webHidden/>
          </w:rPr>
          <w:instrText xml:space="preserve"> PAGEREF _Toc233200600 \h </w:instrText>
        </w:r>
        <w:r>
          <w:rPr>
            <w:noProof/>
            <w:webHidden/>
          </w:rPr>
        </w:r>
        <w:r>
          <w:rPr>
            <w:noProof/>
            <w:webHidden/>
          </w:rPr>
          <w:fldChar w:fldCharType="separate"/>
        </w:r>
        <w:r w:rsidR="004868BF">
          <w:rPr>
            <w:noProof/>
            <w:webHidden/>
          </w:rPr>
          <w:t>33</w:t>
        </w:r>
        <w:r>
          <w:rPr>
            <w:noProof/>
            <w:webHidden/>
          </w:rPr>
          <w:fldChar w:fldCharType="end"/>
        </w:r>
      </w:hyperlink>
    </w:p>
    <w:p w14:paraId="50FBB7E6" w14:textId="3338DCEE" w:rsidR="00CD7F61" w:rsidRDefault="00CD7F61">
      <w:pPr>
        <w:pStyle w:val="TOC2"/>
        <w:tabs>
          <w:tab w:val="right" w:leader="dot" w:pos="9016"/>
        </w:tabs>
        <w:rPr>
          <w:noProof/>
        </w:rPr>
      </w:pPr>
      <w:hyperlink w:anchor="_Toc233200601" w:history="1">
        <w:r w:rsidRPr="00773AD7">
          <w:rPr>
            <w:rStyle w:val="Hyperlink"/>
            <w:rFonts w:cs="Calibri"/>
            <w:b/>
            <w:noProof/>
          </w:rPr>
          <w:t>6.1 How CRISP-DM Shaped the Artefact</w:t>
        </w:r>
        <w:r>
          <w:rPr>
            <w:noProof/>
            <w:webHidden/>
          </w:rPr>
          <w:tab/>
        </w:r>
        <w:r>
          <w:rPr>
            <w:noProof/>
            <w:webHidden/>
          </w:rPr>
          <w:fldChar w:fldCharType="begin"/>
        </w:r>
        <w:r>
          <w:rPr>
            <w:noProof/>
            <w:webHidden/>
          </w:rPr>
          <w:instrText xml:space="preserve"> PAGEREF _Toc233200601 \h </w:instrText>
        </w:r>
        <w:r>
          <w:rPr>
            <w:noProof/>
            <w:webHidden/>
          </w:rPr>
        </w:r>
        <w:r>
          <w:rPr>
            <w:noProof/>
            <w:webHidden/>
          </w:rPr>
          <w:fldChar w:fldCharType="separate"/>
        </w:r>
        <w:r w:rsidR="004868BF">
          <w:rPr>
            <w:noProof/>
            <w:webHidden/>
          </w:rPr>
          <w:t>33</w:t>
        </w:r>
        <w:r>
          <w:rPr>
            <w:noProof/>
            <w:webHidden/>
          </w:rPr>
          <w:fldChar w:fldCharType="end"/>
        </w:r>
      </w:hyperlink>
    </w:p>
    <w:p w14:paraId="63CACCEB" w14:textId="4B2E5038" w:rsidR="00CD7F61" w:rsidRDefault="00CD7F61">
      <w:pPr>
        <w:pStyle w:val="TOC2"/>
        <w:tabs>
          <w:tab w:val="right" w:leader="dot" w:pos="9016"/>
        </w:tabs>
        <w:rPr>
          <w:noProof/>
        </w:rPr>
      </w:pPr>
      <w:hyperlink w:anchor="_Toc233200602" w:history="1">
        <w:r w:rsidRPr="00773AD7">
          <w:rPr>
            <w:rStyle w:val="Hyperlink"/>
            <w:rFonts w:cs="Calibri"/>
            <w:b/>
            <w:noProof/>
          </w:rPr>
          <w:t>6.2 How the Literature Shaped the Artefact</w:t>
        </w:r>
        <w:r>
          <w:rPr>
            <w:noProof/>
            <w:webHidden/>
          </w:rPr>
          <w:tab/>
        </w:r>
        <w:r>
          <w:rPr>
            <w:noProof/>
            <w:webHidden/>
          </w:rPr>
          <w:fldChar w:fldCharType="begin"/>
        </w:r>
        <w:r>
          <w:rPr>
            <w:noProof/>
            <w:webHidden/>
          </w:rPr>
          <w:instrText xml:space="preserve"> PAGEREF _Toc233200602 \h </w:instrText>
        </w:r>
        <w:r>
          <w:rPr>
            <w:noProof/>
            <w:webHidden/>
          </w:rPr>
        </w:r>
        <w:r>
          <w:rPr>
            <w:noProof/>
            <w:webHidden/>
          </w:rPr>
          <w:fldChar w:fldCharType="separate"/>
        </w:r>
        <w:r w:rsidR="004868BF">
          <w:rPr>
            <w:noProof/>
            <w:webHidden/>
          </w:rPr>
          <w:t>33</w:t>
        </w:r>
        <w:r>
          <w:rPr>
            <w:noProof/>
            <w:webHidden/>
          </w:rPr>
          <w:fldChar w:fldCharType="end"/>
        </w:r>
      </w:hyperlink>
    </w:p>
    <w:p w14:paraId="76242F74" w14:textId="025293A6" w:rsidR="00CD7F61" w:rsidRDefault="00CD7F61">
      <w:pPr>
        <w:pStyle w:val="TOC2"/>
        <w:tabs>
          <w:tab w:val="right" w:leader="dot" w:pos="9016"/>
        </w:tabs>
        <w:rPr>
          <w:noProof/>
        </w:rPr>
      </w:pPr>
      <w:hyperlink w:anchor="_Toc233200603" w:history="1">
        <w:r w:rsidRPr="00773AD7">
          <w:rPr>
            <w:rStyle w:val="Hyperlink"/>
            <w:rFonts w:cs="Calibri"/>
            <w:b/>
            <w:noProof/>
          </w:rPr>
          <w:t>6.3 Problems Encountered During Implementation and Their Resolution</w:t>
        </w:r>
        <w:r>
          <w:rPr>
            <w:noProof/>
            <w:webHidden/>
          </w:rPr>
          <w:tab/>
        </w:r>
        <w:r>
          <w:rPr>
            <w:noProof/>
            <w:webHidden/>
          </w:rPr>
          <w:fldChar w:fldCharType="begin"/>
        </w:r>
        <w:r>
          <w:rPr>
            <w:noProof/>
            <w:webHidden/>
          </w:rPr>
          <w:instrText xml:space="preserve"> PAGEREF _Toc233200603 \h </w:instrText>
        </w:r>
        <w:r>
          <w:rPr>
            <w:noProof/>
            <w:webHidden/>
          </w:rPr>
        </w:r>
        <w:r>
          <w:rPr>
            <w:noProof/>
            <w:webHidden/>
          </w:rPr>
          <w:fldChar w:fldCharType="separate"/>
        </w:r>
        <w:r w:rsidR="004868BF">
          <w:rPr>
            <w:noProof/>
            <w:webHidden/>
          </w:rPr>
          <w:t>33</w:t>
        </w:r>
        <w:r>
          <w:rPr>
            <w:noProof/>
            <w:webHidden/>
          </w:rPr>
          <w:fldChar w:fldCharType="end"/>
        </w:r>
      </w:hyperlink>
    </w:p>
    <w:p w14:paraId="653D7E68" w14:textId="14B7245A" w:rsidR="00CD7F61" w:rsidRDefault="00CD7F61">
      <w:pPr>
        <w:pStyle w:val="TOC1"/>
        <w:tabs>
          <w:tab w:val="right" w:leader="dot" w:pos="9016"/>
        </w:tabs>
        <w:rPr>
          <w:noProof/>
        </w:rPr>
      </w:pPr>
      <w:hyperlink w:anchor="_Toc233200604" w:history="1">
        <w:r w:rsidRPr="00773AD7">
          <w:rPr>
            <w:rStyle w:val="Hyperlink"/>
            <w:rFonts w:cs="Calibri"/>
            <w:b/>
            <w:noProof/>
          </w:rPr>
          <w:t>Chapter 7 — Testing and Evaluation</w:t>
        </w:r>
        <w:r>
          <w:rPr>
            <w:noProof/>
            <w:webHidden/>
          </w:rPr>
          <w:tab/>
        </w:r>
        <w:r>
          <w:rPr>
            <w:noProof/>
            <w:webHidden/>
          </w:rPr>
          <w:fldChar w:fldCharType="begin"/>
        </w:r>
        <w:r>
          <w:rPr>
            <w:noProof/>
            <w:webHidden/>
          </w:rPr>
          <w:instrText xml:space="preserve"> PAGEREF _Toc233200604 \h </w:instrText>
        </w:r>
        <w:r>
          <w:rPr>
            <w:noProof/>
            <w:webHidden/>
          </w:rPr>
        </w:r>
        <w:r>
          <w:rPr>
            <w:noProof/>
            <w:webHidden/>
          </w:rPr>
          <w:fldChar w:fldCharType="separate"/>
        </w:r>
        <w:r w:rsidR="004868BF">
          <w:rPr>
            <w:noProof/>
            <w:webHidden/>
          </w:rPr>
          <w:t>35</w:t>
        </w:r>
        <w:r>
          <w:rPr>
            <w:noProof/>
            <w:webHidden/>
          </w:rPr>
          <w:fldChar w:fldCharType="end"/>
        </w:r>
      </w:hyperlink>
    </w:p>
    <w:p w14:paraId="032752FF" w14:textId="5BEC0257" w:rsidR="00CD7F61" w:rsidRDefault="00CD7F61">
      <w:pPr>
        <w:pStyle w:val="TOC2"/>
        <w:tabs>
          <w:tab w:val="right" w:leader="dot" w:pos="9016"/>
        </w:tabs>
        <w:rPr>
          <w:noProof/>
        </w:rPr>
      </w:pPr>
      <w:hyperlink w:anchor="_Toc233200605" w:history="1">
        <w:r w:rsidRPr="00773AD7">
          <w:rPr>
            <w:rStyle w:val="Hyperlink"/>
            <w:rFonts w:cs="Calibri"/>
            <w:b/>
            <w:noProof/>
          </w:rPr>
          <w:t>7.1 Test Plan</w:t>
        </w:r>
        <w:r>
          <w:rPr>
            <w:noProof/>
            <w:webHidden/>
          </w:rPr>
          <w:tab/>
        </w:r>
        <w:r>
          <w:rPr>
            <w:noProof/>
            <w:webHidden/>
          </w:rPr>
          <w:fldChar w:fldCharType="begin"/>
        </w:r>
        <w:r>
          <w:rPr>
            <w:noProof/>
            <w:webHidden/>
          </w:rPr>
          <w:instrText xml:space="preserve"> PAGEREF _Toc233200605 \h </w:instrText>
        </w:r>
        <w:r>
          <w:rPr>
            <w:noProof/>
            <w:webHidden/>
          </w:rPr>
        </w:r>
        <w:r>
          <w:rPr>
            <w:noProof/>
            <w:webHidden/>
          </w:rPr>
          <w:fldChar w:fldCharType="separate"/>
        </w:r>
        <w:r w:rsidR="004868BF">
          <w:rPr>
            <w:noProof/>
            <w:webHidden/>
          </w:rPr>
          <w:t>35</w:t>
        </w:r>
        <w:r>
          <w:rPr>
            <w:noProof/>
            <w:webHidden/>
          </w:rPr>
          <w:fldChar w:fldCharType="end"/>
        </w:r>
      </w:hyperlink>
    </w:p>
    <w:p w14:paraId="16A7B3BE" w14:textId="7C918418" w:rsidR="00CD7F61" w:rsidRDefault="00CD7F61">
      <w:pPr>
        <w:pStyle w:val="TOC2"/>
        <w:tabs>
          <w:tab w:val="right" w:leader="dot" w:pos="9016"/>
        </w:tabs>
        <w:rPr>
          <w:noProof/>
        </w:rPr>
      </w:pPr>
      <w:hyperlink w:anchor="_Toc233200606" w:history="1">
        <w:r w:rsidRPr="00773AD7">
          <w:rPr>
            <w:rStyle w:val="Hyperlink"/>
            <w:rFonts w:cs="Calibri"/>
            <w:b/>
            <w:noProof/>
          </w:rPr>
          <w:t>7.2 Testing Strategy</w:t>
        </w:r>
        <w:r>
          <w:rPr>
            <w:noProof/>
            <w:webHidden/>
          </w:rPr>
          <w:tab/>
        </w:r>
        <w:r>
          <w:rPr>
            <w:noProof/>
            <w:webHidden/>
          </w:rPr>
          <w:fldChar w:fldCharType="begin"/>
        </w:r>
        <w:r>
          <w:rPr>
            <w:noProof/>
            <w:webHidden/>
          </w:rPr>
          <w:instrText xml:space="preserve"> PAGEREF _Toc233200606 \h </w:instrText>
        </w:r>
        <w:r>
          <w:rPr>
            <w:noProof/>
            <w:webHidden/>
          </w:rPr>
        </w:r>
        <w:r>
          <w:rPr>
            <w:noProof/>
            <w:webHidden/>
          </w:rPr>
          <w:fldChar w:fldCharType="separate"/>
        </w:r>
        <w:r w:rsidR="004868BF">
          <w:rPr>
            <w:noProof/>
            <w:webHidden/>
          </w:rPr>
          <w:t>36</w:t>
        </w:r>
        <w:r>
          <w:rPr>
            <w:noProof/>
            <w:webHidden/>
          </w:rPr>
          <w:fldChar w:fldCharType="end"/>
        </w:r>
      </w:hyperlink>
    </w:p>
    <w:p w14:paraId="3AA72EDB" w14:textId="3C3E1F85" w:rsidR="00CD7F61" w:rsidRDefault="00CD7F61">
      <w:pPr>
        <w:pStyle w:val="TOC2"/>
        <w:tabs>
          <w:tab w:val="right" w:leader="dot" w:pos="9016"/>
        </w:tabs>
        <w:rPr>
          <w:noProof/>
        </w:rPr>
      </w:pPr>
      <w:hyperlink w:anchor="_Toc233200607" w:history="1">
        <w:r w:rsidRPr="00773AD7">
          <w:rPr>
            <w:rStyle w:val="Hyperlink"/>
            <w:rFonts w:cs="Calibri"/>
            <w:b/>
            <w:noProof/>
          </w:rPr>
          <w:t>7.3 Test Inventory and Outcomes</w:t>
        </w:r>
        <w:r>
          <w:rPr>
            <w:noProof/>
            <w:webHidden/>
          </w:rPr>
          <w:tab/>
        </w:r>
        <w:r>
          <w:rPr>
            <w:noProof/>
            <w:webHidden/>
          </w:rPr>
          <w:fldChar w:fldCharType="begin"/>
        </w:r>
        <w:r>
          <w:rPr>
            <w:noProof/>
            <w:webHidden/>
          </w:rPr>
          <w:instrText xml:space="preserve"> PAGEREF _Toc233200607 \h </w:instrText>
        </w:r>
        <w:r>
          <w:rPr>
            <w:noProof/>
            <w:webHidden/>
          </w:rPr>
        </w:r>
        <w:r>
          <w:rPr>
            <w:noProof/>
            <w:webHidden/>
          </w:rPr>
          <w:fldChar w:fldCharType="separate"/>
        </w:r>
        <w:r w:rsidR="004868BF">
          <w:rPr>
            <w:noProof/>
            <w:webHidden/>
          </w:rPr>
          <w:t>36</w:t>
        </w:r>
        <w:r>
          <w:rPr>
            <w:noProof/>
            <w:webHidden/>
          </w:rPr>
          <w:fldChar w:fldCharType="end"/>
        </w:r>
      </w:hyperlink>
    </w:p>
    <w:p w14:paraId="3ABD6632" w14:textId="2B93B024" w:rsidR="00CD7F61" w:rsidRDefault="00CD7F61">
      <w:pPr>
        <w:pStyle w:val="TOC2"/>
        <w:tabs>
          <w:tab w:val="right" w:leader="dot" w:pos="9016"/>
        </w:tabs>
        <w:rPr>
          <w:noProof/>
        </w:rPr>
      </w:pPr>
      <w:hyperlink w:anchor="_Toc233200608" w:history="1">
        <w:r w:rsidRPr="00773AD7">
          <w:rPr>
            <w:rStyle w:val="Hyperlink"/>
            <w:rFonts w:cs="Calibri"/>
            <w:b/>
            <w:noProof/>
          </w:rPr>
          <w:t>7.4 Quantitative Model Comparison</w:t>
        </w:r>
        <w:r>
          <w:rPr>
            <w:noProof/>
            <w:webHidden/>
          </w:rPr>
          <w:tab/>
        </w:r>
        <w:r>
          <w:rPr>
            <w:noProof/>
            <w:webHidden/>
          </w:rPr>
          <w:fldChar w:fldCharType="begin"/>
        </w:r>
        <w:r>
          <w:rPr>
            <w:noProof/>
            <w:webHidden/>
          </w:rPr>
          <w:instrText xml:space="preserve"> PAGEREF _Toc233200608 \h </w:instrText>
        </w:r>
        <w:r>
          <w:rPr>
            <w:noProof/>
            <w:webHidden/>
          </w:rPr>
        </w:r>
        <w:r>
          <w:rPr>
            <w:noProof/>
            <w:webHidden/>
          </w:rPr>
          <w:fldChar w:fldCharType="separate"/>
        </w:r>
        <w:r w:rsidR="004868BF">
          <w:rPr>
            <w:noProof/>
            <w:webHidden/>
          </w:rPr>
          <w:t>37</w:t>
        </w:r>
        <w:r>
          <w:rPr>
            <w:noProof/>
            <w:webHidden/>
          </w:rPr>
          <w:fldChar w:fldCharType="end"/>
        </w:r>
      </w:hyperlink>
    </w:p>
    <w:p w14:paraId="0F064F74" w14:textId="10A3A0EC" w:rsidR="00CD7F61" w:rsidRDefault="00CD7F61">
      <w:pPr>
        <w:pStyle w:val="TOC2"/>
        <w:tabs>
          <w:tab w:val="right" w:leader="dot" w:pos="9016"/>
        </w:tabs>
        <w:rPr>
          <w:noProof/>
        </w:rPr>
      </w:pPr>
      <w:hyperlink w:anchor="_Toc233200609" w:history="1">
        <w:r w:rsidRPr="00773AD7">
          <w:rPr>
            <w:rStyle w:val="Hyperlink"/>
            <w:rFonts w:cs="Calibri"/>
            <w:b/>
            <w:noProof/>
          </w:rPr>
          <w:t>7.5 Diagnostic Charts</w:t>
        </w:r>
        <w:r>
          <w:rPr>
            <w:noProof/>
            <w:webHidden/>
          </w:rPr>
          <w:tab/>
        </w:r>
        <w:r>
          <w:rPr>
            <w:noProof/>
            <w:webHidden/>
          </w:rPr>
          <w:fldChar w:fldCharType="begin"/>
        </w:r>
        <w:r>
          <w:rPr>
            <w:noProof/>
            <w:webHidden/>
          </w:rPr>
          <w:instrText xml:space="preserve"> PAGEREF _Toc233200609 \h </w:instrText>
        </w:r>
        <w:r>
          <w:rPr>
            <w:noProof/>
            <w:webHidden/>
          </w:rPr>
        </w:r>
        <w:r>
          <w:rPr>
            <w:noProof/>
            <w:webHidden/>
          </w:rPr>
          <w:fldChar w:fldCharType="separate"/>
        </w:r>
        <w:r w:rsidR="004868BF">
          <w:rPr>
            <w:noProof/>
            <w:webHidden/>
          </w:rPr>
          <w:t>38</w:t>
        </w:r>
        <w:r>
          <w:rPr>
            <w:noProof/>
            <w:webHidden/>
          </w:rPr>
          <w:fldChar w:fldCharType="end"/>
        </w:r>
      </w:hyperlink>
    </w:p>
    <w:p w14:paraId="0022CCF7" w14:textId="209692CD" w:rsidR="00CD7F61" w:rsidRDefault="00CD7F61">
      <w:pPr>
        <w:pStyle w:val="TOC3"/>
        <w:tabs>
          <w:tab w:val="right" w:leader="dot" w:pos="9016"/>
        </w:tabs>
        <w:rPr>
          <w:noProof/>
        </w:rPr>
      </w:pPr>
      <w:hyperlink w:anchor="_Toc233200610" w:history="1">
        <w:r w:rsidRPr="00773AD7">
          <w:rPr>
            <w:rStyle w:val="Hyperlink"/>
            <w:rFonts w:cs="Calibri"/>
            <w:b/>
            <w:noProof/>
          </w:rPr>
          <w:t>7.5.1 Predicted vs. Actual Price (predicted_vs_actual.png)</w:t>
        </w:r>
        <w:r>
          <w:rPr>
            <w:noProof/>
            <w:webHidden/>
          </w:rPr>
          <w:tab/>
        </w:r>
        <w:r>
          <w:rPr>
            <w:noProof/>
            <w:webHidden/>
          </w:rPr>
          <w:fldChar w:fldCharType="begin"/>
        </w:r>
        <w:r>
          <w:rPr>
            <w:noProof/>
            <w:webHidden/>
          </w:rPr>
          <w:instrText xml:space="preserve"> PAGEREF _Toc233200610 \h </w:instrText>
        </w:r>
        <w:r>
          <w:rPr>
            <w:noProof/>
            <w:webHidden/>
          </w:rPr>
        </w:r>
        <w:r>
          <w:rPr>
            <w:noProof/>
            <w:webHidden/>
          </w:rPr>
          <w:fldChar w:fldCharType="separate"/>
        </w:r>
        <w:r w:rsidR="004868BF">
          <w:rPr>
            <w:noProof/>
            <w:webHidden/>
          </w:rPr>
          <w:t>38</w:t>
        </w:r>
        <w:r>
          <w:rPr>
            <w:noProof/>
            <w:webHidden/>
          </w:rPr>
          <w:fldChar w:fldCharType="end"/>
        </w:r>
      </w:hyperlink>
    </w:p>
    <w:p w14:paraId="521DDF92" w14:textId="457CC42F" w:rsidR="00CD7F61" w:rsidRDefault="00CD7F61">
      <w:pPr>
        <w:pStyle w:val="TOC3"/>
        <w:tabs>
          <w:tab w:val="right" w:leader="dot" w:pos="9016"/>
        </w:tabs>
        <w:rPr>
          <w:noProof/>
        </w:rPr>
      </w:pPr>
      <w:hyperlink w:anchor="_Toc233200611" w:history="1">
        <w:r w:rsidRPr="00773AD7">
          <w:rPr>
            <w:rStyle w:val="Hyperlink"/>
            <w:rFonts w:cs="Calibri"/>
            <w:b/>
            <w:noProof/>
          </w:rPr>
          <w:t>7.5.2 Residual Distribution (residuals.png)</w:t>
        </w:r>
        <w:r>
          <w:rPr>
            <w:noProof/>
            <w:webHidden/>
          </w:rPr>
          <w:tab/>
        </w:r>
        <w:r>
          <w:rPr>
            <w:noProof/>
            <w:webHidden/>
          </w:rPr>
          <w:fldChar w:fldCharType="begin"/>
        </w:r>
        <w:r>
          <w:rPr>
            <w:noProof/>
            <w:webHidden/>
          </w:rPr>
          <w:instrText xml:space="preserve"> PAGEREF _Toc233200611 \h </w:instrText>
        </w:r>
        <w:r>
          <w:rPr>
            <w:noProof/>
            <w:webHidden/>
          </w:rPr>
        </w:r>
        <w:r>
          <w:rPr>
            <w:noProof/>
            <w:webHidden/>
          </w:rPr>
          <w:fldChar w:fldCharType="separate"/>
        </w:r>
        <w:r w:rsidR="004868BF">
          <w:rPr>
            <w:noProof/>
            <w:webHidden/>
          </w:rPr>
          <w:t>39</w:t>
        </w:r>
        <w:r>
          <w:rPr>
            <w:noProof/>
            <w:webHidden/>
          </w:rPr>
          <w:fldChar w:fldCharType="end"/>
        </w:r>
      </w:hyperlink>
    </w:p>
    <w:p w14:paraId="5F16B496" w14:textId="460D4C43" w:rsidR="00CD7F61" w:rsidRDefault="00CD7F61">
      <w:pPr>
        <w:pStyle w:val="TOC3"/>
        <w:tabs>
          <w:tab w:val="right" w:leader="dot" w:pos="9016"/>
        </w:tabs>
        <w:rPr>
          <w:noProof/>
        </w:rPr>
      </w:pPr>
      <w:hyperlink w:anchor="_Toc233200612" w:history="1">
        <w:r w:rsidRPr="00773AD7">
          <w:rPr>
            <w:rStyle w:val="Hyperlink"/>
            <w:rFonts w:cs="Calibri"/>
            <w:b/>
            <w:noProof/>
          </w:rPr>
          <w:t>7.5.3 Feature Importance (feature_importance.png)</w:t>
        </w:r>
        <w:r>
          <w:rPr>
            <w:noProof/>
            <w:webHidden/>
          </w:rPr>
          <w:tab/>
        </w:r>
        <w:r>
          <w:rPr>
            <w:noProof/>
            <w:webHidden/>
          </w:rPr>
          <w:fldChar w:fldCharType="begin"/>
        </w:r>
        <w:r>
          <w:rPr>
            <w:noProof/>
            <w:webHidden/>
          </w:rPr>
          <w:instrText xml:space="preserve"> PAGEREF _Toc233200612 \h </w:instrText>
        </w:r>
        <w:r>
          <w:rPr>
            <w:noProof/>
            <w:webHidden/>
          </w:rPr>
        </w:r>
        <w:r>
          <w:rPr>
            <w:noProof/>
            <w:webHidden/>
          </w:rPr>
          <w:fldChar w:fldCharType="separate"/>
        </w:r>
        <w:r w:rsidR="004868BF">
          <w:rPr>
            <w:noProof/>
            <w:webHidden/>
          </w:rPr>
          <w:t>40</w:t>
        </w:r>
        <w:r>
          <w:rPr>
            <w:noProof/>
            <w:webHidden/>
          </w:rPr>
          <w:fldChar w:fldCharType="end"/>
        </w:r>
      </w:hyperlink>
    </w:p>
    <w:p w14:paraId="051AD0D6" w14:textId="72F3AAE9" w:rsidR="00CD7F61" w:rsidRDefault="00CD7F61">
      <w:pPr>
        <w:pStyle w:val="TOC3"/>
        <w:tabs>
          <w:tab w:val="right" w:leader="dot" w:pos="9016"/>
        </w:tabs>
        <w:rPr>
          <w:noProof/>
        </w:rPr>
      </w:pPr>
      <w:hyperlink w:anchor="_Toc233200613" w:history="1">
        <w:r w:rsidRPr="00773AD7">
          <w:rPr>
            <w:rStyle w:val="Hyperlink"/>
            <w:rFonts w:cs="Calibri"/>
            <w:b/>
            <w:noProof/>
          </w:rPr>
          <w:t>7.5.4 Prediction Interval (prediction_interval.png)</w:t>
        </w:r>
        <w:r>
          <w:rPr>
            <w:noProof/>
            <w:webHidden/>
          </w:rPr>
          <w:tab/>
        </w:r>
        <w:r>
          <w:rPr>
            <w:noProof/>
            <w:webHidden/>
          </w:rPr>
          <w:fldChar w:fldCharType="begin"/>
        </w:r>
        <w:r>
          <w:rPr>
            <w:noProof/>
            <w:webHidden/>
          </w:rPr>
          <w:instrText xml:space="preserve"> PAGEREF _Toc233200613 \h </w:instrText>
        </w:r>
        <w:r>
          <w:rPr>
            <w:noProof/>
            <w:webHidden/>
          </w:rPr>
        </w:r>
        <w:r>
          <w:rPr>
            <w:noProof/>
            <w:webHidden/>
          </w:rPr>
          <w:fldChar w:fldCharType="separate"/>
        </w:r>
        <w:r w:rsidR="004868BF">
          <w:rPr>
            <w:noProof/>
            <w:webHidden/>
          </w:rPr>
          <w:t>41</w:t>
        </w:r>
        <w:r>
          <w:rPr>
            <w:noProof/>
            <w:webHidden/>
          </w:rPr>
          <w:fldChar w:fldCharType="end"/>
        </w:r>
      </w:hyperlink>
    </w:p>
    <w:p w14:paraId="70CA5C42" w14:textId="342D9F89" w:rsidR="00CD7F61" w:rsidRDefault="00CD7F61">
      <w:pPr>
        <w:pStyle w:val="TOC2"/>
        <w:tabs>
          <w:tab w:val="right" w:leader="dot" w:pos="9016"/>
        </w:tabs>
        <w:rPr>
          <w:noProof/>
        </w:rPr>
      </w:pPr>
      <w:hyperlink w:anchor="_Toc233200614" w:history="1">
        <w:r w:rsidRPr="00773AD7">
          <w:rPr>
            <w:rStyle w:val="Hyperlink"/>
            <w:rFonts w:cs="Calibri"/>
            <w:b/>
            <w:noProof/>
          </w:rPr>
          <w:t>7.6 Sensitivity and Sanity Checks</w:t>
        </w:r>
        <w:r>
          <w:rPr>
            <w:noProof/>
            <w:webHidden/>
          </w:rPr>
          <w:tab/>
        </w:r>
        <w:r>
          <w:rPr>
            <w:noProof/>
            <w:webHidden/>
          </w:rPr>
          <w:fldChar w:fldCharType="begin"/>
        </w:r>
        <w:r>
          <w:rPr>
            <w:noProof/>
            <w:webHidden/>
          </w:rPr>
          <w:instrText xml:space="preserve"> PAGEREF _Toc233200614 \h </w:instrText>
        </w:r>
        <w:r>
          <w:rPr>
            <w:noProof/>
            <w:webHidden/>
          </w:rPr>
        </w:r>
        <w:r>
          <w:rPr>
            <w:noProof/>
            <w:webHidden/>
          </w:rPr>
          <w:fldChar w:fldCharType="separate"/>
        </w:r>
        <w:r w:rsidR="004868BF">
          <w:rPr>
            <w:noProof/>
            <w:webHidden/>
          </w:rPr>
          <w:t>41</w:t>
        </w:r>
        <w:r>
          <w:rPr>
            <w:noProof/>
            <w:webHidden/>
          </w:rPr>
          <w:fldChar w:fldCharType="end"/>
        </w:r>
      </w:hyperlink>
    </w:p>
    <w:p w14:paraId="1E424ADD" w14:textId="7D50C9BE" w:rsidR="00CD7F61" w:rsidRDefault="00CD7F61">
      <w:pPr>
        <w:pStyle w:val="TOC2"/>
        <w:tabs>
          <w:tab w:val="right" w:leader="dot" w:pos="9016"/>
        </w:tabs>
        <w:rPr>
          <w:noProof/>
        </w:rPr>
      </w:pPr>
      <w:hyperlink w:anchor="_Toc233200615" w:history="1">
        <w:r w:rsidRPr="00773AD7">
          <w:rPr>
            <w:rStyle w:val="Hyperlink"/>
            <w:rFonts w:cs="Calibri"/>
            <w:b/>
            <w:noProof/>
          </w:rPr>
          <w:t>7.7 Per-Brand Error Breakdown</w:t>
        </w:r>
        <w:r>
          <w:rPr>
            <w:noProof/>
            <w:webHidden/>
          </w:rPr>
          <w:tab/>
        </w:r>
        <w:r>
          <w:rPr>
            <w:noProof/>
            <w:webHidden/>
          </w:rPr>
          <w:fldChar w:fldCharType="begin"/>
        </w:r>
        <w:r>
          <w:rPr>
            <w:noProof/>
            <w:webHidden/>
          </w:rPr>
          <w:instrText xml:space="preserve"> PAGEREF _Toc233200615 \h </w:instrText>
        </w:r>
        <w:r>
          <w:rPr>
            <w:noProof/>
            <w:webHidden/>
          </w:rPr>
        </w:r>
        <w:r>
          <w:rPr>
            <w:noProof/>
            <w:webHidden/>
          </w:rPr>
          <w:fldChar w:fldCharType="separate"/>
        </w:r>
        <w:r w:rsidR="004868BF">
          <w:rPr>
            <w:noProof/>
            <w:webHidden/>
          </w:rPr>
          <w:t>41</w:t>
        </w:r>
        <w:r>
          <w:rPr>
            <w:noProof/>
            <w:webHidden/>
          </w:rPr>
          <w:fldChar w:fldCharType="end"/>
        </w:r>
      </w:hyperlink>
    </w:p>
    <w:p w14:paraId="703EAF90" w14:textId="755CB09A" w:rsidR="00CD7F61" w:rsidRDefault="00CD7F61">
      <w:pPr>
        <w:pStyle w:val="TOC2"/>
        <w:tabs>
          <w:tab w:val="right" w:leader="dot" w:pos="9016"/>
        </w:tabs>
        <w:rPr>
          <w:noProof/>
        </w:rPr>
      </w:pPr>
      <w:hyperlink w:anchor="_Toc233200616" w:history="1">
        <w:r w:rsidRPr="00773AD7">
          <w:rPr>
            <w:rStyle w:val="Hyperlink"/>
            <w:rFonts w:cs="Calibri"/>
            <w:b/>
            <w:noProof/>
          </w:rPr>
          <w:t>7.8 Latency Benchmarks</w:t>
        </w:r>
        <w:r>
          <w:rPr>
            <w:noProof/>
            <w:webHidden/>
          </w:rPr>
          <w:tab/>
        </w:r>
        <w:r>
          <w:rPr>
            <w:noProof/>
            <w:webHidden/>
          </w:rPr>
          <w:fldChar w:fldCharType="begin"/>
        </w:r>
        <w:r>
          <w:rPr>
            <w:noProof/>
            <w:webHidden/>
          </w:rPr>
          <w:instrText xml:space="preserve"> PAGEREF _Toc233200616 \h </w:instrText>
        </w:r>
        <w:r>
          <w:rPr>
            <w:noProof/>
            <w:webHidden/>
          </w:rPr>
        </w:r>
        <w:r>
          <w:rPr>
            <w:noProof/>
            <w:webHidden/>
          </w:rPr>
          <w:fldChar w:fldCharType="separate"/>
        </w:r>
        <w:r w:rsidR="004868BF">
          <w:rPr>
            <w:noProof/>
            <w:webHidden/>
          </w:rPr>
          <w:t>42</w:t>
        </w:r>
        <w:r>
          <w:rPr>
            <w:noProof/>
            <w:webHidden/>
          </w:rPr>
          <w:fldChar w:fldCharType="end"/>
        </w:r>
      </w:hyperlink>
    </w:p>
    <w:p w14:paraId="2FE218C1" w14:textId="531E1CF3" w:rsidR="00CD7F61" w:rsidRDefault="00CD7F61">
      <w:pPr>
        <w:pStyle w:val="TOC2"/>
        <w:tabs>
          <w:tab w:val="right" w:leader="dot" w:pos="9016"/>
        </w:tabs>
        <w:rPr>
          <w:noProof/>
        </w:rPr>
      </w:pPr>
      <w:hyperlink w:anchor="_Toc233200617" w:history="1">
        <w:r w:rsidRPr="00773AD7">
          <w:rPr>
            <w:rStyle w:val="Hyperlink"/>
            <w:rFonts w:cs="Calibri"/>
            <w:b/>
            <w:noProof/>
          </w:rPr>
          <w:t>7.9 Limitations of the Evaluation</w:t>
        </w:r>
        <w:r>
          <w:rPr>
            <w:noProof/>
            <w:webHidden/>
          </w:rPr>
          <w:tab/>
        </w:r>
        <w:r>
          <w:rPr>
            <w:noProof/>
            <w:webHidden/>
          </w:rPr>
          <w:fldChar w:fldCharType="begin"/>
        </w:r>
        <w:r>
          <w:rPr>
            <w:noProof/>
            <w:webHidden/>
          </w:rPr>
          <w:instrText xml:space="preserve"> PAGEREF _Toc233200617 \h </w:instrText>
        </w:r>
        <w:r>
          <w:rPr>
            <w:noProof/>
            <w:webHidden/>
          </w:rPr>
        </w:r>
        <w:r>
          <w:rPr>
            <w:noProof/>
            <w:webHidden/>
          </w:rPr>
          <w:fldChar w:fldCharType="separate"/>
        </w:r>
        <w:r w:rsidR="004868BF">
          <w:rPr>
            <w:noProof/>
            <w:webHidden/>
          </w:rPr>
          <w:t>42</w:t>
        </w:r>
        <w:r>
          <w:rPr>
            <w:noProof/>
            <w:webHidden/>
          </w:rPr>
          <w:fldChar w:fldCharType="end"/>
        </w:r>
      </w:hyperlink>
    </w:p>
    <w:p w14:paraId="0FDC7E41" w14:textId="007D55BD" w:rsidR="00CD7F61" w:rsidRDefault="00CD7F61">
      <w:pPr>
        <w:pStyle w:val="TOC1"/>
        <w:tabs>
          <w:tab w:val="right" w:leader="dot" w:pos="9016"/>
        </w:tabs>
        <w:rPr>
          <w:noProof/>
        </w:rPr>
      </w:pPr>
      <w:hyperlink w:anchor="_Toc233200618" w:history="1">
        <w:r w:rsidRPr="00773AD7">
          <w:rPr>
            <w:rStyle w:val="Hyperlink"/>
            <w:rFonts w:cs="Calibri"/>
            <w:b/>
            <w:noProof/>
          </w:rPr>
          <w:t>Chapter 8 — Ethics</w:t>
        </w:r>
        <w:r>
          <w:rPr>
            <w:noProof/>
            <w:webHidden/>
          </w:rPr>
          <w:tab/>
        </w:r>
        <w:r>
          <w:rPr>
            <w:noProof/>
            <w:webHidden/>
          </w:rPr>
          <w:fldChar w:fldCharType="begin"/>
        </w:r>
        <w:r>
          <w:rPr>
            <w:noProof/>
            <w:webHidden/>
          </w:rPr>
          <w:instrText xml:space="preserve"> PAGEREF _Toc233200618 \h </w:instrText>
        </w:r>
        <w:r>
          <w:rPr>
            <w:noProof/>
            <w:webHidden/>
          </w:rPr>
        </w:r>
        <w:r>
          <w:rPr>
            <w:noProof/>
            <w:webHidden/>
          </w:rPr>
          <w:fldChar w:fldCharType="separate"/>
        </w:r>
        <w:r w:rsidR="004868BF">
          <w:rPr>
            <w:noProof/>
            <w:webHidden/>
          </w:rPr>
          <w:t>43</w:t>
        </w:r>
        <w:r>
          <w:rPr>
            <w:noProof/>
            <w:webHidden/>
          </w:rPr>
          <w:fldChar w:fldCharType="end"/>
        </w:r>
      </w:hyperlink>
    </w:p>
    <w:p w14:paraId="18E44ACC" w14:textId="09972ACD" w:rsidR="00CD7F61" w:rsidRDefault="00CD7F61">
      <w:pPr>
        <w:pStyle w:val="TOC2"/>
        <w:tabs>
          <w:tab w:val="right" w:leader="dot" w:pos="9016"/>
        </w:tabs>
        <w:rPr>
          <w:noProof/>
        </w:rPr>
      </w:pPr>
      <w:hyperlink w:anchor="_Toc233200619" w:history="1">
        <w:r w:rsidRPr="00773AD7">
          <w:rPr>
            <w:rStyle w:val="Hyperlink"/>
            <w:rFonts w:cs="Calibri"/>
            <w:b/>
            <w:noProof/>
          </w:rPr>
          <w:t>8.1 Ethical Review and Approval</w:t>
        </w:r>
        <w:r>
          <w:rPr>
            <w:noProof/>
            <w:webHidden/>
          </w:rPr>
          <w:tab/>
        </w:r>
        <w:r>
          <w:rPr>
            <w:noProof/>
            <w:webHidden/>
          </w:rPr>
          <w:fldChar w:fldCharType="begin"/>
        </w:r>
        <w:r>
          <w:rPr>
            <w:noProof/>
            <w:webHidden/>
          </w:rPr>
          <w:instrText xml:space="preserve"> PAGEREF _Toc233200619 \h </w:instrText>
        </w:r>
        <w:r>
          <w:rPr>
            <w:noProof/>
            <w:webHidden/>
          </w:rPr>
        </w:r>
        <w:r>
          <w:rPr>
            <w:noProof/>
            <w:webHidden/>
          </w:rPr>
          <w:fldChar w:fldCharType="separate"/>
        </w:r>
        <w:r w:rsidR="004868BF">
          <w:rPr>
            <w:noProof/>
            <w:webHidden/>
          </w:rPr>
          <w:t>43</w:t>
        </w:r>
        <w:r>
          <w:rPr>
            <w:noProof/>
            <w:webHidden/>
          </w:rPr>
          <w:fldChar w:fldCharType="end"/>
        </w:r>
      </w:hyperlink>
    </w:p>
    <w:p w14:paraId="09163D05" w14:textId="588F3E31" w:rsidR="00CD7F61" w:rsidRDefault="00CD7F61">
      <w:pPr>
        <w:pStyle w:val="TOC2"/>
        <w:tabs>
          <w:tab w:val="right" w:leader="dot" w:pos="9016"/>
        </w:tabs>
        <w:rPr>
          <w:noProof/>
        </w:rPr>
      </w:pPr>
      <w:hyperlink w:anchor="_Toc233200620" w:history="1">
        <w:r w:rsidRPr="00773AD7">
          <w:rPr>
            <w:rStyle w:val="Hyperlink"/>
            <w:rFonts w:cs="Calibri"/>
            <w:b/>
            <w:noProof/>
          </w:rPr>
          <w:t>8.2 Personal Data and GDPR</w:t>
        </w:r>
        <w:r>
          <w:rPr>
            <w:noProof/>
            <w:webHidden/>
          </w:rPr>
          <w:tab/>
        </w:r>
        <w:r>
          <w:rPr>
            <w:noProof/>
            <w:webHidden/>
          </w:rPr>
          <w:fldChar w:fldCharType="begin"/>
        </w:r>
        <w:r>
          <w:rPr>
            <w:noProof/>
            <w:webHidden/>
          </w:rPr>
          <w:instrText xml:space="preserve"> PAGEREF _Toc233200620 \h </w:instrText>
        </w:r>
        <w:r>
          <w:rPr>
            <w:noProof/>
            <w:webHidden/>
          </w:rPr>
        </w:r>
        <w:r>
          <w:rPr>
            <w:noProof/>
            <w:webHidden/>
          </w:rPr>
          <w:fldChar w:fldCharType="separate"/>
        </w:r>
        <w:r w:rsidR="004868BF">
          <w:rPr>
            <w:noProof/>
            <w:webHidden/>
          </w:rPr>
          <w:t>43</w:t>
        </w:r>
        <w:r>
          <w:rPr>
            <w:noProof/>
            <w:webHidden/>
          </w:rPr>
          <w:fldChar w:fldCharType="end"/>
        </w:r>
      </w:hyperlink>
    </w:p>
    <w:p w14:paraId="352F922E" w14:textId="6C7348B7" w:rsidR="00CD7F61" w:rsidRDefault="00CD7F61">
      <w:pPr>
        <w:pStyle w:val="TOC2"/>
        <w:tabs>
          <w:tab w:val="right" w:leader="dot" w:pos="9016"/>
        </w:tabs>
        <w:rPr>
          <w:noProof/>
        </w:rPr>
      </w:pPr>
      <w:hyperlink w:anchor="_Toc233200621" w:history="1">
        <w:r w:rsidRPr="00773AD7">
          <w:rPr>
            <w:rStyle w:val="Hyperlink"/>
            <w:rFonts w:cs="Calibri"/>
            <w:b/>
            <w:noProof/>
          </w:rPr>
          <w:t>8.3 Algorithmic Fairness and Bias</w:t>
        </w:r>
        <w:r>
          <w:rPr>
            <w:noProof/>
            <w:webHidden/>
          </w:rPr>
          <w:tab/>
        </w:r>
        <w:r>
          <w:rPr>
            <w:noProof/>
            <w:webHidden/>
          </w:rPr>
          <w:fldChar w:fldCharType="begin"/>
        </w:r>
        <w:r>
          <w:rPr>
            <w:noProof/>
            <w:webHidden/>
          </w:rPr>
          <w:instrText xml:space="preserve"> PAGEREF _Toc233200621 \h </w:instrText>
        </w:r>
        <w:r>
          <w:rPr>
            <w:noProof/>
            <w:webHidden/>
          </w:rPr>
        </w:r>
        <w:r>
          <w:rPr>
            <w:noProof/>
            <w:webHidden/>
          </w:rPr>
          <w:fldChar w:fldCharType="separate"/>
        </w:r>
        <w:r w:rsidR="004868BF">
          <w:rPr>
            <w:noProof/>
            <w:webHidden/>
          </w:rPr>
          <w:t>43</w:t>
        </w:r>
        <w:r>
          <w:rPr>
            <w:noProof/>
            <w:webHidden/>
          </w:rPr>
          <w:fldChar w:fldCharType="end"/>
        </w:r>
      </w:hyperlink>
    </w:p>
    <w:p w14:paraId="7D07AC60" w14:textId="3E7D1AB1" w:rsidR="00CD7F61" w:rsidRDefault="00CD7F61">
      <w:pPr>
        <w:pStyle w:val="TOC2"/>
        <w:tabs>
          <w:tab w:val="right" w:leader="dot" w:pos="9016"/>
        </w:tabs>
        <w:rPr>
          <w:noProof/>
        </w:rPr>
      </w:pPr>
      <w:hyperlink w:anchor="_Toc233200622" w:history="1">
        <w:r w:rsidRPr="00773AD7">
          <w:rPr>
            <w:rStyle w:val="Hyperlink"/>
            <w:rFonts w:cs="Calibri"/>
            <w:b/>
            <w:noProof/>
          </w:rPr>
          <w:t>8.4 Web-Scraping Ethics</w:t>
        </w:r>
        <w:r>
          <w:rPr>
            <w:noProof/>
            <w:webHidden/>
          </w:rPr>
          <w:tab/>
        </w:r>
        <w:r>
          <w:rPr>
            <w:noProof/>
            <w:webHidden/>
          </w:rPr>
          <w:fldChar w:fldCharType="begin"/>
        </w:r>
        <w:r>
          <w:rPr>
            <w:noProof/>
            <w:webHidden/>
          </w:rPr>
          <w:instrText xml:space="preserve"> PAGEREF _Toc233200622 \h </w:instrText>
        </w:r>
        <w:r>
          <w:rPr>
            <w:noProof/>
            <w:webHidden/>
          </w:rPr>
        </w:r>
        <w:r>
          <w:rPr>
            <w:noProof/>
            <w:webHidden/>
          </w:rPr>
          <w:fldChar w:fldCharType="separate"/>
        </w:r>
        <w:r w:rsidR="004868BF">
          <w:rPr>
            <w:noProof/>
            <w:webHidden/>
          </w:rPr>
          <w:t>43</w:t>
        </w:r>
        <w:r>
          <w:rPr>
            <w:noProof/>
            <w:webHidden/>
          </w:rPr>
          <w:fldChar w:fldCharType="end"/>
        </w:r>
      </w:hyperlink>
    </w:p>
    <w:p w14:paraId="2A6CCB86" w14:textId="4BF9B0A0" w:rsidR="00CD7F61" w:rsidRDefault="00CD7F61">
      <w:pPr>
        <w:pStyle w:val="TOC2"/>
        <w:tabs>
          <w:tab w:val="right" w:leader="dot" w:pos="9016"/>
        </w:tabs>
        <w:rPr>
          <w:noProof/>
        </w:rPr>
      </w:pPr>
      <w:hyperlink w:anchor="_Toc233200623" w:history="1">
        <w:r w:rsidRPr="00773AD7">
          <w:rPr>
            <w:rStyle w:val="Hyperlink"/>
            <w:rFonts w:cs="Calibri"/>
            <w:b/>
            <w:noProof/>
          </w:rPr>
          <w:t>8.5 Intellectual-Property Compliance</w:t>
        </w:r>
        <w:r>
          <w:rPr>
            <w:noProof/>
            <w:webHidden/>
          </w:rPr>
          <w:tab/>
        </w:r>
        <w:r>
          <w:rPr>
            <w:noProof/>
            <w:webHidden/>
          </w:rPr>
          <w:fldChar w:fldCharType="begin"/>
        </w:r>
        <w:r>
          <w:rPr>
            <w:noProof/>
            <w:webHidden/>
          </w:rPr>
          <w:instrText xml:space="preserve"> PAGEREF _Toc233200623 \h </w:instrText>
        </w:r>
        <w:r>
          <w:rPr>
            <w:noProof/>
            <w:webHidden/>
          </w:rPr>
        </w:r>
        <w:r>
          <w:rPr>
            <w:noProof/>
            <w:webHidden/>
          </w:rPr>
          <w:fldChar w:fldCharType="separate"/>
        </w:r>
        <w:r w:rsidR="004868BF">
          <w:rPr>
            <w:noProof/>
            <w:webHidden/>
          </w:rPr>
          <w:t>43</w:t>
        </w:r>
        <w:r>
          <w:rPr>
            <w:noProof/>
            <w:webHidden/>
          </w:rPr>
          <w:fldChar w:fldCharType="end"/>
        </w:r>
      </w:hyperlink>
    </w:p>
    <w:p w14:paraId="2AC895D8" w14:textId="3FBC9C83" w:rsidR="00CD7F61" w:rsidRDefault="00CD7F61">
      <w:pPr>
        <w:pStyle w:val="TOC2"/>
        <w:tabs>
          <w:tab w:val="right" w:leader="dot" w:pos="9016"/>
        </w:tabs>
        <w:rPr>
          <w:noProof/>
        </w:rPr>
      </w:pPr>
      <w:hyperlink w:anchor="_Toc233200624" w:history="1">
        <w:r w:rsidRPr="00773AD7">
          <w:rPr>
            <w:rStyle w:val="Hyperlink"/>
            <w:rFonts w:cs="Calibri"/>
            <w:b/>
            <w:noProof/>
          </w:rPr>
          <w:t>8.6 Use of Generative AI</w:t>
        </w:r>
        <w:r>
          <w:rPr>
            <w:noProof/>
            <w:webHidden/>
          </w:rPr>
          <w:tab/>
        </w:r>
        <w:r>
          <w:rPr>
            <w:noProof/>
            <w:webHidden/>
          </w:rPr>
          <w:fldChar w:fldCharType="begin"/>
        </w:r>
        <w:r>
          <w:rPr>
            <w:noProof/>
            <w:webHidden/>
          </w:rPr>
          <w:instrText xml:space="preserve"> PAGEREF _Toc233200624 \h </w:instrText>
        </w:r>
        <w:r>
          <w:rPr>
            <w:noProof/>
            <w:webHidden/>
          </w:rPr>
        </w:r>
        <w:r>
          <w:rPr>
            <w:noProof/>
            <w:webHidden/>
          </w:rPr>
          <w:fldChar w:fldCharType="separate"/>
        </w:r>
        <w:r w:rsidR="004868BF">
          <w:rPr>
            <w:noProof/>
            <w:webHidden/>
          </w:rPr>
          <w:t>44</w:t>
        </w:r>
        <w:r>
          <w:rPr>
            <w:noProof/>
            <w:webHidden/>
          </w:rPr>
          <w:fldChar w:fldCharType="end"/>
        </w:r>
      </w:hyperlink>
    </w:p>
    <w:p w14:paraId="6C2941DA" w14:textId="1EC4B9BF" w:rsidR="00CD7F61" w:rsidRDefault="00CD7F61">
      <w:pPr>
        <w:pStyle w:val="TOC1"/>
        <w:tabs>
          <w:tab w:val="right" w:leader="dot" w:pos="9016"/>
        </w:tabs>
        <w:rPr>
          <w:noProof/>
        </w:rPr>
      </w:pPr>
      <w:hyperlink w:anchor="_Toc233200625" w:history="1">
        <w:r w:rsidRPr="00773AD7">
          <w:rPr>
            <w:rStyle w:val="Hyperlink"/>
            <w:rFonts w:cs="Calibri"/>
            <w:b/>
            <w:noProof/>
          </w:rPr>
          <w:t>Chapter 9 — Project Management</w:t>
        </w:r>
        <w:r>
          <w:rPr>
            <w:noProof/>
            <w:webHidden/>
          </w:rPr>
          <w:tab/>
        </w:r>
        <w:r>
          <w:rPr>
            <w:noProof/>
            <w:webHidden/>
          </w:rPr>
          <w:fldChar w:fldCharType="begin"/>
        </w:r>
        <w:r>
          <w:rPr>
            <w:noProof/>
            <w:webHidden/>
          </w:rPr>
          <w:instrText xml:space="preserve"> PAGEREF _Toc233200625 \h </w:instrText>
        </w:r>
        <w:r>
          <w:rPr>
            <w:noProof/>
            <w:webHidden/>
          </w:rPr>
        </w:r>
        <w:r>
          <w:rPr>
            <w:noProof/>
            <w:webHidden/>
          </w:rPr>
          <w:fldChar w:fldCharType="separate"/>
        </w:r>
        <w:r w:rsidR="004868BF">
          <w:rPr>
            <w:noProof/>
            <w:webHidden/>
          </w:rPr>
          <w:t>45</w:t>
        </w:r>
        <w:r>
          <w:rPr>
            <w:noProof/>
            <w:webHidden/>
          </w:rPr>
          <w:fldChar w:fldCharType="end"/>
        </w:r>
      </w:hyperlink>
    </w:p>
    <w:p w14:paraId="05D045DB" w14:textId="548E3B9E" w:rsidR="00CD7F61" w:rsidRDefault="00CD7F61">
      <w:pPr>
        <w:pStyle w:val="TOC2"/>
        <w:tabs>
          <w:tab w:val="right" w:leader="dot" w:pos="9016"/>
        </w:tabs>
        <w:rPr>
          <w:noProof/>
        </w:rPr>
      </w:pPr>
      <w:hyperlink w:anchor="_Toc233200626" w:history="1">
        <w:r w:rsidRPr="00773AD7">
          <w:rPr>
            <w:rStyle w:val="Hyperlink"/>
            <w:rFonts w:cs="Calibri"/>
            <w:b/>
            <w:noProof/>
          </w:rPr>
          <w:t>9.1 Plan and Execution</w:t>
        </w:r>
        <w:r>
          <w:rPr>
            <w:noProof/>
            <w:webHidden/>
          </w:rPr>
          <w:tab/>
        </w:r>
        <w:r>
          <w:rPr>
            <w:noProof/>
            <w:webHidden/>
          </w:rPr>
          <w:fldChar w:fldCharType="begin"/>
        </w:r>
        <w:r>
          <w:rPr>
            <w:noProof/>
            <w:webHidden/>
          </w:rPr>
          <w:instrText xml:space="preserve"> PAGEREF _Toc233200626 \h </w:instrText>
        </w:r>
        <w:r>
          <w:rPr>
            <w:noProof/>
            <w:webHidden/>
          </w:rPr>
        </w:r>
        <w:r>
          <w:rPr>
            <w:noProof/>
            <w:webHidden/>
          </w:rPr>
          <w:fldChar w:fldCharType="separate"/>
        </w:r>
        <w:r w:rsidR="004868BF">
          <w:rPr>
            <w:noProof/>
            <w:webHidden/>
          </w:rPr>
          <w:t>45</w:t>
        </w:r>
        <w:r>
          <w:rPr>
            <w:noProof/>
            <w:webHidden/>
          </w:rPr>
          <w:fldChar w:fldCharType="end"/>
        </w:r>
      </w:hyperlink>
    </w:p>
    <w:p w14:paraId="22148733" w14:textId="01955CEF" w:rsidR="00CD7F61" w:rsidRDefault="00CD7F61">
      <w:pPr>
        <w:pStyle w:val="TOC2"/>
        <w:tabs>
          <w:tab w:val="right" w:leader="dot" w:pos="9016"/>
        </w:tabs>
        <w:rPr>
          <w:noProof/>
        </w:rPr>
      </w:pPr>
      <w:hyperlink w:anchor="_Toc233200627" w:history="1">
        <w:r w:rsidRPr="00773AD7">
          <w:rPr>
            <w:rStyle w:val="Hyperlink"/>
            <w:rFonts w:cs="Calibri"/>
            <w:b/>
            <w:noProof/>
          </w:rPr>
          <w:t>9.2 Risk Management</w:t>
        </w:r>
        <w:r>
          <w:rPr>
            <w:noProof/>
            <w:webHidden/>
          </w:rPr>
          <w:tab/>
        </w:r>
        <w:r>
          <w:rPr>
            <w:noProof/>
            <w:webHidden/>
          </w:rPr>
          <w:fldChar w:fldCharType="begin"/>
        </w:r>
        <w:r>
          <w:rPr>
            <w:noProof/>
            <w:webHidden/>
          </w:rPr>
          <w:instrText xml:space="preserve"> PAGEREF _Toc233200627 \h </w:instrText>
        </w:r>
        <w:r>
          <w:rPr>
            <w:noProof/>
            <w:webHidden/>
          </w:rPr>
        </w:r>
        <w:r>
          <w:rPr>
            <w:noProof/>
            <w:webHidden/>
          </w:rPr>
          <w:fldChar w:fldCharType="separate"/>
        </w:r>
        <w:r w:rsidR="004868BF">
          <w:rPr>
            <w:noProof/>
            <w:webHidden/>
          </w:rPr>
          <w:t>45</w:t>
        </w:r>
        <w:r>
          <w:rPr>
            <w:noProof/>
            <w:webHidden/>
          </w:rPr>
          <w:fldChar w:fldCharType="end"/>
        </w:r>
      </w:hyperlink>
    </w:p>
    <w:p w14:paraId="0893828D" w14:textId="1A2DC5C8" w:rsidR="00CD7F61" w:rsidRDefault="00CD7F61">
      <w:pPr>
        <w:pStyle w:val="TOC2"/>
        <w:tabs>
          <w:tab w:val="right" w:leader="dot" w:pos="9016"/>
        </w:tabs>
        <w:rPr>
          <w:noProof/>
        </w:rPr>
      </w:pPr>
      <w:hyperlink w:anchor="_Toc233200628" w:history="1">
        <w:r w:rsidRPr="00773AD7">
          <w:rPr>
            <w:rStyle w:val="Hyperlink"/>
            <w:rFonts w:cs="Calibri"/>
            <w:b/>
            <w:noProof/>
          </w:rPr>
          <w:t>9.3 Tooling</w:t>
        </w:r>
        <w:r>
          <w:rPr>
            <w:noProof/>
            <w:webHidden/>
          </w:rPr>
          <w:tab/>
        </w:r>
        <w:r>
          <w:rPr>
            <w:noProof/>
            <w:webHidden/>
          </w:rPr>
          <w:fldChar w:fldCharType="begin"/>
        </w:r>
        <w:r>
          <w:rPr>
            <w:noProof/>
            <w:webHidden/>
          </w:rPr>
          <w:instrText xml:space="preserve"> PAGEREF _Toc233200628 \h </w:instrText>
        </w:r>
        <w:r>
          <w:rPr>
            <w:noProof/>
            <w:webHidden/>
          </w:rPr>
        </w:r>
        <w:r>
          <w:rPr>
            <w:noProof/>
            <w:webHidden/>
          </w:rPr>
          <w:fldChar w:fldCharType="separate"/>
        </w:r>
        <w:r w:rsidR="004868BF">
          <w:rPr>
            <w:noProof/>
            <w:webHidden/>
          </w:rPr>
          <w:t>46</w:t>
        </w:r>
        <w:r>
          <w:rPr>
            <w:noProof/>
            <w:webHidden/>
          </w:rPr>
          <w:fldChar w:fldCharType="end"/>
        </w:r>
      </w:hyperlink>
    </w:p>
    <w:p w14:paraId="1E041897" w14:textId="42447FB7" w:rsidR="00CD7F61" w:rsidRDefault="00CD7F61">
      <w:pPr>
        <w:pStyle w:val="TOC2"/>
        <w:tabs>
          <w:tab w:val="right" w:leader="dot" w:pos="9016"/>
        </w:tabs>
        <w:rPr>
          <w:noProof/>
        </w:rPr>
      </w:pPr>
      <w:hyperlink w:anchor="_Toc233200629" w:history="1">
        <w:r w:rsidRPr="00773AD7">
          <w:rPr>
            <w:rStyle w:val="Hyperlink"/>
            <w:rFonts w:cs="Calibri"/>
            <w:b/>
            <w:noProof/>
          </w:rPr>
          <w:t>9.4 Time Allocation</w:t>
        </w:r>
        <w:r>
          <w:rPr>
            <w:noProof/>
            <w:webHidden/>
          </w:rPr>
          <w:tab/>
        </w:r>
        <w:r>
          <w:rPr>
            <w:noProof/>
            <w:webHidden/>
          </w:rPr>
          <w:fldChar w:fldCharType="begin"/>
        </w:r>
        <w:r>
          <w:rPr>
            <w:noProof/>
            <w:webHidden/>
          </w:rPr>
          <w:instrText xml:space="preserve"> PAGEREF _Toc233200629 \h </w:instrText>
        </w:r>
        <w:r>
          <w:rPr>
            <w:noProof/>
            <w:webHidden/>
          </w:rPr>
        </w:r>
        <w:r>
          <w:rPr>
            <w:noProof/>
            <w:webHidden/>
          </w:rPr>
          <w:fldChar w:fldCharType="separate"/>
        </w:r>
        <w:r w:rsidR="004868BF">
          <w:rPr>
            <w:noProof/>
            <w:webHidden/>
          </w:rPr>
          <w:t>46</w:t>
        </w:r>
        <w:r>
          <w:rPr>
            <w:noProof/>
            <w:webHidden/>
          </w:rPr>
          <w:fldChar w:fldCharType="end"/>
        </w:r>
      </w:hyperlink>
    </w:p>
    <w:p w14:paraId="1E3029A1" w14:textId="03222734" w:rsidR="00CD7F61" w:rsidRDefault="00CD7F61">
      <w:pPr>
        <w:pStyle w:val="TOC2"/>
        <w:tabs>
          <w:tab w:val="right" w:leader="dot" w:pos="9016"/>
        </w:tabs>
        <w:rPr>
          <w:noProof/>
        </w:rPr>
      </w:pPr>
      <w:hyperlink w:anchor="_Toc233200630" w:history="1">
        <w:r w:rsidRPr="00773AD7">
          <w:rPr>
            <w:rStyle w:val="Hyperlink"/>
            <w:rFonts w:cs="Calibri"/>
            <w:b/>
            <w:noProof/>
          </w:rPr>
          <w:t>9.5 Stakeholder Engagement</w:t>
        </w:r>
        <w:r>
          <w:rPr>
            <w:noProof/>
            <w:webHidden/>
          </w:rPr>
          <w:tab/>
        </w:r>
        <w:r>
          <w:rPr>
            <w:noProof/>
            <w:webHidden/>
          </w:rPr>
          <w:fldChar w:fldCharType="begin"/>
        </w:r>
        <w:r>
          <w:rPr>
            <w:noProof/>
            <w:webHidden/>
          </w:rPr>
          <w:instrText xml:space="preserve"> PAGEREF _Toc233200630 \h </w:instrText>
        </w:r>
        <w:r>
          <w:rPr>
            <w:noProof/>
            <w:webHidden/>
          </w:rPr>
        </w:r>
        <w:r>
          <w:rPr>
            <w:noProof/>
            <w:webHidden/>
          </w:rPr>
          <w:fldChar w:fldCharType="separate"/>
        </w:r>
        <w:r w:rsidR="004868BF">
          <w:rPr>
            <w:noProof/>
            <w:webHidden/>
          </w:rPr>
          <w:t>46</w:t>
        </w:r>
        <w:r>
          <w:rPr>
            <w:noProof/>
            <w:webHidden/>
          </w:rPr>
          <w:fldChar w:fldCharType="end"/>
        </w:r>
      </w:hyperlink>
    </w:p>
    <w:p w14:paraId="38B9D7FC" w14:textId="5D612F6F" w:rsidR="00CD7F61" w:rsidRDefault="00CD7F61">
      <w:pPr>
        <w:pStyle w:val="TOC2"/>
        <w:tabs>
          <w:tab w:val="right" w:leader="dot" w:pos="9016"/>
        </w:tabs>
        <w:rPr>
          <w:noProof/>
        </w:rPr>
      </w:pPr>
      <w:hyperlink w:anchor="_Toc233200631" w:history="1">
        <w:r w:rsidRPr="00773AD7">
          <w:rPr>
            <w:rStyle w:val="Hyperlink"/>
            <w:rFonts w:cs="Calibri"/>
            <w:b/>
            <w:noProof/>
          </w:rPr>
          <w:t>9.6 Professionalism and Conduct</w:t>
        </w:r>
        <w:r>
          <w:rPr>
            <w:noProof/>
            <w:webHidden/>
          </w:rPr>
          <w:tab/>
        </w:r>
        <w:r>
          <w:rPr>
            <w:noProof/>
            <w:webHidden/>
          </w:rPr>
          <w:fldChar w:fldCharType="begin"/>
        </w:r>
        <w:r>
          <w:rPr>
            <w:noProof/>
            <w:webHidden/>
          </w:rPr>
          <w:instrText xml:space="preserve"> PAGEREF _Toc233200631 \h </w:instrText>
        </w:r>
        <w:r>
          <w:rPr>
            <w:noProof/>
            <w:webHidden/>
          </w:rPr>
        </w:r>
        <w:r>
          <w:rPr>
            <w:noProof/>
            <w:webHidden/>
          </w:rPr>
          <w:fldChar w:fldCharType="separate"/>
        </w:r>
        <w:r w:rsidR="004868BF">
          <w:rPr>
            <w:noProof/>
            <w:webHidden/>
          </w:rPr>
          <w:t>46</w:t>
        </w:r>
        <w:r>
          <w:rPr>
            <w:noProof/>
            <w:webHidden/>
          </w:rPr>
          <w:fldChar w:fldCharType="end"/>
        </w:r>
      </w:hyperlink>
    </w:p>
    <w:p w14:paraId="4C9FB7DC" w14:textId="1F246AED" w:rsidR="00CD7F61" w:rsidRDefault="00CD7F61">
      <w:pPr>
        <w:pStyle w:val="TOC1"/>
        <w:tabs>
          <w:tab w:val="right" w:leader="dot" w:pos="9016"/>
        </w:tabs>
        <w:rPr>
          <w:noProof/>
        </w:rPr>
      </w:pPr>
      <w:hyperlink w:anchor="_Toc233200632" w:history="1">
        <w:r w:rsidRPr="00773AD7">
          <w:rPr>
            <w:rStyle w:val="Hyperlink"/>
            <w:rFonts w:cs="Calibri"/>
            <w:b/>
            <w:noProof/>
          </w:rPr>
          <w:t>Chapter 10 — Conclusions and Future Work</w:t>
        </w:r>
        <w:r>
          <w:rPr>
            <w:noProof/>
            <w:webHidden/>
          </w:rPr>
          <w:tab/>
        </w:r>
        <w:r>
          <w:rPr>
            <w:noProof/>
            <w:webHidden/>
          </w:rPr>
          <w:fldChar w:fldCharType="begin"/>
        </w:r>
        <w:r>
          <w:rPr>
            <w:noProof/>
            <w:webHidden/>
          </w:rPr>
          <w:instrText xml:space="preserve"> PAGEREF _Toc233200632 \h </w:instrText>
        </w:r>
        <w:r>
          <w:rPr>
            <w:noProof/>
            <w:webHidden/>
          </w:rPr>
        </w:r>
        <w:r>
          <w:rPr>
            <w:noProof/>
            <w:webHidden/>
          </w:rPr>
          <w:fldChar w:fldCharType="separate"/>
        </w:r>
        <w:r w:rsidR="004868BF">
          <w:rPr>
            <w:noProof/>
            <w:webHidden/>
          </w:rPr>
          <w:t>47</w:t>
        </w:r>
        <w:r>
          <w:rPr>
            <w:noProof/>
            <w:webHidden/>
          </w:rPr>
          <w:fldChar w:fldCharType="end"/>
        </w:r>
      </w:hyperlink>
    </w:p>
    <w:p w14:paraId="265D608B" w14:textId="6547D7FC" w:rsidR="00CD7F61" w:rsidRDefault="00CD7F61">
      <w:pPr>
        <w:pStyle w:val="TOC2"/>
        <w:tabs>
          <w:tab w:val="right" w:leader="dot" w:pos="9016"/>
        </w:tabs>
        <w:rPr>
          <w:noProof/>
        </w:rPr>
      </w:pPr>
      <w:hyperlink w:anchor="_Toc233200633" w:history="1">
        <w:r w:rsidRPr="00773AD7">
          <w:rPr>
            <w:rStyle w:val="Hyperlink"/>
            <w:rFonts w:cs="Calibri"/>
            <w:b/>
            <w:noProof/>
          </w:rPr>
          <w:t>10.1 Conclusions</w:t>
        </w:r>
        <w:r>
          <w:rPr>
            <w:noProof/>
            <w:webHidden/>
          </w:rPr>
          <w:tab/>
        </w:r>
        <w:r>
          <w:rPr>
            <w:noProof/>
            <w:webHidden/>
          </w:rPr>
          <w:fldChar w:fldCharType="begin"/>
        </w:r>
        <w:r>
          <w:rPr>
            <w:noProof/>
            <w:webHidden/>
          </w:rPr>
          <w:instrText xml:space="preserve"> PAGEREF _Toc233200633 \h </w:instrText>
        </w:r>
        <w:r>
          <w:rPr>
            <w:noProof/>
            <w:webHidden/>
          </w:rPr>
        </w:r>
        <w:r>
          <w:rPr>
            <w:noProof/>
            <w:webHidden/>
          </w:rPr>
          <w:fldChar w:fldCharType="separate"/>
        </w:r>
        <w:r w:rsidR="004868BF">
          <w:rPr>
            <w:noProof/>
            <w:webHidden/>
          </w:rPr>
          <w:t>47</w:t>
        </w:r>
        <w:r>
          <w:rPr>
            <w:noProof/>
            <w:webHidden/>
          </w:rPr>
          <w:fldChar w:fldCharType="end"/>
        </w:r>
      </w:hyperlink>
    </w:p>
    <w:p w14:paraId="674D845E" w14:textId="64BDB68C" w:rsidR="00CD7F61" w:rsidRDefault="00CD7F61">
      <w:pPr>
        <w:pStyle w:val="TOC2"/>
        <w:tabs>
          <w:tab w:val="right" w:leader="dot" w:pos="9016"/>
        </w:tabs>
        <w:rPr>
          <w:noProof/>
        </w:rPr>
      </w:pPr>
      <w:hyperlink w:anchor="_Toc233200634" w:history="1">
        <w:r w:rsidRPr="00773AD7">
          <w:rPr>
            <w:rStyle w:val="Hyperlink"/>
            <w:rFonts w:cs="Calibri"/>
            <w:b/>
            <w:noProof/>
          </w:rPr>
          <w:t>10.2 Objective-by-Objective Evaluation</w:t>
        </w:r>
        <w:r>
          <w:rPr>
            <w:noProof/>
            <w:webHidden/>
          </w:rPr>
          <w:tab/>
        </w:r>
        <w:r>
          <w:rPr>
            <w:noProof/>
            <w:webHidden/>
          </w:rPr>
          <w:fldChar w:fldCharType="begin"/>
        </w:r>
        <w:r>
          <w:rPr>
            <w:noProof/>
            <w:webHidden/>
          </w:rPr>
          <w:instrText xml:space="preserve"> PAGEREF _Toc233200634 \h </w:instrText>
        </w:r>
        <w:r>
          <w:rPr>
            <w:noProof/>
            <w:webHidden/>
          </w:rPr>
        </w:r>
        <w:r>
          <w:rPr>
            <w:noProof/>
            <w:webHidden/>
          </w:rPr>
          <w:fldChar w:fldCharType="separate"/>
        </w:r>
        <w:r w:rsidR="004868BF">
          <w:rPr>
            <w:noProof/>
            <w:webHidden/>
          </w:rPr>
          <w:t>47</w:t>
        </w:r>
        <w:r>
          <w:rPr>
            <w:noProof/>
            <w:webHidden/>
          </w:rPr>
          <w:fldChar w:fldCharType="end"/>
        </w:r>
      </w:hyperlink>
    </w:p>
    <w:p w14:paraId="23DBFC1E" w14:textId="06A063C6" w:rsidR="00CD7F61" w:rsidRDefault="00CD7F61">
      <w:pPr>
        <w:pStyle w:val="TOC2"/>
        <w:tabs>
          <w:tab w:val="right" w:leader="dot" w:pos="9016"/>
        </w:tabs>
        <w:rPr>
          <w:noProof/>
        </w:rPr>
      </w:pPr>
      <w:hyperlink w:anchor="_Toc233200635" w:history="1">
        <w:r w:rsidRPr="00773AD7">
          <w:rPr>
            <w:rStyle w:val="Hyperlink"/>
            <w:rFonts w:cs="Calibri"/>
            <w:b/>
            <w:noProof/>
          </w:rPr>
          <w:t>10.3 Contribution Summary</w:t>
        </w:r>
        <w:r>
          <w:rPr>
            <w:noProof/>
            <w:webHidden/>
          </w:rPr>
          <w:tab/>
        </w:r>
        <w:r>
          <w:rPr>
            <w:noProof/>
            <w:webHidden/>
          </w:rPr>
          <w:fldChar w:fldCharType="begin"/>
        </w:r>
        <w:r>
          <w:rPr>
            <w:noProof/>
            <w:webHidden/>
          </w:rPr>
          <w:instrText xml:space="preserve"> PAGEREF _Toc233200635 \h </w:instrText>
        </w:r>
        <w:r>
          <w:rPr>
            <w:noProof/>
            <w:webHidden/>
          </w:rPr>
        </w:r>
        <w:r>
          <w:rPr>
            <w:noProof/>
            <w:webHidden/>
          </w:rPr>
          <w:fldChar w:fldCharType="separate"/>
        </w:r>
        <w:r w:rsidR="004868BF">
          <w:rPr>
            <w:noProof/>
            <w:webHidden/>
          </w:rPr>
          <w:t>48</w:t>
        </w:r>
        <w:r>
          <w:rPr>
            <w:noProof/>
            <w:webHidden/>
          </w:rPr>
          <w:fldChar w:fldCharType="end"/>
        </w:r>
      </w:hyperlink>
    </w:p>
    <w:p w14:paraId="4963C8F0" w14:textId="5F31D4F0" w:rsidR="00CD7F61" w:rsidRDefault="00CD7F61">
      <w:pPr>
        <w:pStyle w:val="TOC2"/>
        <w:tabs>
          <w:tab w:val="right" w:leader="dot" w:pos="9016"/>
        </w:tabs>
        <w:rPr>
          <w:noProof/>
        </w:rPr>
      </w:pPr>
      <w:hyperlink w:anchor="_Toc233200636" w:history="1">
        <w:r w:rsidRPr="00773AD7">
          <w:rPr>
            <w:rStyle w:val="Hyperlink"/>
            <w:rFonts w:cs="Calibri"/>
            <w:b/>
            <w:noProof/>
          </w:rPr>
          <w:t>10.4 Future Work</w:t>
        </w:r>
        <w:r>
          <w:rPr>
            <w:noProof/>
            <w:webHidden/>
          </w:rPr>
          <w:tab/>
        </w:r>
        <w:r>
          <w:rPr>
            <w:noProof/>
            <w:webHidden/>
          </w:rPr>
          <w:fldChar w:fldCharType="begin"/>
        </w:r>
        <w:r>
          <w:rPr>
            <w:noProof/>
            <w:webHidden/>
          </w:rPr>
          <w:instrText xml:space="preserve"> PAGEREF _Toc233200636 \h </w:instrText>
        </w:r>
        <w:r>
          <w:rPr>
            <w:noProof/>
            <w:webHidden/>
          </w:rPr>
        </w:r>
        <w:r>
          <w:rPr>
            <w:noProof/>
            <w:webHidden/>
          </w:rPr>
          <w:fldChar w:fldCharType="separate"/>
        </w:r>
        <w:r w:rsidR="004868BF">
          <w:rPr>
            <w:noProof/>
            <w:webHidden/>
          </w:rPr>
          <w:t>48</w:t>
        </w:r>
        <w:r>
          <w:rPr>
            <w:noProof/>
            <w:webHidden/>
          </w:rPr>
          <w:fldChar w:fldCharType="end"/>
        </w:r>
      </w:hyperlink>
    </w:p>
    <w:p w14:paraId="14208851" w14:textId="438861C1" w:rsidR="00CD7F61" w:rsidRDefault="00CD7F61">
      <w:pPr>
        <w:pStyle w:val="TOC1"/>
        <w:tabs>
          <w:tab w:val="right" w:leader="dot" w:pos="9016"/>
        </w:tabs>
        <w:rPr>
          <w:noProof/>
        </w:rPr>
      </w:pPr>
      <w:hyperlink w:anchor="_Toc233200637" w:history="1">
        <w:r w:rsidRPr="00773AD7">
          <w:rPr>
            <w:rStyle w:val="Hyperlink"/>
            <w:rFonts w:cs="Calibri"/>
            <w:b/>
            <w:noProof/>
          </w:rPr>
          <w:t>Chapter 11 — Reflection</w:t>
        </w:r>
        <w:r>
          <w:rPr>
            <w:noProof/>
            <w:webHidden/>
          </w:rPr>
          <w:tab/>
        </w:r>
        <w:r>
          <w:rPr>
            <w:noProof/>
            <w:webHidden/>
          </w:rPr>
          <w:fldChar w:fldCharType="begin"/>
        </w:r>
        <w:r>
          <w:rPr>
            <w:noProof/>
            <w:webHidden/>
          </w:rPr>
          <w:instrText xml:space="preserve"> PAGEREF _Toc233200637 \h </w:instrText>
        </w:r>
        <w:r>
          <w:rPr>
            <w:noProof/>
            <w:webHidden/>
          </w:rPr>
        </w:r>
        <w:r>
          <w:rPr>
            <w:noProof/>
            <w:webHidden/>
          </w:rPr>
          <w:fldChar w:fldCharType="separate"/>
        </w:r>
        <w:r w:rsidR="004868BF">
          <w:rPr>
            <w:noProof/>
            <w:webHidden/>
          </w:rPr>
          <w:t>49</w:t>
        </w:r>
        <w:r>
          <w:rPr>
            <w:noProof/>
            <w:webHidden/>
          </w:rPr>
          <w:fldChar w:fldCharType="end"/>
        </w:r>
      </w:hyperlink>
    </w:p>
    <w:p w14:paraId="3F1A38D5" w14:textId="1C9B5135" w:rsidR="00CD7F61" w:rsidRDefault="00CD7F61">
      <w:pPr>
        <w:pStyle w:val="TOC2"/>
        <w:tabs>
          <w:tab w:val="right" w:leader="dot" w:pos="9016"/>
        </w:tabs>
        <w:rPr>
          <w:noProof/>
        </w:rPr>
      </w:pPr>
      <w:hyperlink w:anchor="_Toc233200638" w:history="1">
        <w:r w:rsidRPr="00773AD7">
          <w:rPr>
            <w:rStyle w:val="Hyperlink"/>
            <w:rFonts w:cs="Calibri"/>
            <w:b/>
            <w:noProof/>
          </w:rPr>
          <w:t>11.1 What Was Achieved</w:t>
        </w:r>
        <w:r>
          <w:rPr>
            <w:noProof/>
            <w:webHidden/>
          </w:rPr>
          <w:tab/>
        </w:r>
        <w:r>
          <w:rPr>
            <w:noProof/>
            <w:webHidden/>
          </w:rPr>
          <w:fldChar w:fldCharType="begin"/>
        </w:r>
        <w:r>
          <w:rPr>
            <w:noProof/>
            <w:webHidden/>
          </w:rPr>
          <w:instrText xml:space="preserve"> PAGEREF _Toc233200638 \h </w:instrText>
        </w:r>
        <w:r>
          <w:rPr>
            <w:noProof/>
            <w:webHidden/>
          </w:rPr>
        </w:r>
        <w:r>
          <w:rPr>
            <w:noProof/>
            <w:webHidden/>
          </w:rPr>
          <w:fldChar w:fldCharType="separate"/>
        </w:r>
        <w:r w:rsidR="004868BF">
          <w:rPr>
            <w:noProof/>
            <w:webHidden/>
          </w:rPr>
          <w:t>49</w:t>
        </w:r>
        <w:r>
          <w:rPr>
            <w:noProof/>
            <w:webHidden/>
          </w:rPr>
          <w:fldChar w:fldCharType="end"/>
        </w:r>
      </w:hyperlink>
    </w:p>
    <w:p w14:paraId="6C032010" w14:textId="44A29808" w:rsidR="00CD7F61" w:rsidRDefault="00CD7F61">
      <w:pPr>
        <w:pStyle w:val="TOC2"/>
        <w:tabs>
          <w:tab w:val="right" w:leader="dot" w:pos="9016"/>
        </w:tabs>
        <w:rPr>
          <w:noProof/>
        </w:rPr>
      </w:pPr>
      <w:hyperlink w:anchor="_Toc233200639" w:history="1">
        <w:r w:rsidRPr="00773AD7">
          <w:rPr>
            <w:rStyle w:val="Hyperlink"/>
            <w:rFonts w:cs="Calibri"/>
            <w:b/>
            <w:noProof/>
          </w:rPr>
          <w:t>11.2 Lessons Learned</w:t>
        </w:r>
        <w:r>
          <w:rPr>
            <w:noProof/>
            <w:webHidden/>
          </w:rPr>
          <w:tab/>
        </w:r>
        <w:r>
          <w:rPr>
            <w:noProof/>
            <w:webHidden/>
          </w:rPr>
          <w:fldChar w:fldCharType="begin"/>
        </w:r>
        <w:r>
          <w:rPr>
            <w:noProof/>
            <w:webHidden/>
          </w:rPr>
          <w:instrText xml:space="preserve"> PAGEREF _Toc233200639 \h </w:instrText>
        </w:r>
        <w:r>
          <w:rPr>
            <w:noProof/>
            <w:webHidden/>
          </w:rPr>
        </w:r>
        <w:r>
          <w:rPr>
            <w:noProof/>
            <w:webHidden/>
          </w:rPr>
          <w:fldChar w:fldCharType="separate"/>
        </w:r>
        <w:r w:rsidR="004868BF">
          <w:rPr>
            <w:noProof/>
            <w:webHidden/>
          </w:rPr>
          <w:t>49</w:t>
        </w:r>
        <w:r>
          <w:rPr>
            <w:noProof/>
            <w:webHidden/>
          </w:rPr>
          <w:fldChar w:fldCharType="end"/>
        </w:r>
      </w:hyperlink>
    </w:p>
    <w:p w14:paraId="4EF1FA1A" w14:textId="2060E137" w:rsidR="00CD7F61" w:rsidRDefault="00CD7F61">
      <w:pPr>
        <w:pStyle w:val="TOC2"/>
        <w:tabs>
          <w:tab w:val="right" w:leader="dot" w:pos="9016"/>
        </w:tabs>
        <w:rPr>
          <w:noProof/>
        </w:rPr>
      </w:pPr>
      <w:hyperlink w:anchor="_Toc233200640" w:history="1">
        <w:r w:rsidRPr="00773AD7">
          <w:rPr>
            <w:rStyle w:val="Hyperlink"/>
            <w:rFonts w:cs="Calibri"/>
            <w:b/>
            <w:noProof/>
          </w:rPr>
          <w:t>11.3 Mistakes and What Would Be Done Differently</w:t>
        </w:r>
        <w:r>
          <w:rPr>
            <w:noProof/>
            <w:webHidden/>
          </w:rPr>
          <w:tab/>
        </w:r>
        <w:r>
          <w:rPr>
            <w:noProof/>
            <w:webHidden/>
          </w:rPr>
          <w:fldChar w:fldCharType="begin"/>
        </w:r>
        <w:r>
          <w:rPr>
            <w:noProof/>
            <w:webHidden/>
          </w:rPr>
          <w:instrText xml:space="preserve"> PAGEREF _Toc233200640 \h </w:instrText>
        </w:r>
        <w:r>
          <w:rPr>
            <w:noProof/>
            <w:webHidden/>
          </w:rPr>
        </w:r>
        <w:r>
          <w:rPr>
            <w:noProof/>
            <w:webHidden/>
          </w:rPr>
          <w:fldChar w:fldCharType="separate"/>
        </w:r>
        <w:r w:rsidR="004868BF">
          <w:rPr>
            <w:noProof/>
            <w:webHidden/>
          </w:rPr>
          <w:t>49</w:t>
        </w:r>
        <w:r>
          <w:rPr>
            <w:noProof/>
            <w:webHidden/>
          </w:rPr>
          <w:fldChar w:fldCharType="end"/>
        </w:r>
      </w:hyperlink>
    </w:p>
    <w:p w14:paraId="34148DB0" w14:textId="11CE58D9" w:rsidR="00CD7F61" w:rsidRDefault="00CD7F61">
      <w:pPr>
        <w:pStyle w:val="TOC2"/>
        <w:tabs>
          <w:tab w:val="right" w:leader="dot" w:pos="9016"/>
        </w:tabs>
        <w:rPr>
          <w:noProof/>
        </w:rPr>
      </w:pPr>
      <w:hyperlink w:anchor="_Toc233200641" w:history="1">
        <w:r w:rsidRPr="00773AD7">
          <w:rPr>
            <w:rStyle w:val="Hyperlink"/>
            <w:rFonts w:cs="Calibri"/>
            <w:b/>
            <w:noProof/>
          </w:rPr>
          <w:t>11.4 Personal and Professional Development</w:t>
        </w:r>
        <w:r>
          <w:rPr>
            <w:noProof/>
            <w:webHidden/>
          </w:rPr>
          <w:tab/>
        </w:r>
        <w:r>
          <w:rPr>
            <w:noProof/>
            <w:webHidden/>
          </w:rPr>
          <w:fldChar w:fldCharType="begin"/>
        </w:r>
        <w:r>
          <w:rPr>
            <w:noProof/>
            <w:webHidden/>
          </w:rPr>
          <w:instrText xml:space="preserve"> PAGEREF _Toc233200641 \h </w:instrText>
        </w:r>
        <w:r>
          <w:rPr>
            <w:noProof/>
            <w:webHidden/>
          </w:rPr>
        </w:r>
        <w:r>
          <w:rPr>
            <w:noProof/>
            <w:webHidden/>
          </w:rPr>
          <w:fldChar w:fldCharType="separate"/>
        </w:r>
        <w:r w:rsidR="004868BF">
          <w:rPr>
            <w:noProof/>
            <w:webHidden/>
          </w:rPr>
          <w:t>50</w:t>
        </w:r>
        <w:r>
          <w:rPr>
            <w:noProof/>
            <w:webHidden/>
          </w:rPr>
          <w:fldChar w:fldCharType="end"/>
        </w:r>
      </w:hyperlink>
    </w:p>
    <w:p w14:paraId="138C7567" w14:textId="6E857628" w:rsidR="00CD7F61" w:rsidRDefault="00CD7F61">
      <w:pPr>
        <w:pStyle w:val="TOC1"/>
        <w:tabs>
          <w:tab w:val="right" w:leader="dot" w:pos="9016"/>
        </w:tabs>
        <w:rPr>
          <w:noProof/>
        </w:rPr>
      </w:pPr>
      <w:hyperlink w:anchor="_Toc233200642" w:history="1">
        <w:r w:rsidRPr="00773AD7">
          <w:rPr>
            <w:rStyle w:val="Hyperlink"/>
            <w:rFonts w:cs="Calibri"/>
            <w:b/>
            <w:noProof/>
          </w:rPr>
          <w:t>References</w:t>
        </w:r>
        <w:r>
          <w:rPr>
            <w:noProof/>
            <w:webHidden/>
          </w:rPr>
          <w:tab/>
        </w:r>
        <w:r>
          <w:rPr>
            <w:noProof/>
            <w:webHidden/>
          </w:rPr>
          <w:fldChar w:fldCharType="begin"/>
        </w:r>
        <w:r>
          <w:rPr>
            <w:noProof/>
            <w:webHidden/>
          </w:rPr>
          <w:instrText xml:space="preserve"> PAGEREF _Toc233200642 \h </w:instrText>
        </w:r>
        <w:r>
          <w:rPr>
            <w:noProof/>
            <w:webHidden/>
          </w:rPr>
        </w:r>
        <w:r>
          <w:rPr>
            <w:noProof/>
            <w:webHidden/>
          </w:rPr>
          <w:fldChar w:fldCharType="separate"/>
        </w:r>
        <w:r w:rsidR="004868BF">
          <w:rPr>
            <w:noProof/>
            <w:webHidden/>
          </w:rPr>
          <w:t>51</w:t>
        </w:r>
        <w:r>
          <w:rPr>
            <w:noProof/>
            <w:webHidden/>
          </w:rPr>
          <w:fldChar w:fldCharType="end"/>
        </w:r>
      </w:hyperlink>
    </w:p>
    <w:p w14:paraId="0E80A971" w14:textId="33D9E581" w:rsidR="00CD7F61" w:rsidRDefault="00CD7F61">
      <w:pPr>
        <w:pStyle w:val="TOC1"/>
        <w:tabs>
          <w:tab w:val="right" w:leader="dot" w:pos="9016"/>
        </w:tabs>
        <w:rPr>
          <w:noProof/>
        </w:rPr>
      </w:pPr>
      <w:hyperlink w:anchor="_Toc233200643" w:history="1">
        <w:r w:rsidRPr="00773AD7">
          <w:rPr>
            <w:rStyle w:val="Hyperlink"/>
            <w:rFonts w:cs="Calibri"/>
            <w:b/>
            <w:noProof/>
          </w:rPr>
          <w:t>Appendix A — Source-Code Listing (selected)</w:t>
        </w:r>
        <w:r>
          <w:rPr>
            <w:noProof/>
            <w:webHidden/>
          </w:rPr>
          <w:tab/>
        </w:r>
        <w:r>
          <w:rPr>
            <w:noProof/>
            <w:webHidden/>
          </w:rPr>
          <w:fldChar w:fldCharType="begin"/>
        </w:r>
        <w:r>
          <w:rPr>
            <w:noProof/>
            <w:webHidden/>
          </w:rPr>
          <w:instrText xml:space="preserve"> PAGEREF _Toc233200643 \h </w:instrText>
        </w:r>
        <w:r>
          <w:rPr>
            <w:noProof/>
            <w:webHidden/>
          </w:rPr>
        </w:r>
        <w:r>
          <w:rPr>
            <w:noProof/>
            <w:webHidden/>
          </w:rPr>
          <w:fldChar w:fldCharType="separate"/>
        </w:r>
        <w:r w:rsidR="004868BF">
          <w:rPr>
            <w:noProof/>
            <w:webHidden/>
          </w:rPr>
          <w:t>54</w:t>
        </w:r>
        <w:r>
          <w:rPr>
            <w:noProof/>
            <w:webHidden/>
          </w:rPr>
          <w:fldChar w:fldCharType="end"/>
        </w:r>
      </w:hyperlink>
    </w:p>
    <w:p w14:paraId="78F1104A" w14:textId="05B3925C" w:rsidR="00CD7F61" w:rsidRDefault="00CD7F61">
      <w:pPr>
        <w:pStyle w:val="TOC1"/>
        <w:tabs>
          <w:tab w:val="right" w:leader="dot" w:pos="9016"/>
        </w:tabs>
        <w:rPr>
          <w:noProof/>
        </w:rPr>
      </w:pPr>
      <w:hyperlink w:anchor="_Toc233200644" w:history="1">
        <w:r w:rsidRPr="00773AD7">
          <w:rPr>
            <w:rStyle w:val="Hyperlink"/>
            <w:rFonts w:cs="Calibri"/>
            <w:b/>
            <w:noProof/>
          </w:rPr>
          <w:t>Appendix B — Training Run Console Log</w:t>
        </w:r>
        <w:r>
          <w:rPr>
            <w:noProof/>
            <w:webHidden/>
          </w:rPr>
          <w:tab/>
        </w:r>
        <w:r>
          <w:rPr>
            <w:noProof/>
            <w:webHidden/>
          </w:rPr>
          <w:fldChar w:fldCharType="begin"/>
        </w:r>
        <w:r>
          <w:rPr>
            <w:noProof/>
            <w:webHidden/>
          </w:rPr>
          <w:instrText xml:space="preserve"> PAGEREF _Toc233200644 \h </w:instrText>
        </w:r>
        <w:r>
          <w:rPr>
            <w:noProof/>
            <w:webHidden/>
          </w:rPr>
        </w:r>
        <w:r>
          <w:rPr>
            <w:noProof/>
            <w:webHidden/>
          </w:rPr>
          <w:fldChar w:fldCharType="separate"/>
        </w:r>
        <w:r w:rsidR="004868BF">
          <w:rPr>
            <w:noProof/>
            <w:webHidden/>
          </w:rPr>
          <w:t>54</w:t>
        </w:r>
        <w:r>
          <w:rPr>
            <w:noProof/>
            <w:webHidden/>
          </w:rPr>
          <w:fldChar w:fldCharType="end"/>
        </w:r>
      </w:hyperlink>
    </w:p>
    <w:p w14:paraId="530AE895" w14:textId="2067D152" w:rsidR="00CD7F61" w:rsidRDefault="00CD7F61">
      <w:pPr>
        <w:pStyle w:val="TOC1"/>
        <w:tabs>
          <w:tab w:val="right" w:leader="dot" w:pos="9016"/>
        </w:tabs>
        <w:rPr>
          <w:noProof/>
        </w:rPr>
      </w:pPr>
      <w:hyperlink w:anchor="_Toc233200645" w:history="1">
        <w:r w:rsidRPr="00773AD7">
          <w:rPr>
            <w:rStyle w:val="Hyperlink"/>
            <w:rFonts w:cs="Calibri"/>
            <w:b/>
            <w:noProof/>
          </w:rPr>
          <w:t>Appendix C — Supervisor Log and Gantt Chart</w:t>
        </w:r>
        <w:r>
          <w:rPr>
            <w:noProof/>
            <w:webHidden/>
          </w:rPr>
          <w:tab/>
        </w:r>
        <w:r>
          <w:rPr>
            <w:noProof/>
            <w:webHidden/>
          </w:rPr>
          <w:fldChar w:fldCharType="begin"/>
        </w:r>
        <w:r>
          <w:rPr>
            <w:noProof/>
            <w:webHidden/>
          </w:rPr>
          <w:instrText xml:space="preserve"> PAGEREF _Toc233200645 \h </w:instrText>
        </w:r>
        <w:r>
          <w:rPr>
            <w:noProof/>
            <w:webHidden/>
          </w:rPr>
        </w:r>
        <w:r>
          <w:rPr>
            <w:noProof/>
            <w:webHidden/>
          </w:rPr>
          <w:fldChar w:fldCharType="separate"/>
        </w:r>
        <w:r w:rsidR="004868BF">
          <w:rPr>
            <w:noProof/>
            <w:webHidden/>
          </w:rPr>
          <w:t>55</w:t>
        </w:r>
        <w:r>
          <w:rPr>
            <w:noProof/>
            <w:webHidden/>
          </w:rPr>
          <w:fldChar w:fldCharType="end"/>
        </w:r>
      </w:hyperlink>
    </w:p>
    <w:p w14:paraId="64898627" w14:textId="6E36FA51" w:rsidR="00CD7F61" w:rsidRDefault="00CD7F61">
      <w:pPr>
        <w:pStyle w:val="TOC2"/>
        <w:tabs>
          <w:tab w:val="right" w:leader="dot" w:pos="9016"/>
        </w:tabs>
        <w:rPr>
          <w:noProof/>
        </w:rPr>
      </w:pPr>
      <w:hyperlink w:anchor="_Toc233200646" w:history="1">
        <w:r w:rsidRPr="00773AD7">
          <w:rPr>
            <w:rStyle w:val="Hyperlink"/>
            <w:rFonts w:cs="Calibri"/>
            <w:b/>
            <w:noProof/>
          </w:rPr>
          <w:t>C.1 Project Gantt Chart</w:t>
        </w:r>
        <w:r>
          <w:rPr>
            <w:noProof/>
            <w:webHidden/>
          </w:rPr>
          <w:tab/>
        </w:r>
        <w:r>
          <w:rPr>
            <w:noProof/>
            <w:webHidden/>
          </w:rPr>
          <w:fldChar w:fldCharType="begin"/>
        </w:r>
        <w:r>
          <w:rPr>
            <w:noProof/>
            <w:webHidden/>
          </w:rPr>
          <w:instrText xml:space="preserve"> PAGEREF _Toc233200646 \h </w:instrText>
        </w:r>
        <w:r>
          <w:rPr>
            <w:noProof/>
            <w:webHidden/>
          </w:rPr>
        </w:r>
        <w:r>
          <w:rPr>
            <w:noProof/>
            <w:webHidden/>
          </w:rPr>
          <w:fldChar w:fldCharType="separate"/>
        </w:r>
        <w:r w:rsidR="004868BF">
          <w:rPr>
            <w:noProof/>
            <w:webHidden/>
          </w:rPr>
          <w:t>55</w:t>
        </w:r>
        <w:r>
          <w:rPr>
            <w:noProof/>
            <w:webHidden/>
          </w:rPr>
          <w:fldChar w:fldCharType="end"/>
        </w:r>
      </w:hyperlink>
    </w:p>
    <w:p w14:paraId="0AEC60D6" w14:textId="1F28586C" w:rsidR="00CD7F61" w:rsidRDefault="00CD7F61">
      <w:pPr>
        <w:pStyle w:val="TOC2"/>
        <w:tabs>
          <w:tab w:val="right" w:leader="dot" w:pos="9016"/>
        </w:tabs>
        <w:rPr>
          <w:noProof/>
        </w:rPr>
      </w:pPr>
      <w:hyperlink w:anchor="_Toc233200647" w:history="1">
        <w:r w:rsidRPr="00773AD7">
          <w:rPr>
            <w:rStyle w:val="Hyperlink"/>
            <w:rFonts w:cs="Calibri"/>
            <w:b/>
            <w:noProof/>
          </w:rPr>
          <w:t>C.2 Supervisor Meeting Log</w:t>
        </w:r>
        <w:r>
          <w:rPr>
            <w:noProof/>
            <w:webHidden/>
          </w:rPr>
          <w:tab/>
        </w:r>
        <w:r>
          <w:rPr>
            <w:noProof/>
            <w:webHidden/>
          </w:rPr>
          <w:fldChar w:fldCharType="begin"/>
        </w:r>
        <w:r>
          <w:rPr>
            <w:noProof/>
            <w:webHidden/>
          </w:rPr>
          <w:instrText xml:space="preserve"> PAGEREF _Toc233200647 \h </w:instrText>
        </w:r>
        <w:r>
          <w:rPr>
            <w:noProof/>
            <w:webHidden/>
          </w:rPr>
        </w:r>
        <w:r>
          <w:rPr>
            <w:noProof/>
            <w:webHidden/>
          </w:rPr>
          <w:fldChar w:fldCharType="separate"/>
        </w:r>
        <w:r w:rsidR="004868BF">
          <w:rPr>
            <w:noProof/>
            <w:webHidden/>
          </w:rPr>
          <w:t>55</w:t>
        </w:r>
        <w:r>
          <w:rPr>
            <w:noProof/>
            <w:webHidden/>
          </w:rPr>
          <w:fldChar w:fldCharType="end"/>
        </w:r>
      </w:hyperlink>
    </w:p>
    <w:p w14:paraId="294B9CFA" w14:textId="4805056E" w:rsidR="00CD7F61" w:rsidRDefault="00CD7F61">
      <w:pPr>
        <w:pStyle w:val="TOC3"/>
        <w:tabs>
          <w:tab w:val="right" w:leader="dot" w:pos="9016"/>
        </w:tabs>
        <w:rPr>
          <w:noProof/>
        </w:rPr>
      </w:pPr>
      <w:hyperlink w:anchor="_Toc233200648" w:history="1">
        <w:r w:rsidRPr="00773AD7">
          <w:rPr>
            <w:rStyle w:val="Hyperlink"/>
            <w:rFonts w:cs="Calibri"/>
            <w:b/>
            <w:noProof/>
          </w:rPr>
          <w:t>Meeting 1 — 24 March 2026 (Sprint 1 kick-off)</w:t>
        </w:r>
        <w:r>
          <w:rPr>
            <w:noProof/>
            <w:webHidden/>
          </w:rPr>
          <w:tab/>
        </w:r>
        <w:r>
          <w:rPr>
            <w:noProof/>
            <w:webHidden/>
          </w:rPr>
          <w:fldChar w:fldCharType="begin"/>
        </w:r>
        <w:r>
          <w:rPr>
            <w:noProof/>
            <w:webHidden/>
          </w:rPr>
          <w:instrText xml:space="preserve"> PAGEREF _Toc233200648 \h </w:instrText>
        </w:r>
        <w:r>
          <w:rPr>
            <w:noProof/>
            <w:webHidden/>
          </w:rPr>
        </w:r>
        <w:r>
          <w:rPr>
            <w:noProof/>
            <w:webHidden/>
          </w:rPr>
          <w:fldChar w:fldCharType="separate"/>
        </w:r>
        <w:r w:rsidR="004868BF">
          <w:rPr>
            <w:noProof/>
            <w:webHidden/>
          </w:rPr>
          <w:t>56</w:t>
        </w:r>
        <w:r>
          <w:rPr>
            <w:noProof/>
            <w:webHidden/>
          </w:rPr>
          <w:fldChar w:fldCharType="end"/>
        </w:r>
      </w:hyperlink>
    </w:p>
    <w:p w14:paraId="54D1F53E" w14:textId="0B03D4A6" w:rsidR="00CD7F61" w:rsidRDefault="00CD7F61">
      <w:pPr>
        <w:pStyle w:val="TOC3"/>
        <w:tabs>
          <w:tab w:val="right" w:leader="dot" w:pos="9016"/>
        </w:tabs>
        <w:rPr>
          <w:noProof/>
        </w:rPr>
      </w:pPr>
      <w:hyperlink w:anchor="_Toc233200649" w:history="1">
        <w:r w:rsidRPr="00773AD7">
          <w:rPr>
            <w:rStyle w:val="Hyperlink"/>
            <w:rFonts w:cs="Calibri"/>
            <w:b/>
            <w:noProof/>
          </w:rPr>
          <w:t>Meeting 2 — 07 April 2026 (Sprint 2 close-out)</w:t>
        </w:r>
        <w:r>
          <w:rPr>
            <w:noProof/>
            <w:webHidden/>
          </w:rPr>
          <w:tab/>
        </w:r>
        <w:r>
          <w:rPr>
            <w:noProof/>
            <w:webHidden/>
          </w:rPr>
          <w:fldChar w:fldCharType="begin"/>
        </w:r>
        <w:r>
          <w:rPr>
            <w:noProof/>
            <w:webHidden/>
          </w:rPr>
          <w:instrText xml:space="preserve"> PAGEREF _Toc233200649 \h </w:instrText>
        </w:r>
        <w:r>
          <w:rPr>
            <w:noProof/>
            <w:webHidden/>
          </w:rPr>
        </w:r>
        <w:r>
          <w:rPr>
            <w:noProof/>
            <w:webHidden/>
          </w:rPr>
          <w:fldChar w:fldCharType="separate"/>
        </w:r>
        <w:r w:rsidR="004868BF">
          <w:rPr>
            <w:noProof/>
            <w:webHidden/>
          </w:rPr>
          <w:t>56</w:t>
        </w:r>
        <w:r>
          <w:rPr>
            <w:noProof/>
            <w:webHidden/>
          </w:rPr>
          <w:fldChar w:fldCharType="end"/>
        </w:r>
      </w:hyperlink>
    </w:p>
    <w:p w14:paraId="15BA1DDF" w14:textId="26E75562" w:rsidR="00CD7F61" w:rsidRDefault="00CD7F61">
      <w:pPr>
        <w:pStyle w:val="TOC3"/>
        <w:tabs>
          <w:tab w:val="right" w:leader="dot" w:pos="9016"/>
        </w:tabs>
        <w:rPr>
          <w:noProof/>
        </w:rPr>
      </w:pPr>
      <w:hyperlink w:anchor="_Toc233200650" w:history="1">
        <w:r w:rsidRPr="00773AD7">
          <w:rPr>
            <w:rStyle w:val="Hyperlink"/>
            <w:rFonts w:cs="Calibri"/>
            <w:b/>
            <w:noProof/>
          </w:rPr>
          <w:t>Meeting 3 — 16 April 2026 (Sprint 3 close-out)</w:t>
        </w:r>
        <w:r>
          <w:rPr>
            <w:noProof/>
            <w:webHidden/>
          </w:rPr>
          <w:tab/>
        </w:r>
        <w:r>
          <w:rPr>
            <w:noProof/>
            <w:webHidden/>
          </w:rPr>
          <w:fldChar w:fldCharType="begin"/>
        </w:r>
        <w:r>
          <w:rPr>
            <w:noProof/>
            <w:webHidden/>
          </w:rPr>
          <w:instrText xml:space="preserve"> PAGEREF _Toc233200650 \h </w:instrText>
        </w:r>
        <w:r>
          <w:rPr>
            <w:noProof/>
            <w:webHidden/>
          </w:rPr>
        </w:r>
        <w:r>
          <w:rPr>
            <w:noProof/>
            <w:webHidden/>
          </w:rPr>
          <w:fldChar w:fldCharType="separate"/>
        </w:r>
        <w:r w:rsidR="004868BF">
          <w:rPr>
            <w:noProof/>
            <w:webHidden/>
          </w:rPr>
          <w:t>56</w:t>
        </w:r>
        <w:r>
          <w:rPr>
            <w:noProof/>
            <w:webHidden/>
          </w:rPr>
          <w:fldChar w:fldCharType="end"/>
        </w:r>
      </w:hyperlink>
    </w:p>
    <w:p w14:paraId="2018BF64" w14:textId="63708796" w:rsidR="00CD7F61" w:rsidRDefault="00CD7F61">
      <w:pPr>
        <w:pStyle w:val="TOC3"/>
        <w:tabs>
          <w:tab w:val="right" w:leader="dot" w:pos="9016"/>
        </w:tabs>
        <w:rPr>
          <w:noProof/>
        </w:rPr>
      </w:pPr>
      <w:hyperlink w:anchor="_Toc233200651" w:history="1">
        <w:r w:rsidRPr="00773AD7">
          <w:rPr>
            <w:rStyle w:val="Hyperlink"/>
            <w:rFonts w:cs="Calibri"/>
            <w:b/>
            <w:noProof/>
          </w:rPr>
          <w:t>Meeting 4 — 21 April 2026 (Sprint 4 close-out — switch decision)</w:t>
        </w:r>
        <w:r>
          <w:rPr>
            <w:noProof/>
            <w:webHidden/>
          </w:rPr>
          <w:tab/>
        </w:r>
        <w:r>
          <w:rPr>
            <w:noProof/>
            <w:webHidden/>
          </w:rPr>
          <w:fldChar w:fldCharType="begin"/>
        </w:r>
        <w:r>
          <w:rPr>
            <w:noProof/>
            <w:webHidden/>
          </w:rPr>
          <w:instrText xml:space="preserve"> PAGEREF _Toc233200651 \h </w:instrText>
        </w:r>
        <w:r>
          <w:rPr>
            <w:noProof/>
            <w:webHidden/>
          </w:rPr>
        </w:r>
        <w:r>
          <w:rPr>
            <w:noProof/>
            <w:webHidden/>
          </w:rPr>
          <w:fldChar w:fldCharType="separate"/>
        </w:r>
        <w:r w:rsidR="004868BF">
          <w:rPr>
            <w:noProof/>
            <w:webHidden/>
          </w:rPr>
          <w:t>56</w:t>
        </w:r>
        <w:r>
          <w:rPr>
            <w:noProof/>
            <w:webHidden/>
          </w:rPr>
          <w:fldChar w:fldCharType="end"/>
        </w:r>
      </w:hyperlink>
    </w:p>
    <w:p w14:paraId="70732ED3" w14:textId="23707D92" w:rsidR="00CD7F61" w:rsidRDefault="00CD7F61">
      <w:pPr>
        <w:pStyle w:val="TOC3"/>
        <w:tabs>
          <w:tab w:val="right" w:leader="dot" w:pos="9016"/>
        </w:tabs>
        <w:rPr>
          <w:noProof/>
        </w:rPr>
      </w:pPr>
      <w:hyperlink w:anchor="_Toc233200652" w:history="1">
        <w:r w:rsidRPr="00773AD7">
          <w:rPr>
            <w:rStyle w:val="Hyperlink"/>
            <w:rFonts w:cs="Calibri"/>
            <w:b/>
            <w:noProof/>
          </w:rPr>
          <w:t>Meeting 5 — 30 April 2026 (Sprint 5 close-out)</w:t>
        </w:r>
        <w:r>
          <w:rPr>
            <w:noProof/>
            <w:webHidden/>
          </w:rPr>
          <w:tab/>
        </w:r>
        <w:r>
          <w:rPr>
            <w:noProof/>
            <w:webHidden/>
          </w:rPr>
          <w:fldChar w:fldCharType="begin"/>
        </w:r>
        <w:r>
          <w:rPr>
            <w:noProof/>
            <w:webHidden/>
          </w:rPr>
          <w:instrText xml:space="preserve"> PAGEREF _Toc233200652 \h </w:instrText>
        </w:r>
        <w:r>
          <w:rPr>
            <w:noProof/>
            <w:webHidden/>
          </w:rPr>
        </w:r>
        <w:r>
          <w:rPr>
            <w:noProof/>
            <w:webHidden/>
          </w:rPr>
          <w:fldChar w:fldCharType="separate"/>
        </w:r>
        <w:r w:rsidR="004868BF">
          <w:rPr>
            <w:noProof/>
            <w:webHidden/>
          </w:rPr>
          <w:t>57</w:t>
        </w:r>
        <w:r>
          <w:rPr>
            <w:noProof/>
            <w:webHidden/>
          </w:rPr>
          <w:fldChar w:fldCharType="end"/>
        </w:r>
      </w:hyperlink>
    </w:p>
    <w:p w14:paraId="0DD84A25" w14:textId="3919A51D" w:rsidR="00CD7F61" w:rsidRDefault="00CD7F61">
      <w:pPr>
        <w:pStyle w:val="TOC3"/>
        <w:tabs>
          <w:tab w:val="right" w:leader="dot" w:pos="9016"/>
        </w:tabs>
        <w:rPr>
          <w:noProof/>
        </w:rPr>
      </w:pPr>
      <w:hyperlink w:anchor="_Toc233200653" w:history="1">
        <w:r w:rsidRPr="00773AD7">
          <w:rPr>
            <w:rStyle w:val="Hyperlink"/>
            <w:rFonts w:cs="Calibri"/>
            <w:b/>
            <w:noProof/>
          </w:rPr>
          <w:t>Meeting 6 — 07 May 2026 (First full-draft review)</w:t>
        </w:r>
        <w:r>
          <w:rPr>
            <w:noProof/>
            <w:webHidden/>
          </w:rPr>
          <w:tab/>
        </w:r>
        <w:r>
          <w:rPr>
            <w:noProof/>
            <w:webHidden/>
          </w:rPr>
          <w:fldChar w:fldCharType="begin"/>
        </w:r>
        <w:r>
          <w:rPr>
            <w:noProof/>
            <w:webHidden/>
          </w:rPr>
          <w:instrText xml:space="preserve"> PAGEREF _Toc233200653 \h </w:instrText>
        </w:r>
        <w:r>
          <w:rPr>
            <w:noProof/>
            <w:webHidden/>
          </w:rPr>
        </w:r>
        <w:r>
          <w:rPr>
            <w:noProof/>
            <w:webHidden/>
          </w:rPr>
          <w:fldChar w:fldCharType="separate"/>
        </w:r>
        <w:r w:rsidR="004868BF">
          <w:rPr>
            <w:noProof/>
            <w:webHidden/>
          </w:rPr>
          <w:t>57</w:t>
        </w:r>
        <w:r>
          <w:rPr>
            <w:noProof/>
            <w:webHidden/>
          </w:rPr>
          <w:fldChar w:fldCharType="end"/>
        </w:r>
      </w:hyperlink>
    </w:p>
    <w:p w14:paraId="3DA119B9" w14:textId="4C1B62C7" w:rsidR="00CD7F61" w:rsidRDefault="00CD7F61">
      <w:pPr>
        <w:pStyle w:val="TOC3"/>
        <w:tabs>
          <w:tab w:val="right" w:leader="dot" w:pos="9016"/>
        </w:tabs>
        <w:rPr>
          <w:noProof/>
        </w:rPr>
      </w:pPr>
      <w:hyperlink w:anchor="_Toc233200654" w:history="1">
        <w:r w:rsidRPr="00773AD7">
          <w:rPr>
            <w:rStyle w:val="Hyperlink"/>
            <w:rFonts w:cs="Calibri"/>
            <w:b/>
            <w:noProof/>
          </w:rPr>
          <w:t>Meeting 7 — 16 June 2026 (Scope extension and submission readiness)</w:t>
        </w:r>
        <w:r>
          <w:rPr>
            <w:noProof/>
            <w:webHidden/>
          </w:rPr>
          <w:tab/>
        </w:r>
        <w:r>
          <w:rPr>
            <w:noProof/>
            <w:webHidden/>
          </w:rPr>
          <w:fldChar w:fldCharType="begin"/>
        </w:r>
        <w:r>
          <w:rPr>
            <w:noProof/>
            <w:webHidden/>
          </w:rPr>
          <w:instrText xml:space="preserve"> PAGEREF _Toc233200654 \h </w:instrText>
        </w:r>
        <w:r>
          <w:rPr>
            <w:noProof/>
            <w:webHidden/>
          </w:rPr>
        </w:r>
        <w:r>
          <w:rPr>
            <w:noProof/>
            <w:webHidden/>
          </w:rPr>
          <w:fldChar w:fldCharType="separate"/>
        </w:r>
        <w:r w:rsidR="004868BF">
          <w:rPr>
            <w:noProof/>
            <w:webHidden/>
          </w:rPr>
          <w:t>57</w:t>
        </w:r>
        <w:r>
          <w:rPr>
            <w:noProof/>
            <w:webHidden/>
          </w:rPr>
          <w:fldChar w:fldCharType="end"/>
        </w:r>
      </w:hyperlink>
    </w:p>
    <w:p w14:paraId="6864B575" w14:textId="1AFA01D3" w:rsidR="00CD7F61" w:rsidRDefault="00CD7F61">
      <w:pPr>
        <w:pStyle w:val="TOC3"/>
        <w:tabs>
          <w:tab w:val="right" w:leader="dot" w:pos="9016"/>
        </w:tabs>
        <w:rPr>
          <w:noProof/>
        </w:rPr>
      </w:pPr>
      <w:hyperlink w:anchor="_Toc233200655" w:history="1">
        <w:r w:rsidRPr="00773AD7">
          <w:rPr>
            <w:rStyle w:val="Hyperlink"/>
            <w:rFonts w:cs="Calibri"/>
            <w:b/>
            <w:noProof/>
          </w:rPr>
          <w:t>Email exchanges between meetings</w:t>
        </w:r>
        <w:r>
          <w:rPr>
            <w:noProof/>
            <w:webHidden/>
          </w:rPr>
          <w:tab/>
        </w:r>
        <w:r>
          <w:rPr>
            <w:noProof/>
            <w:webHidden/>
          </w:rPr>
          <w:fldChar w:fldCharType="begin"/>
        </w:r>
        <w:r>
          <w:rPr>
            <w:noProof/>
            <w:webHidden/>
          </w:rPr>
          <w:instrText xml:space="preserve"> PAGEREF _Toc233200655 \h </w:instrText>
        </w:r>
        <w:r>
          <w:rPr>
            <w:noProof/>
            <w:webHidden/>
          </w:rPr>
        </w:r>
        <w:r>
          <w:rPr>
            <w:noProof/>
            <w:webHidden/>
          </w:rPr>
          <w:fldChar w:fldCharType="separate"/>
        </w:r>
        <w:r w:rsidR="004868BF">
          <w:rPr>
            <w:noProof/>
            <w:webHidden/>
          </w:rPr>
          <w:t>57</w:t>
        </w:r>
        <w:r>
          <w:rPr>
            <w:noProof/>
            <w:webHidden/>
          </w:rPr>
          <w:fldChar w:fldCharType="end"/>
        </w:r>
      </w:hyperlink>
    </w:p>
    <w:p w14:paraId="7A922EE1" w14:textId="29D72188" w:rsidR="00CD7F61" w:rsidRDefault="00CD7F61">
      <w:pPr>
        <w:pStyle w:val="TOC1"/>
        <w:tabs>
          <w:tab w:val="right" w:leader="dot" w:pos="9016"/>
        </w:tabs>
        <w:rPr>
          <w:noProof/>
        </w:rPr>
      </w:pPr>
      <w:hyperlink w:anchor="_Toc233200656" w:history="1">
        <w:r w:rsidRPr="00773AD7">
          <w:rPr>
            <w:rStyle w:val="Hyperlink"/>
            <w:rFonts w:cs="Calibri"/>
            <w:b/>
            <w:noProof/>
          </w:rPr>
          <w:t>Appendix D — Ethics Approval</w:t>
        </w:r>
        <w:r>
          <w:rPr>
            <w:noProof/>
            <w:webHidden/>
          </w:rPr>
          <w:tab/>
        </w:r>
        <w:r>
          <w:rPr>
            <w:noProof/>
            <w:webHidden/>
          </w:rPr>
          <w:fldChar w:fldCharType="begin"/>
        </w:r>
        <w:r>
          <w:rPr>
            <w:noProof/>
            <w:webHidden/>
          </w:rPr>
          <w:instrText xml:space="preserve"> PAGEREF _Toc233200656 \h </w:instrText>
        </w:r>
        <w:r>
          <w:rPr>
            <w:noProof/>
            <w:webHidden/>
          </w:rPr>
        </w:r>
        <w:r>
          <w:rPr>
            <w:noProof/>
            <w:webHidden/>
          </w:rPr>
          <w:fldChar w:fldCharType="separate"/>
        </w:r>
        <w:r w:rsidR="004868BF">
          <w:rPr>
            <w:noProof/>
            <w:webHidden/>
          </w:rPr>
          <w:t>58</w:t>
        </w:r>
        <w:r>
          <w:rPr>
            <w:noProof/>
            <w:webHidden/>
          </w:rPr>
          <w:fldChar w:fldCharType="end"/>
        </w:r>
      </w:hyperlink>
    </w:p>
    <w:p w14:paraId="551D64B9" w14:textId="13AD3F0C" w:rsidR="00CD7F61" w:rsidRDefault="00CD7F61">
      <w:pPr>
        <w:pStyle w:val="TOC1"/>
        <w:tabs>
          <w:tab w:val="right" w:leader="dot" w:pos="9016"/>
        </w:tabs>
        <w:rPr>
          <w:noProof/>
        </w:rPr>
      </w:pPr>
      <w:hyperlink w:anchor="_Toc233200657" w:history="1">
        <w:r w:rsidRPr="00773AD7">
          <w:rPr>
            <w:rStyle w:val="Hyperlink"/>
            <w:rFonts w:cs="Calibri"/>
            <w:b/>
            <w:noProof/>
          </w:rPr>
          <w:t>Appendix E — Closing Statement</w:t>
        </w:r>
        <w:r>
          <w:rPr>
            <w:noProof/>
            <w:webHidden/>
          </w:rPr>
          <w:tab/>
        </w:r>
        <w:r>
          <w:rPr>
            <w:noProof/>
            <w:webHidden/>
          </w:rPr>
          <w:fldChar w:fldCharType="begin"/>
        </w:r>
        <w:r>
          <w:rPr>
            <w:noProof/>
            <w:webHidden/>
          </w:rPr>
          <w:instrText xml:space="preserve"> PAGEREF _Toc233200657 \h </w:instrText>
        </w:r>
        <w:r>
          <w:rPr>
            <w:noProof/>
            <w:webHidden/>
          </w:rPr>
        </w:r>
        <w:r>
          <w:rPr>
            <w:noProof/>
            <w:webHidden/>
          </w:rPr>
          <w:fldChar w:fldCharType="separate"/>
        </w:r>
        <w:r w:rsidR="004868BF">
          <w:rPr>
            <w:noProof/>
            <w:webHidden/>
          </w:rPr>
          <w:t>59</w:t>
        </w:r>
        <w:r>
          <w:rPr>
            <w:noProof/>
            <w:webHidden/>
          </w:rPr>
          <w:fldChar w:fldCharType="end"/>
        </w:r>
      </w:hyperlink>
    </w:p>
    <w:p w14:paraId="5BFE5A46" w14:textId="63ADF821" w:rsidR="00E335A7" w:rsidRDefault="00000000">
      <w:r>
        <w:fldChar w:fldCharType="end"/>
      </w:r>
    </w:p>
    <w:p w14:paraId="47DA18C7" w14:textId="77777777" w:rsidR="00E335A7" w:rsidRDefault="00000000">
      <w:r>
        <w:br w:type="page"/>
      </w:r>
    </w:p>
    <w:p w14:paraId="14F572F9" w14:textId="77777777" w:rsidR="00E335A7" w:rsidRDefault="00000000">
      <w:pPr>
        <w:pStyle w:val="Heading21"/>
        <w:keepNext/>
        <w:spacing w:before="240" w:after="120" w:line="240" w:lineRule="auto"/>
      </w:pPr>
      <w:bookmarkStart w:id="0" w:name="_Toc233200546"/>
      <w:r>
        <w:rPr>
          <w:rFonts w:cs="Calibri"/>
          <w:b/>
          <w:color w:val="365F91"/>
          <w:sz w:val="28"/>
        </w:rPr>
        <w:lastRenderedPageBreak/>
        <w:t>Abstract</w:t>
      </w:r>
      <w:bookmarkEnd w:id="0"/>
    </w:p>
    <w:p w14:paraId="2748646B" w14:textId="77777777" w:rsidR="00E335A7" w:rsidRDefault="00000000">
      <w:r>
        <w:rPr>
          <w:rFonts w:cs="Calibri"/>
        </w:rPr>
        <w:t xml:space="preserve">Despite the high volume of transactions in the UK used-car market, asking prices on consumer platforms remain based on dealer intuition and comparables which are not up to date with the ‘live’ market (SMMT, 2024). The dissertation presents the design, implementation and evaluation of a system that facilitates the valuation and purchase using machine learning. This is using a Python REST service to serve the results to a browser interface, with seven attributes (brand, model, year, mileage, transmission, fuel type and engine size) being used to predict the price of a second-hand vehicle. The three algorithms were built using the UK dataset with 99,187 rows, out of which after cleaning 89,953 </w:t>
      </w:r>
      <w:proofErr w:type="spellStart"/>
      <w:r>
        <w:rPr>
          <w:rFonts w:cs="Calibri"/>
        </w:rPr>
        <w:t>rows.Linear</w:t>
      </w:r>
      <w:proofErr w:type="spellEnd"/>
      <w:r>
        <w:rPr>
          <w:rFonts w:cs="Calibri"/>
        </w:rPr>
        <w:t xml:space="preserve"> Regression, Random Forest and </w:t>
      </w:r>
      <w:proofErr w:type="spellStart"/>
      <w:r>
        <w:rPr>
          <w:rFonts w:cs="Calibri"/>
        </w:rPr>
        <w:t>XGBoost</w:t>
      </w:r>
      <w:proofErr w:type="spellEnd"/>
      <w:r>
        <w:rPr>
          <w:rFonts w:cs="Calibri"/>
        </w:rPr>
        <w:t xml:space="preserve"> were the three algorithms used to be trained on the UK corpus of 99,187 rows out of which 89,953 were cleaned. </w:t>
      </w:r>
      <w:proofErr w:type="spellStart"/>
      <w:r>
        <w:rPr>
          <w:rFonts w:cs="Calibri"/>
        </w:rPr>
        <w:t>XGBoost</w:t>
      </w:r>
      <w:proofErr w:type="spellEnd"/>
      <w:r>
        <w:rPr>
          <w:rFonts w:cs="Calibri"/>
        </w:rPr>
        <w:t xml:space="preserve"> proved to be the best model with an R² of 0.9485 and an RMSE of £1618 and an MAE of £1148 on a held-out test set, and was selected as the production model. This isn't a single number, but an 80% prediction interval provided by quantile regression, a market adjustment factor that moves the 2020-trained estimate closer to the present day prices, a breakdown of the cars' value by attribute, a five-year depreciation forecast, and the most similar cars in the corpus. A friendly, rate limited </w:t>
      </w:r>
      <w:proofErr w:type="spellStart"/>
      <w:r>
        <w:rPr>
          <w:rFonts w:cs="Calibri"/>
        </w:rPr>
        <w:t>AutoTrader</w:t>
      </w:r>
      <w:proofErr w:type="spellEnd"/>
      <w:r>
        <w:rPr>
          <w:rFonts w:cs="Calibri"/>
        </w:rPr>
        <w:t xml:space="preserve"> UK scraper illustrates how the data can be updated. The artefact is created using a hybrid CRISP-DM and Agile workflow which is covered by 58 unit and integration tests (all of which pass) and version controlled in Git. There are two important findings. Gradient-boosted trees provide a significant boost in accuracy over linear baselines and a production-quality, decision-support machine-learning prototype can be built end to end with open-source tools within an undergraduate project. The system deployed is publicly accessible here: https://autovalue-fyp.onrender.com and the full source code is available here: https://github.com/Shay-stack77/autovalue-fyp.</w:t>
      </w:r>
    </w:p>
    <w:p w14:paraId="1F412BEC" w14:textId="77777777" w:rsidR="00E335A7" w:rsidRDefault="00000000">
      <w:r>
        <w:rPr>
          <w:rFonts w:cs="Calibri"/>
          <w:b/>
        </w:rPr>
        <w:t xml:space="preserve">The used car market is an industry characterized by a significant gap in predicting prices with reasonable </w:t>
      </w:r>
      <w:proofErr w:type="spellStart"/>
      <w:r>
        <w:rPr>
          <w:rFonts w:cs="Calibri"/>
          <w:b/>
        </w:rPr>
        <w:t>accuracy.The</w:t>
      </w:r>
      <w:proofErr w:type="spellEnd"/>
      <w:r>
        <w:rPr>
          <w:rFonts w:cs="Calibri"/>
          <w:b/>
        </w:rPr>
        <w:t xml:space="preserve"> used car market is a field that is plagued by a lack of a reasonable approximation of the price of a used car.</w:t>
      </w:r>
    </w:p>
    <w:p w14:paraId="223EC86A" w14:textId="77777777" w:rsidR="00E335A7" w:rsidRDefault="00000000">
      <w:r>
        <w:br w:type="page"/>
      </w:r>
    </w:p>
    <w:p w14:paraId="5D9B4F84" w14:textId="77777777" w:rsidR="00E335A7" w:rsidRDefault="00000000">
      <w:pPr>
        <w:pStyle w:val="Heading21"/>
        <w:keepNext/>
        <w:spacing w:before="240" w:after="120" w:line="240" w:lineRule="auto"/>
      </w:pPr>
      <w:bookmarkStart w:id="1" w:name="_Toc233200547"/>
      <w:r>
        <w:rPr>
          <w:rFonts w:cs="Calibri"/>
          <w:b/>
          <w:color w:val="365F91"/>
          <w:sz w:val="28"/>
        </w:rPr>
        <w:lastRenderedPageBreak/>
        <w:t>List of Figures</w:t>
      </w:r>
      <w:bookmarkEnd w:id="1"/>
    </w:p>
    <w:p w14:paraId="0F26C54F" w14:textId="77777777" w:rsidR="004320DE" w:rsidRDefault="004320DE">
      <w:pPr>
        <w:ind w:left="480" w:hanging="240"/>
      </w:pPr>
    </w:p>
    <w:p w14:paraId="42FC316B" w14:textId="77777777" w:rsidR="00E335A7" w:rsidRDefault="00000000">
      <w:pPr>
        <w:pStyle w:val="Heading21"/>
        <w:keepNext/>
        <w:spacing w:before="240" w:after="120" w:line="240" w:lineRule="auto"/>
      </w:pPr>
      <w:bookmarkStart w:id="2" w:name="_Toc233200548"/>
      <w:r>
        <w:rPr>
          <w:rFonts w:cs="Calibri"/>
          <w:b/>
          <w:color w:val="365F91"/>
          <w:sz w:val="28"/>
        </w:rPr>
        <w:t>List of Tables</w:t>
      </w:r>
      <w:bookmarkEnd w:id="2"/>
    </w:p>
    <w:p w14:paraId="62A6714E" w14:textId="4AD28F27" w:rsidR="00E335A7" w:rsidRDefault="00000000">
      <w:r>
        <w:br w:type="page"/>
      </w:r>
    </w:p>
    <w:p w14:paraId="2655B29A" w14:textId="77777777" w:rsidR="00E335A7" w:rsidRDefault="00000000">
      <w:pPr>
        <w:pStyle w:val="Heading11"/>
        <w:keepNext/>
        <w:spacing w:before="240" w:after="120" w:line="240" w:lineRule="auto"/>
      </w:pPr>
      <w:bookmarkStart w:id="3" w:name="_Toc233200549"/>
      <w:r>
        <w:rPr>
          <w:rFonts w:cs="Calibri"/>
          <w:b/>
          <w:color w:val="365F91"/>
          <w:sz w:val="36"/>
        </w:rPr>
        <w:lastRenderedPageBreak/>
        <w:t>Chapter 1 — Introduction</w:t>
      </w:r>
      <w:bookmarkEnd w:id="3"/>
    </w:p>
    <w:p w14:paraId="40B17BB0" w14:textId="77777777" w:rsidR="00E335A7" w:rsidRDefault="00000000">
      <w:r>
        <w:rPr>
          <w:rFonts w:cs="Calibri"/>
        </w:rPr>
        <w:t>&gt; Live demo: https://autovalue-fyp.onrender.com</w:t>
      </w:r>
    </w:p>
    <w:p w14:paraId="73E2DC30" w14:textId="77777777" w:rsidR="00E335A7" w:rsidRDefault="00000000">
      <w:pPr>
        <w:pStyle w:val="Heading21"/>
        <w:keepNext/>
        <w:spacing w:before="240" w:after="120" w:line="240" w:lineRule="auto"/>
      </w:pPr>
      <w:bookmarkStart w:id="4" w:name="_Toc233200550"/>
      <w:r>
        <w:rPr>
          <w:rFonts w:cs="Calibri"/>
          <w:b/>
          <w:color w:val="365F91"/>
          <w:sz w:val="28"/>
        </w:rPr>
        <w:t>1.1 Background</w:t>
      </w:r>
      <w:bookmarkEnd w:id="4"/>
    </w:p>
    <w:p w14:paraId="612601B1" w14:textId="77777777" w:rsidR="00E335A7" w:rsidRDefault="00000000">
      <w:r>
        <w:rPr>
          <w:rFonts w:cs="Calibri"/>
        </w:rPr>
        <w:t>The second-hand car market is the second largest single consumer-goods market in the United Kingdom, by number of transactions. SMMT reports that 7.61 million used vehicles were sold in 2023 compared to just over 1.69 million new vehicles, with sales of used cars more than quadruple that of new vehicles that year. Despite these statistics though, the mechanisms by which prices are set is not clear. Data from publications such as Glass's Guide and CAP HPI, along with recent comparable sales and their own experience are used by dealerships to decide what to ask for asking prices. One disadvantage of this is latency: traders are only able to update their guides on a monthly or quarterly basis, while market sentiment, fuel costs, and regulatory changes can change on a daily basis, and the difference can be a cost to the buyer and seller of the asset in the deal (Sun, 2017).</w:t>
      </w:r>
    </w:p>
    <w:p w14:paraId="0A1BBEA4" w14:textId="77777777" w:rsidR="00E335A7" w:rsidRDefault="00000000">
      <w:r>
        <w:rPr>
          <w:rFonts w:cs="Calibri"/>
        </w:rPr>
        <w:t>Here, machine learning can be of great assistance. A regression model can be given a lot of recent listings and learn the non-linear relationship between the characteristics of cars and the price of the cars. Working systems are reported in the Indian market (Pal et al., 2019), Bosnian market (</w:t>
      </w:r>
      <w:proofErr w:type="spellStart"/>
      <w:r>
        <w:rPr>
          <w:rFonts w:cs="Calibri"/>
        </w:rPr>
        <w:t>Gegic</w:t>
      </w:r>
      <w:proofErr w:type="spellEnd"/>
      <w:r>
        <w:rPr>
          <w:rFonts w:cs="Calibri"/>
        </w:rPr>
        <w:t xml:space="preserve"> et al., 2019), Mauritian market (Pudaruth, 2014) and South Korean (Noor and Jan, 2017) market and the R² values are in the range of (0.85–0.95). I couldn't find anything that was released as an open-source artefact that covered the whole journey from UK through to end-user, so this project was inspired by that.</w:t>
      </w:r>
    </w:p>
    <w:p w14:paraId="656D5D29" w14:textId="77777777" w:rsidR="00E335A7" w:rsidRDefault="00000000">
      <w:pPr>
        <w:pStyle w:val="Heading21"/>
        <w:keepNext/>
        <w:spacing w:before="240" w:after="120" w:line="240" w:lineRule="auto"/>
      </w:pPr>
      <w:bookmarkStart w:id="5" w:name="_Toc233200551"/>
      <w:r>
        <w:rPr>
          <w:rFonts w:cs="Calibri"/>
          <w:b/>
          <w:color w:val="365F91"/>
          <w:sz w:val="28"/>
        </w:rPr>
        <w:t>1.2 Problem Statement</w:t>
      </w:r>
      <w:bookmarkEnd w:id="5"/>
    </w:p>
    <w:p w14:paraId="2F9BE7F4" w14:textId="77777777" w:rsidR="00E335A7" w:rsidRDefault="00000000">
      <w:r>
        <w:rPr>
          <w:rFonts w:cs="Calibri"/>
        </w:rPr>
        <w:t>There are three problems that the project tackles.</w:t>
      </w:r>
    </w:p>
    <w:p w14:paraId="0B1E515D" w14:textId="77777777" w:rsidR="00E335A7" w:rsidRDefault="00000000">
      <w:pPr>
        <w:ind w:left="560" w:hanging="320"/>
      </w:pPr>
      <w:r>
        <w:rPr>
          <w:rFonts w:cs="Calibri"/>
        </w:rPr>
        <w:t>1. Accuracy. Linear regression seems like it's simple to read, but as the literature has many times demonstrated it is an under fit of used-car prices. The price function is non-linear with regard to mileage and has tight interactions between brand, model and age (</w:t>
      </w:r>
      <w:proofErr w:type="spellStart"/>
      <w:r>
        <w:rPr>
          <w:rFonts w:cs="Calibri"/>
        </w:rPr>
        <w:t>Monburinon</w:t>
      </w:r>
      <w:proofErr w:type="spellEnd"/>
      <w:r>
        <w:rPr>
          <w:rFonts w:cs="Calibri"/>
        </w:rPr>
        <w:t xml:space="preserve"> et al., 2018). The problem is that a more expressive model is needed.</w:t>
      </w:r>
    </w:p>
    <w:p w14:paraId="25240878" w14:textId="77777777" w:rsidR="00E335A7" w:rsidRDefault="00000000">
      <w:pPr>
        <w:ind w:left="560" w:hanging="320"/>
      </w:pPr>
      <w:r>
        <w:rPr>
          <w:rFonts w:cs="Calibri"/>
        </w:rPr>
        <w:t>2. Operational currency. A static training corpus is very easily outdated. A production system should not be filled with new listings and have no one manually editing files.</w:t>
      </w:r>
    </w:p>
    <w:p w14:paraId="7265B975" w14:textId="77777777" w:rsidR="00E335A7" w:rsidRDefault="00000000">
      <w:pPr>
        <w:ind w:left="560" w:hanging="320"/>
      </w:pPr>
      <w:r>
        <w:rPr>
          <w:rFonts w:cs="Calibri"/>
        </w:rPr>
        <w:t>3. Accessibility. An accurate model is worthless to an ordinary buyer if it doesn't have a friendly interface.</w:t>
      </w:r>
    </w:p>
    <w:p w14:paraId="4388C3DA" w14:textId="77777777" w:rsidR="00E335A7" w:rsidRDefault="00000000">
      <w:pPr>
        <w:pStyle w:val="Heading21"/>
        <w:keepNext/>
        <w:spacing w:before="240" w:after="120" w:line="240" w:lineRule="auto"/>
      </w:pPr>
      <w:bookmarkStart w:id="6" w:name="_Toc233200552"/>
      <w:r>
        <w:rPr>
          <w:rFonts w:cs="Calibri"/>
          <w:b/>
          <w:color w:val="365F91"/>
          <w:sz w:val="28"/>
        </w:rPr>
        <w:t>1.3 Aim and Objectives</w:t>
      </w:r>
      <w:bookmarkEnd w:id="6"/>
    </w:p>
    <w:p w14:paraId="70CE4FE5" w14:textId="77777777" w:rsidR="00E335A7" w:rsidRDefault="00000000">
      <w:r>
        <w:rPr>
          <w:rFonts w:cs="Calibri"/>
        </w:rPr>
        <w:t>The aim is simple. I wanted a full blown machine learning system capable of estimating the price of a "used" car in the UK, from a number of properties that the user could give me. But it would not end there, it would also illustrate the level of confidence in the estimate, the reason for the asking price, the forces that may be impacting the value, and how the value may change over time. A data pipeline updates data and a web interface is on top of that pipeline.</w:t>
      </w:r>
    </w:p>
    <w:p w14:paraId="35DBEBE5" w14:textId="77777777" w:rsidR="00E335A7" w:rsidRDefault="00000000">
      <w:r>
        <w:rPr>
          <w:rFonts w:cs="Calibri"/>
        </w:rPr>
        <w:t>The objective is divided into 8 SMART ones:</w:t>
      </w:r>
    </w:p>
    <w:p w14:paraId="50F572A7" w14:textId="77777777" w:rsidR="00E335A7" w:rsidRDefault="00000000">
      <w:pPr>
        <w:ind w:left="480" w:hanging="240"/>
      </w:pPr>
      <w:r>
        <w:rPr>
          <w:rFonts w:cs="Calibri"/>
        </w:rPr>
        <w:lastRenderedPageBreak/>
        <w:t>• O1. Obtain and hygiene 50,000+ Used Car Listings from UK sourced with a documented provenance audit.</w:t>
      </w:r>
    </w:p>
    <w:p w14:paraId="733C4EED" w14:textId="77777777" w:rsidR="00E335A7" w:rsidRDefault="00000000">
      <w:pPr>
        <w:ind w:left="480" w:hanging="240"/>
      </w:pPr>
      <w:r>
        <w:rPr>
          <w:rFonts w:cs="Calibri"/>
        </w:rPr>
        <w:t>• O2. Fit and test at least three different regression models (linear baseline model, bagging ensemble model and a gradient-boosting model) on a fixed training test split for RMSE, MAE and R².</w:t>
      </w:r>
    </w:p>
    <w:p w14:paraId="6BACC744" w14:textId="77777777" w:rsidR="00E335A7" w:rsidRDefault="00000000">
      <w:pPr>
        <w:ind w:left="480" w:hanging="240"/>
      </w:pPr>
      <w:r>
        <w:rPr>
          <w:rFonts w:cs="Calibri"/>
        </w:rPr>
        <w:t>• O3. Don't change the best model between training time and prediction time; this is because the preprocessing pipeline is the same.</w:t>
      </w:r>
    </w:p>
    <w:p w14:paraId="5E656E91" w14:textId="77777777" w:rsidR="00E335A7" w:rsidRDefault="00000000">
      <w:pPr>
        <w:ind w:left="480" w:hanging="240"/>
      </w:pPr>
      <w:r>
        <w:rPr>
          <w:rFonts w:cs="Calibri"/>
        </w:rPr>
        <w:t>• O4. Write a well-behaved live scraper for a running marketplace (</w:t>
      </w:r>
      <w:proofErr w:type="spellStart"/>
      <w:r>
        <w:rPr>
          <w:rFonts w:cs="Calibri"/>
        </w:rPr>
        <w:t>AutoTrader</w:t>
      </w:r>
      <w:proofErr w:type="spellEnd"/>
      <w:r>
        <w:rPr>
          <w:rFonts w:cs="Calibri"/>
        </w:rPr>
        <w:t xml:space="preserve"> UK) in the UK that generates rows in the training schema, while being aware of and tolerant of retries.</w:t>
      </w:r>
    </w:p>
    <w:p w14:paraId="744F9C0C" w14:textId="77777777" w:rsidR="00E335A7" w:rsidRDefault="00000000">
      <w:pPr>
        <w:ind w:left="480" w:hanging="240"/>
      </w:pPr>
      <w:r>
        <w:rPr>
          <w:rFonts w:cs="Calibri"/>
        </w:rPr>
        <w:t>• O5. Reveal the back-end of a documented API, and front-end as a responsive single page application.</w:t>
      </w:r>
    </w:p>
    <w:p w14:paraId="2D225D5D" w14:textId="77777777" w:rsidR="00E335A7" w:rsidRDefault="00000000">
      <w:pPr>
        <w:ind w:left="480" w:hanging="240"/>
      </w:pPr>
      <w:r>
        <w:rPr>
          <w:rFonts w:cs="Calibri"/>
        </w:rPr>
        <w:t>• O6. Convert the point estimate into a tool to make a decision: 80% prediction interval, published market price adjustment for current prices, deal rating relative to an asking price, value breakdown by attribute, a five year depreciation projection and similar cars from corpus.</w:t>
      </w:r>
    </w:p>
    <w:p w14:paraId="1A648CEF" w14:textId="77777777" w:rsidR="00E335A7" w:rsidRDefault="00000000">
      <w:pPr>
        <w:ind w:left="480" w:hanging="240"/>
      </w:pPr>
      <w:r>
        <w:rPr>
          <w:rFonts w:cs="Calibri"/>
        </w:rPr>
        <w:t>• O7. Achieve 80+ % automated test coverage of the data layer, model, engine and API, all of which must pass before they are submitted.</w:t>
      </w:r>
    </w:p>
    <w:p w14:paraId="1E7F5FA1" w14:textId="77777777" w:rsidR="00E335A7" w:rsidRDefault="00000000">
      <w:pPr>
        <w:ind w:left="480" w:hanging="240"/>
      </w:pPr>
      <w:r>
        <w:rPr>
          <w:rFonts w:cs="Calibri"/>
        </w:rPr>
        <w:t>• O8. Write an academic dissertation on the literature, methodology, design, evaluation and project management, in the style of AU Harvard.</w:t>
      </w:r>
    </w:p>
    <w:p w14:paraId="17845CD0" w14:textId="77777777" w:rsidR="00E335A7" w:rsidRDefault="00000000">
      <w:pPr>
        <w:pStyle w:val="Heading21"/>
        <w:keepNext/>
        <w:spacing w:before="240" w:after="120" w:line="240" w:lineRule="auto"/>
      </w:pPr>
      <w:bookmarkStart w:id="7" w:name="_Toc233200553"/>
      <w:r>
        <w:rPr>
          <w:rFonts w:cs="Calibri"/>
          <w:b/>
          <w:color w:val="365F91"/>
          <w:sz w:val="28"/>
        </w:rPr>
        <w:t>1.4 Scope and Limitations</w:t>
      </w:r>
      <w:bookmarkEnd w:id="7"/>
    </w:p>
    <w:p w14:paraId="4BE94951" w14:textId="77777777" w:rsidR="00E335A7" w:rsidRDefault="00000000">
      <w:r>
        <w:rPr>
          <w:rFonts w:cs="Calibri"/>
        </w:rPr>
        <w:t>It is only for private cars of 9 manufacturers from the UK (Audi, BMW, Ford, Hyundai, Mercedes-Benz, Škoda, Toyota, Vauxhall and Volkswagen) where there is a sufficient number of cars in the corpus. Excludes vans, motorcycles and luxury sports cars. Predictions are for the market and do not take into account modifications, accident history, service records nor previous owner counts, because the source data does not provide consistent information on these.</w:t>
      </w:r>
    </w:p>
    <w:p w14:paraId="4FAE7347" w14:textId="77777777" w:rsidR="00E335A7" w:rsidRDefault="00000000">
      <w:pPr>
        <w:pStyle w:val="Heading21"/>
        <w:keepNext/>
        <w:spacing w:before="240" w:after="120" w:line="240" w:lineRule="auto"/>
      </w:pPr>
      <w:bookmarkStart w:id="8" w:name="_Toc233200554"/>
      <w:r>
        <w:rPr>
          <w:rFonts w:cs="Calibri"/>
          <w:b/>
          <w:color w:val="365F91"/>
          <w:sz w:val="28"/>
        </w:rPr>
        <w:t>1.5 Ethical Considerations</w:t>
      </w:r>
      <w:bookmarkEnd w:id="8"/>
    </w:p>
    <w:p w14:paraId="7289563D" w14:textId="77777777" w:rsidR="00E335A7" w:rsidRDefault="00000000">
      <w:r>
        <w:rPr>
          <w:rFonts w:cs="Calibri"/>
        </w:rPr>
        <w:t>All data work was commenced following the project being registered with Arden University's Research Ethics Committee (REC) as P17519 and subsequently categorised as Low Risk. None of the subjects, identifiable persons or personal data of humans was involved at any time and the training corpus is public domain. The notion of ethics is explained in its entirety in Chapter 8, together with the polite-scraping controls (Mitchell, 2018).</w:t>
      </w:r>
    </w:p>
    <w:p w14:paraId="19BE4E22" w14:textId="77777777" w:rsidR="00E335A7" w:rsidRDefault="00000000">
      <w:pPr>
        <w:pStyle w:val="Heading21"/>
        <w:keepNext/>
        <w:spacing w:before="240" w:after="120" w:line="240" w:lineRule="auto"/>
      </w:pPr>
      <w:bookmarkStart w:id="9" w:name="_Toc233200555"/>
      <w:r>
        <w:rPr>
          <w:rFonts w:cs="Calibri"/>
          <w:b/>
          <w:color w:val="365F91"/>
          <w:sz w:val="28"/>
        </w:rPr>
        <w:t>1.6 The UK Used-Car Market in 2025–2026</w:t>
      </w:r>
      <w:bookmarkEnd w:id="9"/>
    </w:p>
    <w:p w14:paraId="34C83E73" w14:textId="77777777" w:rsidR="00E335A7" w:rsidRDefault="00000000">
      <w:r>
        <w:rPr>
          <w:rFonts w:cs="Calibri"/>
        </w:rPr>
        <w:t xml:space="preserve">For three reasons, the UK used-car market isn't quite like its fellow European nations. First, the insularity of first a right-hand drive market makes cross-border arbitrage between the UK and the continent less attractive, which means that supply from the continent doesn't really affect prices in the UK. Second, as the 2030 end of new petrol and diesel car and van registrations nears, the market is being divided in half: the price of internal combustion car and van residuals are falling at a more </w:t>
      </w:r>
      <w:r>
        <w:rPr>
          <w:rFonts w:cs="Calibri"/>
        </w:rPr>
        <w:lastRenderedPageBreak/>
        <w:t>rapid rate, and battery-electric car and van residuals are uncertain about battery life. Third, the wave of new-car Personal Contract Purchase (PCP) financing (about 80 % of new-car retail) delivers a predictable stream of off-PCP cars into the used market three years later.</w:t>
      </w:r>
    </w:p>
    <w:p w14:paraId="0110A24A" w14:textId="77777777" w:rsidR="00E335A7" w:rsidRDefault="00000000">
      <w:r>
        <w:rPr>
          <w:rFonts w:cs="Calibri"/>
        </w:rPr>
        <w:t xml:space="preserve">Nowadays, it is a first step to research the possibility of purchasing a used vehicle online. </w:t>
      </w:r>
      <w:proofErr w:type="spellStart"/>
      <w:r>
        <w:rPr>
          <w:rFonts w:cs="Calibri"/>
        </w:rPr>
        <w:t>AutoTrader</w:t>
      </w:r>
      <w:proofErr w:type="spellEnd"/>
      <w:r>
        <w:rPr>
          <w:rFonts w:cs="Calibri"/>
        </w:rPr>
        <w:t xml:space="preserve"> UK utilises 67 million monthly visits and 95 % of buyers check at least one online source prior to making a purchase (</w:t>
      </w:r>
      <w:proofErr w:type="spellStart"/>
      <w:r>
        <w:rPr>
          <w:rFonts w:cs="Calibri"/>
        </w:rPr>
        <w:t>AutoTrader</w:t>
      </w:r>
      <w:proofErr w:type="spellEnd"/>
      <w:r>
        <w:rPr>
          <w:rFonts w:cs="Calibri"/>
        </w:rPr>
        <w:t>, 2024). The only type of valuation “tool” that can be used at all must be a browser-based front-end, which led to the decision to make it browser-based.</w:t>
      </w:r>
    </w:p>
    <w:p w14:paraId="762EA28F" w14:textId="77777777" w:rsidR="00E335A7" w:rsidRDefault="00000000">
      <w:pPr>
        <w:pStyle w:val="Heading21"/>
        <w:keepNext/>
        <w:spacing w:before="240" w:after="120" w:line="240" w:lineRule="auto"/>
      </w:pPr>
      <w:bookmarkStart w:id="10" w:name="_Toc233200556"/>
      <w:r>
        <w:rPr>
          <w:rFonts w:cs="Calibri"/>
          <w:b/>
          <w:color w:val="365F91"/>
          <w:sz w:val="28"/>
        </w:rPr>
        <w:t>1.7 Dissertation Structure</w:t>
      </w:r>
      <w:bookmarkEnd w:id="10"/>
    </w:p>
    <w:p w14:paraId="761F3232" w14:textId="77777777" w:rsidR="00E335A7" w:rsidRDefault="00000000">
      <w:r>
        <w:rPr>
          <w:rFonts w:cs="Calibri"/>
        </w:rPr>
        <w:t>The rest of the dissertation is developed as follows: The literature review conducted in Chapter 2 covers the research done on automotive price prediction, competitive regression algorithms and the CRISP-DM lifecycle. Chapter 3 gathers and documents the functional, non-functional and security requirements. In Chapter 4, the methodology, dataset and tools are presented. The design and implementation of the artefact, along with usability and accessibility will be discussed in Chapter 5. In Chapter 6 the methodology and literature are critically reflected on to see how they influenced the construction of what was built. The test plan and the empirical evaluation is reported in chapter 7. Ethics is discussed in chapter 8. A discussion of project management is given in Chapter 9. Chapter 10 concludes and outlines future work and Chapter 11 provides a reflection on the project overall.</w:t>
      </w:r>
    </w:p>
    <w:p w14:paraId="25D5A346" w14:textId="77777777" w:rsidR="00E335A7" w:rsidRDefault="00000000">
      <w:r>
        <w:br w:type="page"/>
      </w:r>
    </w:p>
    <w:p w14:paraId="0FE578B1" w14:textId="77777777" w:rsidR="00E335A7" w:rsidRDefault="00000000">
      <w:pPr>
        <w:pStyle w:val="Heading11"/>
        <w:keepNext/>
        <w:spacing w:before="240" w:after="120" w:line="240" w:lineRule="auto"/>
      </w:pPr>
      <w:bookmarkStart w:id="11" w:name="_Toc233200557"/>
      <w:r>
        <w:rPr>
          <w:rFonts w:cs="Calibri"/>
          <w:b/>
          <w:color w:val="365F91"/>
          <w:sz w:val="36"/>
        </w:rPr>
        <w:lastRenderedPageBreak/>
        <w:t>Chapter 2 — Literature Review</w:t>
      </w:r>
      <w:bookmarkEnd w:id="11"/>
    </w:p>
    <w:p w14:paraId="7153E3FB" w14:textId="77777777" w:rsidR="00E335A7" w:rsidRDefault="00000000">
      <w:pPr>
        <w:pStyle w:val="Heading21"/>
        <w:keepNext/>
        <w:spacing w:before="240" w:after="120" w:line="240" w:lineRule="auto"/>
      </w:pPr>
      <w:bookmarkStart w:id="12" w:name="_Toc233200558"/>
      <w:r>
        <w:rPr>
          <w:rFonts w:cs="Calibri"/>
          <w:b/>
          <w:color w:val="365F91"/>
          <w:sz w:val="28"/>
        </w:rPr>
        <w:t>2.1 Theoretical Foundations of Used-Car Price Formation</w:t>
      </w:r>
      <w:bookmarkEnd w:id="12"/>
    </w:p>
    <w:p w14:paraId="3A5E118A" w14:textId="77777777" w:rsidR="00E335A7" w:rsidRDefault="00000000">
      <w:r>
        <w:rPr>
          <w:rFonts w:cs="Calibri"/>
        </w:rPr>
        <w:t>The theory behind car pricing is hedonic pricing (Rosen, 1974) that states that the price of a product is the tacit total value of its features. This, for a used car, implies that the price of the car as a function of age, mileage, engine size and fuel type are non-linear, and that there is a brand-prestige term representing the unobserved quality of the car itself (Court 1939; Triplett 2004). One problem with the hedonic model is additive separability, which means that the value of a model depends on both the trim level and the model on which it is mounted, and requires a lot of terms to be crossed in a linear model.</w:t>
      </w:r>
    </w:p>
    <w:p w14:paraId="45D3B0A0" w14:textId="77777777" w:rsidR="00E335A7" w:rsidRDefault="00000000">
      <w:r>
        <w:rPr>
          <w:rFonts w:cs="Calibri"/>
        </w:rPr>
        <w:t>Another reason for transparency in pricing is. Akerlof's (1970) model of the used-car market is a good example of the type of behaviour that can result from an asymmetric distribution of information between buyer and seller, and from a good valuation mechanism that closes the information gap. The introduction of pricing transparency leads to a reduction in the dealer margin of used cars of about 1.5 percentage points (</w:t>
      </w:r>
      <w:proofErr w:type="spellStart"/>
      <w:r>
        <w:rPr>
          <w:rFonts w:cs="Calibri"/>
        </w:rPr>
        <w:t>Lacetera</w:t>
      </w:r>
      <w:proofErr w:type="spellEnd"/>
      <w:r>
        <w:rPr>
          <w:rFonts w:cs="Calibri"/>
        </w:rPr>
        <w:t xml:space="preserve"> et al., 2016).</w:t>
      </w:r>
    </w:p>
    <w:p w14:paraId="652BCDA1" w14:textId="77777777" w:rsidR="00E335A7" w:rsidRDefault="00000000">
      <w:pPr>
        <w:pStyle w:val="Heading21"/>
        <w:keepNext/>
        <w:spacing w:before="240" w:after="120" w:line="240" w:lineRule="auto"/>
      </w:pPr>
      <w:bookmarkStart w:id="13" w:name="_Toc233200559"/>
      <w:r>
        <w:rPr>
          <w:rFonts w:cs="Calibri"/>
          <w:b/>
          <w:color w:val="365F91"/>
          <w:sz w:val="28"/>
        </w:rPr>
        <w:t>2.2 Empirical Studies on Used-Car Price Prediction</w:t>
      </w:r>
      <w:bookmarkEnd w:id="13"/>
    </w:p>
    <w:p w14:paraId="5C7C7BB8" w14:textId="77777777" w:rsidR="00E335A7" w:rsidRDefault="00000000">
      <w:r>
        <w:rPr>
          <w:rFonts w:cs="Calibri"/>
        </w:rPr>
        <w:t>Pudaruth (2014) used linear regression, k-NN, naïve Bayes and a J48 decision tree to train 97 listings from Mauritius and found there to be a correlation of r ≈ 0.65 and mileage and age are the most important predictors.</w:t>
      </w:r>
    </w:p>
    <w:p w14:paraId="2EA320B4" w14:textId="77777777" w:rsidR="00E335A7" w:rsidRDefault="00000000">
      <w:r>
        <w:rPr>
          <w:rFonts w:cs="Calibri"/>
        </w:rPr>
        <w:t>Pal, Arora and Sundararaman (2019) compared linear regression, lasso, and random forest with 370,000 listings in India, finding R² = 0.83 with random forest and suggesting that the non-linearity is likely to be due to the interactions between brands and models. They didn't try out gradient boosting.</w:t>
      </w:r>
    </w:p>
    <w:p w14:paraId="432A7195" w14:textId="77777777" w:rsidR="00E335A7" w:rsidRDefault="00000000">
      <w:proofErr w:type="spellStart"/>
      <w:r>
        <w:rPr>
          <w:rFonts w:cs="Calibri"/>
        </w:rPr>
        <w:t>Gegic</w:t>
      </w:r>
      <w:proofErr w:type="spellEnd"/>
      <w:r>
        <w:rPr>
          <w:rFonts w:cs="Calibri"/>
        </w:rPr>
        <w:t xml:space="preserve"> et al. (2019) extended the comparison to Decision Trees and ensembles to SVMs by using 1105 listings from Bosnia, which resulted in the lowest absolute error for the ANN ensemble. From a dataset of only 1,699 rows, Noor and Jan (2017) achieved R² ≈ 0.98, but this is unconvincing as it is based on an in-sample fit—a good model should be tested on a held-out test set.</w:t>
      </w:r>
    </w:p>
    <w:p w14:paraId="4E5432F3" w14:textId="77777777" w:rsidR="00E335A7" w:rsidRDefault="00000000">
      <w:r>
        <w:rPr>
          <w:rFonts w:cs="Calibri"/>
        </w:rPr>
        <w:t xml:space="preserve">The most recent and similar study in method and size to this one is </w:t>
      </w:r>
      <w:proofErr w:type="spellStart"/>
      <w:r>
        <w:rPr>
          <w:rFonts w:cs="Calibri"/>
        </w:rPr>
        <w:t>Monburinon</w:t>
      </w:r>
      <w:proofErr w:type="spellEnd"/>
      <w:r>
        <w:rPr>
          <w:rFonts w:cs="Calibri"/>
        </w:rPr>
        <w:t xml:space="preserve"> et al. (2018). They benchmarked against linear regression, random forest and </w:t>
      </w:r>
      <w:proofErr w:type="spellStart"/>
      <w:r>
        <w:rPr>
          <w:rFonts w:cs="Calibri"/>
        </w:rPr>
        <w:t>XGBoost</w:t>
      </w:r>
      <w:proofErr w:type="spellEnd"/>
      <w:r>
        <w:rPr>
          <w:rFonts w:cs="Calibri"/>
        </w:rPr>
        <w:t xml:space="preserve"> using 304,000 listings in Europe and found their MAE to be €1,710, €960 and €870 respectively. This trend is reflected throughout this work: in all of these models, the tree-based approaches outperform the linear baseline models by a considerable margin, and when enough data is available, gradient boosting approaches bagging. This was a factor that lead to the choice of algorithm here. This is compared to the published comparators in Table 2.1.</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E335A7" w14:paraId="197E44FB" w14:textId="77777777">
        <w:tc>
          <w:tcPr>
            <w:tcW w:w="1504" w:type="dxa"/>
          </w:tcPr>
          <w:p w14:paraId="0F337B9B" w14:textId="77777777" w:rsidR="00E335A7" w:rsidRDefault="00000000">
            <w:r>
              <w:rPr>
                <w:rFonts w:cs="Calibri"/>
                <w:b/>
                <w:sz w:val="20"/>
              </w:rPr>
              <w:t>Study</w:t>
            </w:r>
          </w:p>
        </w:tc>
        <w:tc>
          <w:tcPr>
            <w:tcW w:w="1504" w:type="dxa"/>
          </w:tcPr>
          <w:p w14:paraId="4519AF4B" w14:textId="77777777" w:rsidR="00E335A7" w:rsidRDefault="00000000">
            <w:r>
              <w:rPr>
                <w:rFonts w:cs="Calibri"/>
                <w:b/>
                <w:sz w:val="20"/>
              </w:rPr>
              <w:t>Corpus</w:t>
            </w:r>
          </w:p>
        </w:tc>
        <w:tc>
          <w:tcPr>
            <w:tcW w:w="1504" w:type="dxa"/>
          </w:tcPr>
          <w:p w14:paraId="05669CC0" w14:textId="77777777" w:rsidR="00E335A7" w:rsidRDefault="00000000">
            <w:r>
              <w:rPr>
                <w:rFonts w:cs="Calibri"/>
                <w:b/>
                <w:sz w:val="20"/>
              </w:rPr>
              <w:t>Market</w:t>
            </w:r>
          </w:p>
        </w:tc>
        <w:tc>
          <w:tcPr>
            <w:tcW w:w="1504" w:type="dxa"/>
          </w:tcPr>
          <w:p w14:paraId="4C9836AF" w14:textId="77777777" w:rsidR="00E335A7" w:rsidRDefault="00000000">
            <w:r>
              <w:rPr>
                <w:rFonts w:cs="Calibri"/>
                <w:b/>
                <w:sz w:val="20"/>
              </w:rPr>
              <w:t>Best algorithm</w:t>
            </w:r>
          </w:p>
        </w:tc>
        <w:tc>
          <w:tcPr>
            <w:tcW w:w="1504" w:type="dxa"/>
          </w:tcPr>
          <w:p w14:paraId="0676B59D" w14:textId="77777777" w:rsidR="00E335A7" w:rsidRDefault="00000000">
            <w:r>
              <w:rPr>
                <w:rFonts w:cs="Calibri"/>
                <w:b/>
                <w:sz w:val="20"/>
              </w:rPr>
              <w:t>Best R²</w:t>
            </w:r>
          </w:p>
        </w:tc>
        <w:tc>
          <w:tcPr>
            <w:tcW w:w="1504" w:type="dxa"/>
          </w:tcPr>
          <w:p w14:paraId="1321F9F1" w14:textId="77777777" w:rsidR="00E335A7" w:rsidRDefault="00000000">
            <w:r>
              <w:rPr>
                <w:rFonts w:cs="Calibri"/>
                <w:b/>
                <w:sz w:val="20"/>
              </w:rPr>
              <w:t>Best MAE</w:t>
            </w:r>
          </w:p>
        </w:tc>
      </w:tr>
      <w:tr w:rsidR="00E335A7" w14:paraId="77254076" w14:textId="77777777">
        <w:tc>
          <w:tcPr>
            <w:tcW w:w="1504" w:type="dxa"/>
          </w:tcPr>
          <w:p w14:paraId="1C290E07" w14:textId="77777777" w:rsidR="00E335A7" w:rsidRDefault="00000000">
            <w:r>
              <w:rPr>
                <w:rFonts w:cs="Calibri"/>
                <w:sz w:val="20"/>
              </w:rPr>
              <w:t>Pudaruth (2014)</w:t>
            </w:r>
          </w:p>
        </w:tc>
        <w:tc>
          <w:tcPr>
            <w:tcW w:w="1504" w:type="dxa"/>
          </w:tcPr>
          <w:p w14:paraId="6E0BE8E6" w14:textId="77777777" w:rsidR="00E335A7" w:rsidRDefault="00000000">
            <w:r>
              <w:rPr>
                <w:rFonts w:cs="Calibri"/>
                <w:sz w:val="20"/>
              </w:rPr>
              <w:t>97</w:t>
            </w:r>
          </w:p>
        </w:tc>
        <w:tc>
          <w:tcPr>
            <w:tcW w:w="1504" w:type="dxa"/>
          </w:tcPr>
          <w:p w14:paraId="59F2AEE6" w14:textId="77777777" w:rsidR="00E335A7" w:rsidRDefault="00000000">
            <w:r>
              <w:rPr>
                <w:rFonts w:cs="Calibri"/>
                <w:sz w:val="20"/>
              </w:rPr>
              <w:t>Mauritius</w:t>
            </w:r>
          </w:p>
        </w:tc>
        <w:tc>
          <w:tcPr>
            <w:tcW w:w="1504" w:type="dxa"/>
          </w:tcPr>
          <w:p w14:paraId="4E2C8465" w14:textId="77777777" w:rsidR="00E335A7" w:rsidRDefault="00000000">
            <w:r>
              <w:rPr>
                <w:rFonts w:cs="Calibri"/>
                <w:sz w:val="20"/>
              </w:rPr>
              <w:t>Linear regression</w:t>
            </w:r>
          </w:p>
        </w:tc>
        <w:tc>
          <w:tcPr>
            <w:tcW w:w="1504" w:type="dxa"/>
          </w:tcPr>
          <w:p w14:paraId="1CE0048A" w14:textId="77777777" w:rsidR="00E335A7" w:rsidRDefault="00000000">
            <w:r>
              <w:rPr>
                <w:rFonts w:cs="Calibri"/>
                <w:sz w:val="20"/>
              </w:rPr>
              <w:t>~0.42</w:t>
            </w:r>
          </w:p>
        </w:tc>
        <w:tc>
          <w:tcPr>
            <w:tcW w:w="1504" w:type="dxa"/>
          </w:tcPr>
          <w:p w14:paraId="591AE08C" w14:textId="77777777" w:rsidR="00E335A7" w:rsidRDefault="00000000">
            <w:r>
              <w:rPr>
                <w:rFonts w:cs="Calibri"/>
                <w:sz w:val="20"/>
              </w:rPr>
              <w:t>n/r</w:t>
            </w:r>
          </w:p>
        </w:tc>
      </w:tr>
      <w:tr w:rsidR="00E335A7" w14:paraId="7764E44A" w14:textId="77777777">
        <w:tc>
          <w:tcPr>
            <w:tcW w:w="1504" w:type="dxa"/>
          </w:tcPr>
          <w:p w14:paraId="6B26D465" w14:textId="77777777" w:rsidR="00E335A7" w:rsidRDefault="00000000">
            <w:r>
              <w:rPr>
                <w:rFonts w:cs="Calibri"/>
                <w:sz w:val="20"/>
              </w:rPr>
              <w:t>Noor &amp; Jan (2017)</w:t>
            </w:r>
          </w:p>
        </w:tc>
        <w:tc>
          <w:tcPr>
            <w:tcW w:w="1504" w:type="dxa"/>
          </w:tcPr>
          <w:p w14:paraId="4BAF0553" w14:textId="77777777" w:rsidR="00E335A7" w:rsidRDefault="00000000">
            <w:r>
              <w:rPr>
                <w:rFonts w:cs="Calibri"/>
                <w:sz w:val="20"/>
              </w:rPr>
              <w:t>1,699</w:t>
            </w:r>
          </w:p>
        </w:tc>
        <w:tc>
          <w:tcPr>
            <w:tcW w:w="1504" w:type="dxa"/>
          </w:tcPr>
          <w:p w14:paraId="146C2AE1" w14:textId="77777777" w:rsidR="00E335A7" w:rsidRDefault="00000000">
            <w:r>
              <w:rPr>
                <w:rFonts w:cs="Calibri"/>
                <w:sz w:val="20"/>
              </w:rPr>
              <w:t>Pakistan</w:t>
            </w:r>
          </w:p>
        </w:tc>
        <w:tc>
          <w:tcPr>
            <w:tcW w:w="1504" w:type="dxa"/>
          </w:tcPr>
          <w:p w14:paraId="14B5B888" w14:textId="77777777" w:rsidR="00E335A7" w:rsidRDefault="00000000">
            <w:r>
              <w:rPr>
                <w:rFonts w:cs="Calibri"/>
                <w:sz w:val="20"/>
              </w:rPr>
              <w:t>Multivariate regression</w:t>
            </w:r>
          </w:p>
        </w:tc>
        <w:tc>
          <w:tcPr>
            <w:tcW w:w="1504" w:type="dxa"/>
          </w:tcPr>
          <w:p w14:paraId="1A74F520" w14:textId="77777777" w:rsidR="00E335A7" w:rsidRDefault="00000000">
            <w:r>
              <w:rPr>
                <w:rFonts w:cs="Calibri"/>
                <w:sz w:val="20"/>
              </w:rPr>
              <w:t>~0.98*</w:t>
            </w:r>
          </w:p>
        </w:tc>
        <w:tc>
          <w:tcPr>
            <w:tcW w:w="1504" w:type="dxa"/>
          </w:tcPr>
          <w:p w14:paraId="13EC9D8D" w14:textId="77777777" w:rsidR="00E335A7" w:rsidRDefault="00000000">
            <w:r>
              <w:rPr>
                <w:rFonts w:cs="Calibri"/>
                <w:sz w:val="20"/>
              </w:rPr>
              <w:t>n/r</w:t>
            </w:r>
          </w:p>
        </w:tc>
      </w:tr>
      <w:tr w:rsidR="00E335A7" w14:paraId="2EF16881" w14:textId="77777777">
        <w:tc>
          <w:tcPr>
            <w:tcW w:w="1504" w:type="dxa"/>
          </w:tcPr>
          <w:p w14:paraId="7496E251" w14:textId="77777777" w:rsidR="00E335A7" w:rsidRDefault="00000000">
            <w:proofErr w:type="spellStart"/>
            <w:r>
              <w:rPr>
                <w:rFonts w:cs="Calibri"/>
                <w:sz w:val="20"/>
              </w:rPr>
              <w:t>Monburinon</w:t>
            </w:r>
            <w:proofErr w:type="spellEnd"/>
            <w:r>
              <w:rPr>
                <w:rFonts w:cs="Calibri"/>
                <w:sz w:val="20"/>
              </w:rPr>
              <w:t xml:space="preserve"> et al. (2018)</w:t>
            </w:r>
          </w:p>
        </w:tc>
        <w:tc>
          <w:tcPr>
            <w:tcW w:w="1504" w:type="dxa"/>
          </w:tcPr>
          <w:p w14:paraId="5B752BF2" w14:textId="77777777" w:rsidR="00E335A7" w:rsidRDefault="00000000">
            <w:r>
              <w:rPr>
                <w:rFonts w:cs="Calibri"/>
                <w:sz w:val="20"/>
              </w:rPr>
              <w:t>304,133</w:t>
            </w:r>
          </w:p>
        </w:tc>
        <w:tc>
          <w:tcPr>
            <w:tcW w:w="1504" w:type="dxa"/>
          </w:tcPr>
          <w:p w14:paraId="3923B9C2" w14:textId="77777777" w:rsidR="00E335A7" w:rsidRDefault="00000000">
            <w:r>
              <w:rPr>
                <w:rFonts w:cs="Calibri"/>
                <w:sz w:val="20"/>
              </w:rPr>
              <w:t>Europe</w:t>
            </w:r>
          </w:p>
        </w:tc>
        <w:tc>
          <w:tcPr>
            <w:tcW w:w="1504" w:type="dxa"/>
          </w:tcPr>
          <w:p w14:paraId="2A9A0EF6" w14:textId="77777777" w:rsidR="00E335A7" w:rsidRDefault="00000000">
            <w:proofErr w:type="spellStart"/>
            <w:r>
              <w:rPr>
                <w:rFonts w:cs="Calibri"/>
                <w:sz w:val="20"/>
              </w:rPr>
              <w:t>XGBoost</w:t>
            </w:r>
            <w:proofErr w:type="spellEnd"/>
          </w:p>
        </w:tc>
        <w:tc>
          <w:tcPr>
            <w:tcW w:w="1504" w:type="dxa"/>
          </w:tcPr>
          <w:p w14:paraId="733CB1C8" w14:textId="77777777" w:rsidR="00E335A7" w:rsidRDefault="00000000">
            <w:r>
              <w:rPr>
                <w:rFonts w:cs="Calibri"/>
                <w:sz w:val="20"/>
              </w:rPr>
              <w:t>~0.93</w:t>
            </w:r>
          </w:p>
        </w:tc>
        <w:tc>
          <w:tcPr>
            <w:tcW w:w="1504" w:type="dxa"/>
          </w:tcPr>
          <w:p w14:paraId="7A7D2B41" w14:textId="77777777" w:rsidR="00E335A7" w:rsidRDefault="00000000">
            <w:r>
              <w:rPr>
                <w:rFonts w:cs="Calibri"/>
                <w:sz w:val="20"/>
              </w:rPr>
              <w:t>€870</w:t>
            </w:r>
          </w:p>
        </w:tc>
      </w:tr>
      <w:tr w:rsidR="00E335A7" w14:paraId="56C51872" w14:textId="77777777">
        <w:tc>
          <w:tcPr>
            <w:tcW w:w="1504" w:type="dxa"/>
          </w:tcPr>
          <w:p w14:paraId="7E42FB7F" w14:textId="77777777" w:rsidR="00E335A7" w:rsidRDefault="00000000">
            <w:r>
              <w:rPr>
                <w:rFonts w:cs="Calibri"/>
                <w:sz w:val="20"/>
              </w:rPr>
              <w:lastRenderedPageBreak/>
              <w:t>Pal et al. (2019)</w:t>
            </w:r>
          </w:p>
        </w:tc>
        <w:tc>
          <w:tcPr>
            <w:tcW w:w="1504" w:type="dxa"/>
          </w:tcPr>
          <w:p w14:paraId="6AB720C9" w14:textId="77777777" w:rsidR="00E335A7" w:rsidRDefault="00000000">
            <w:r>
              <w:rPr>
                <w:rFonts w:cs="Calibri"/>
                <w:sz w:val="20"/>
              </w:rPr>
              <w:t>370,000</w:t>
            </w:r>
          </w:p>
        </w:tc>
        <w:tc>
          <w:tcPr>
            <w:tcW w:w="1504" w:type="dxa"/>
          </w:tcPr>
          <w:p w14:paraId="0E719D5C" w14:textId="77777777" w:rsidR="00E335A7" w:rsidRDefault="00000000">
            <w:r>
              <w:rPr>
                <w:rFonts w:cs="Calibri"/>
                <w:sz w:val="20"/>
              </w:rPr>
              <w:t>India</w:t>
            </w:r>
          </w:p>
        </w:tc>
        <w:tc>
          <w:tcPr>
            <w:tcW w:w="1504" w:type="dxa"/>
          </w:tcPr>
          <w:p w14:paraId="37AE79D6" w14:textId="77777777" w:rsidR="00E335A7" w:rsidRDefault="00000000">
            <w:r>
              <w:rPr>
                <w:rFonts w:cs="Calibri"/>
                <w:sz w:val="20"/>
              </w:rPr>
              <w:t>Random Forest</w:t>
            </w:r>
          </w:p>
        </w:tc>
        <w:tc>
          <w:tcPr>
            <w:tcW w:w="1504" w:type="dxa"/>
          </w:tcPr>
          <w:p w14:paraId="3B84CF0C" w14:textId="77777777" w:rsidR="00E335A7" w:rsidRDefault="00000000">
            <w:r>
              <w:rPr>
                <w:rFonts w:cs="Calibri"/>
                <w:sz w:val="20"/>
              </w:rPr>
              <w:t>0.83</w:t>
            </w:r>
          </w:p>
        </w:tc>
        <w:tc>
          <w:tcPr>
            <w:tcW w:w="1504" w:type="dxa"/>
          </w:tcPr>
          <w:p w14:paraId="7107E40F" w14:textId="77777777" w:rsidR="00E335A7" w:rsidRDefault="00000000">
            <w:r>
              <w:rPr>
                <w:rFonts w:cs="Calibri"/>
                <w:sz w:val="20"/>
              </w:rPr>
              <w:t>n/r</w:t>
            </w:r>
          </w:p>
        </w:tc>
      </w:tr>
      <w:tr w:rsidR="00E335A7" w14:paraId="1DF79E8B" w14:textId="77777777">
        <w:tc>
          <w:tcPr>
            <w:tcW w:w="1504" w:type="dxa"/>
          </w:tcPr>
          <w:p w14:paraId="6247B723" w14:textId="77777777" w:rsidR="00E335A7" w:rsidRDefault="00000000">
            <w:proofErr w:type="spellStart"/>
            <w:r>
              <w:rPr>
                <w:rFonts w:cs="Calibri"/>
                <w:sz w:val="20"/>
              </w:rPr>
              <w:t>Gegic</w:t>
            </w:r>
            <w:proofErr w:type="spellEnd"/>
            <w:r>
              <w:rPr>
                <w:rFonts w:cs="Calibri"/>
                <w:sz w:val="20"/>
              </w:rPr>
              <w:t xml:space="preserve"> et al. (2019)</w:t>
            </w:r>
          </w:p>
        </w:tc>
        <w:tc>
          <w:tcPr>
            <w:tcW w:w="1504" w:type="dxa"/>
          </w:tcPr>
          <w:p w14:paraId="74499EDD" w14:textId="77777777" w:rsidR="00E335A7" w:rsidRDefault="00000000">
            <w:r>
              <w:rPr>
                <w:rFonts w:cs="Calibri"/>
                <w:sz w:val="20"/>
              </w:rPr>
              <w:t>1,105</w:t>
            </w:r>
          </w:p>
        </w:tc>
        <w:tc>
          <w:tcPr>
            <w:tcW w:w="1504" w:type="dxa"/>
          </w:tcPr>
          <w:p w14:paraId="47608CBB" w14:textId="77777777" w:rsidR="00E335A7" w:rsidRDefault="00000000">
            <w:r>
              <w:rPr>
                <w:rFonts w:cs="Calibri"/>
                <w:sz w:val="20"/>
              </w:rPr>
              <w:t>Bosnia</w:t>
            </w:r>
          </w:p>
        </w:tc>
        <w:tc>
          <w:tcPr>
            <w:tcW w:w="1504" w:type="dxa"/>
          </w:tcPr>
          <w:p w14:paraId="5E03B2EE" w14:textId="77777777" w:rsidR="00E335A7" w:rsidRDefault="00000000">
            <w:r>
              <w:rPr>
                <w:rFonts w:cs="Calibri"/>
                <w:sz w:val="20"/>
              </w:rPr>
              <w:t>ANN ensemble</w:t>
            </w:r>
          </w:p>
        </w:tc>
        <w:tc>
          <w:tcPr>
            <w:tcW w:w="1504" w:type="dxa"/>
          </w:tcPr>
          <w:p w14:paraId="4EF43BDD" w14:textId="77777777" w:rsidR="00E335A7" w:rsidRDefault="00000000">
            <w:r>
              <w:rPr>
                <w:rFonts w:cs="Calibri"/>
                <w:sz w:val="20"/>
              </w:rPr>
              <w:t>~0.87</w:t>
            </w:r>
          </w:p>
        </w:tc>
        <w:tc>
          <w:tcPr>
            <w:tcW w:w="1504" w:type="dxa"/>
          </w:tcPr>
          <w:p w14:paraId="0AA95A3D" w14:textId="77777777" w:rsidR="00E335A7" w:rsidRDefault="00000000">
            <w:r>
              <w:rPr>
                <w:rFonts w:cs="Calibri"/>
                <w:sz w:val="20"/>
              </w:rPr>
              <w:t>n/r</w:t>
            </w:r>
          </w:p>
        </w:tc>
      </w:tr>
      <w:tr w:rsidR="00E335A7" w14:paraId="49DA0E1B" w14:textId="77777777">
        <w:tc>
          <w:tcPr>
            <w:tcW w:w="1504" w:type="dxa"/>
          </w:tcPr>
          <w:p w14:paraId="3F89FFCE" w14:textId="77777777" w:rsidR="00E335A7" w:rsidRDefault="00000000">
            <w:r>
              <w:rPr>
                <w:rFonts w:cs="Calibri"/>
                <w:b/>
                <w:sz w:val="20"/>
              </w:rPr>
              <w:t>This work (2026)</w:t>
            </w:r>
          </w:p>
        </w:tc>
        <w:tc>
          <w:tcPr>
            <w:tcW w:w="1504" w:type="dxa"/>
          </w:tcPr>
          <w:p w14:paraId="2C275C5A" w14:textId="77777777" w:rsidR="00E335A7" w:rsidRDefault="00000000">
            <w:r>
              <w:rPr>
                <w:rFonts w:cs="Calibri"/>
                <w:b/>
                <w:sz w:val="20"/>
              </w:rPr>
              <w:t>89,953</w:t>
            </w:r>
          </w:p>
        </w:tc>
        <w:tc>
          <w:tcPr>
            <w:tcW w:w="1504" w:type="dxa"/>
          </w:tcPr>
          <w:p w14:paraId="7D0EAC5A" w14:textId="77777777" w:rsidR="00E335A7" w:rsidRDefault="00000000">
            <w:r>
              <w:rPr>
                <w:rFonts w:cs="Calibri"/>
                <w:b/>
                <w:sz w:val="20"/>
              </w:rPr>
              <w:t>United Kingdom</w:t>
            </w:r>
          </w:p>
        </w:tc>
        <w:tc>
          <w:tcPr>
            <w:tcW w:w="1504" w:type="dxa"/>
          </w:tcPr>
          <w:p w14:paraId="36F6F9B9" w14:textId="77777777" w:rsidR="00E335A7" w:rsidRDefault="00000000">
            <w:proofErr w:type="spellStart"/>
            <w:r>
              <w:rPr>
                <w:rFonts w:cs="Calibri"/>
                <w:b/>
                <w:sz w:val="20"/>
              </w:rPr>
              <w:t>XGBoost</w:t>
            </w:r>
            <w:proofErr w:type="spellEnd"/>
          </w:p>
        </w:tc>
        <w:tc>
          <w:tcPr>
            <w:tcW w:w="1504" w:type="dxa"/>
          </w:tcPr>
          <w:p w14:paraId="3BD6FFF4" w14:textId="77777777" w:rsidR="00E335A7" w:rsidRDefault="00000000">
            <w:r>
              <w:rPr>
                <w:rFonts w:cs="Calibri"/>
                <w:b/>
                <w:sz w:val="20"/>
              </w:rPr>
              <w:t>0.9485</w:t>
            </w:r>
          </w:p>
        </w:tc>
        <w:tc>
          <w:tcPr>
            <w:tcW w:w="1504" w:type="dxa"/>
          </w:tcPr>
          <w:p w14:paraId="42261400" w14:textId="77777777" w:rsidR="00E335A7" w:rsidRDefault="00000000">
            <w:r>
              <w:rPr>
                <w:rFonts w:cs="Calibri"/>
                <w:b/>
                <w:sz w:val="20"/>
              </w:rPr>
              <w:t>£1,148</w:t>
            </w:r>
          </w:p>
        </w:tc>
      </w:tr>
    </w:tbl>
    <w:p w14:paraId="4D5BEDEF" w14:textId="77777777" w:rsidR="00E335A7" w:rsidRDefault="00E335A7"/>
    <w:p w14:paraId="5AC3D8A4" w14:textId="77777777" w:rsidR="00E335A7" w:rsidRDefault="00000000">
      <w:r>
        <w:rPr>
          <w:rFonts w:cs="Calibri"/>
          <w:i/>
        </w:rPr>
        <w:t>Table 2.1 — Comparable published studies on used-car price prediction. (\</w:t>
      </w:r>
      <w:r>
        <w:rPr>
          <w:rFonts w:cs="Calibri"/>
        </w:rPr>
        <w:t>Noor &amp; Jan's high R² is reported on in-sample fit without a held-out partition and should be read with caution.)*</w:t>
      </w:r>
    </w:p>
    <w:p w14:paraId="265AFE38" w14:textId="77777777" w:rsidR="00E335A7" w:rsidRDefault="00000000">
      <w:pPr>
        <w:pStyle w:val="Heading21"/>
        <w:keepNext/>
        <w:spacing w:before="240" w:after="120" w:line="240" w:lineRule="auto"/>
      </w:pPr>
      <w:bookmarkStart w:id="14" w:name="_Toc233200560"/>
      <w:r>
        <w:rPr>
          <w:rFonts w:cs="Calibri"/>
          <w:b/>
          <w:color w:val="365F91"/>
          <w:sz w:val="28"/>
        </w:rPr>
        <w:t>2.3 Regression Algorithms</w:t>
      </w:r>
      <w:bookmarkEnd w:id="14"/>
    </w:p>
    <w:p w14:paraId="0BD780BD" w14:textId="77777777" w:rsidR="00E335A7" w:rsidRDefault="00000000">
      <w:pPr>
        <w:pStyle w:val="Heading31"/>
        <w:keepNext/>
        <w:spacing w:before="120" w:after="120" w:line="240" w:lineRule="auto"/>
      </w:pPr>
      <w:bookmarkStart w:id="15" w:name="_Toc233200561"/>
      <w:r>
        <w:rPr>
          <w:rFonts w:cs="Calibri"/>
          <w:b/>
          <w:color w:val="365F91"/>
          <w:sz w:val="26"/>
        </w:rPr>
        <w:t>2.3.1 Linear Regression</w:t>
      </w:r>
      <w:bookmarkEnd w:id="15"/>
    </w:p>
    <w:p w14:paraId="657296B1" w14:textId="77777777" w:rsidR="00E335A7" w:rsidRDefault="00000000">
      <w:r>
        <w:rPr>
          <w:rFonts w:cs="Calibri"/>
        </w:rPr>
        <w:t>The natural first choice that springs to mind for any tabular regression is the ordinary least squares. It is readable; each fitted coefficient has a straightforward economic interpretation. The issue here is that it's multicollinearity due to one-hot encoded high cardinality categorical fields. The nine brands, over two hundred models, four transmissions and five fuel types result in a design matrix that is nearly singular with numerically unstable coefficients. (Belsley, Kuh and Welsch, 1980). Frequently used regularisations such as Ridge, Lasso or Elastic Net will ameliorate, but not heal, that problem. To demonstrate on the project's data why a non-linear approach is necessary, I included the linear regression in the comparison even though I didn't use it.</w:t>
      </w:r>
    </w:p>
    <w:p w14:paraId="780C01CD" w14:textId="77777777" w:rsidR="00E335A7" w:rsidRDefault="00000000">
      <w:pPr>
        <w:pStyle w:val="Heading31"/>
        <w:keepNext/>
        <w:spacing w:before="120" w:after="120" w:line="240" w:lineRule="auto"/>
      </w:pPr>
      <w:bookmarkStart w:id="16" w:name="_Toc233200562"/>
      <w:r>
        <w:rPr>
          <w:rFonts w:cs="Calibri"/>
          <w:b/>
          <w:color w:val="365F91"/>
          <w:sz w:val="26"/>
        </w:rPr>
        <w:t>2.3.2 Random Forest</w:t>
      </w:r>
      <w:bookmarkEnd w:id="16"/>
    </w:p>
    <w:p w14:paraId="7FAE1F30" w14:textId="77777777" w:rsidR="00E335A7" w:rsidRDefault="00000000">
      <w:r>
        <w:rPr>
          <w:rFonts w:cs="Calibri"/>
        </w:rPr>
        <w:t>A Random Forest (</w:t>
      </w:r>
      <w:proofErr w:type="spellStart"/>
      <w:r>
        <w:rPr>
          <w:rFonts w:cs="Calibri"/>
        </w:rPr>
        <w:t>Breiman</w:t>
      </w:r>
      <w:proofErr w:type="spellEnd"/>
      <w:r>
        <w:rPr>
          <w:rFonts w:cs="Calibri"/>
        </w:rPr>
        <w:t>, 2001) is a bagging ensemble: Many decorrelated decision trees are incrementally trained on bootstrap samples of the training data set and the predictions are averaged. Random Forests do not overfit, are not prone to over-tuning and are robust to categorical features if the splitting rules are adequate. The disadvantages are that: they are costly to train at scale; and they may get thin in poorly populated corners of the feature space because each tree is trained on a separate bootstrap subsample.</w:t>
      </w:r>
    </w:p>
    <w:p w14:paraId="55EF6F3E" w14:textId="77777777" w:rsidR="00E335A7" w:rsidRDefault="00000000">
      <w:pPr>
        <w:pStyle w:val="Heading31"/>
        <w:keepNext/>
        <w:spacing w:before="120" w:after="120" w:line="240" w:lineRule="auto"/>
      </w:pPr>
      <w:bookmarkStart w:id="17" w:name="_Toc233200563"/>
      <w:r>
        <w:rPr>
          <w:rFonts w:cs="Calibri"/>
          <w:b/>
          <w:color w:val="365F91"/>
          <w:sz w:val="26"/>
        </w:rPr>
        <w:t>2.3.3 Extreme Gradient Boosting (</w:t>
      </w:r>
      <w:proofErr w:type="spellStart"/>
      <w:r>
        <w:rPr>
          <w:rFonts w:cs="Calibri"/>
          <w:b/>
          <w:color w:val="365F91"/>
          <w:sz w:val="26"/>
        </w:rPr>
        <w:t>XGBoost</w:t>
      </w:r>
      <w:proofErr w:type="spellEnd"/>
      <w:r>
        <w:rPr>
          <w:rFonts w:cs="Calibri"/>
          <w:b/>
          <w:color w:val="365F91"/>
          <w:sz w:val="26"/>
        </w:rPr>
        <w:t>)</w:t>
      </w:r>
      <w:bookmarkEnd w:id="17"/>
    </w:p>
    <w:p w14:paraId="5D8B92A3" w14:textId="77777777" w:rsidR="00E335A7" w:rsidRDefault="00000000">
      <w:proofErr w:type="spellStart"/>
      <w:r>
        <w:rPr>
          <w:rFonts w:cs="Calibri"/>
        </w:rPr>
        <w:t>XGBoost</w:t>
      </w:r>
      <w:proofErr w:type="spellEnd"/>
      <w:r>
        <w:rPr>
          <w:rFonts w:cs="Calibri"/>
        </w:rPr>
        <w:t xml:space="preserve"> (Chen and Guestrin, 2016) is a regularised, sequentially trained ensemble of gradient boosted trees, and has been winning most tabular machine-learning competitions since 2015. To train the trees, </w:t>
      </w:r>
      <w:proofErr w:type="spellStart"/>
      <w:r>
        <w:rPr>
          <w:rFonts w:cs="Calibri"/>
        </w:rPr>
        <w:t>XGBoost</w:t>
      </w:r>
      <w:proofErr w:type="spellEnd"/>
      <w:r>
        <w:rPr>
          <w:rFonts w:cs="Calibri"/>
        </w:rPr>
        <w:t xml:space="preserve"> continuously uses the errors made by trees it already has, while Random Forest builds its trees independent of the others. It also introduces L1 and L2 regularization, an adjustable tree depth and a step of binning based on a histogram which ensures training running swiftly on large datasets. That combination typically results in a one- to three-percent increase in the coefficient of determination (R2) compared to a Random Forest and a lower training cost ( Chen and Guestrin, 2016).</w:t>
      </w:r>
    </w:p>
    <w:p w14:paraId="4E854D62" w14:textId="77777777" w:rsidR="00E335A7" w:rsidRDefault="00000000">
      <w:pPr>
        <w:pStyle w:val="Heading21"/>
        <w:keepNext/>
        <w:spacing w:before="240" w:after="120" w:line="240" w:lineRule="auto"/>
      </w:pPr>
      <w:bookmarkStart w:id="18" w:name="_Toc233200564"/>
      <w:r>
        <w:rPr>
          <w:rFonts w:cs="Calibri"/>
          <w:b/>
          <w:color w:val="365F91"/>
          <w:sz w:val="28"/>
        </w:rPr>
        <w:t>2.4 Methodology Frameworks</w:t>
      </w:r>
      <w:bookmarkEnd w:id="18"/>
    </w:p>
    <w:p w14:paraId="6AF67E18" w14:textId="77777777" w:rsidR="00E335A7" w:rsidRDefault="00000000">
      <w:r>
        <w:rPr>
          <w:rFonts w:cs="Calibri"/>
        </w:rPr>
        <w:t xml:space="preserve">Industrial data-mining projects go through the following typical steps: the Cross-Industry Standard Process for Data Mining (CRISP-DM) (Wirth and Hipp, 2000). It breaks down a project into six phases which are intended to be performed iteratively, not as one-off activities: Business understanding, Data understanding, Data preparation, Modelling, Evaluation and deployment. It has been criticized </w:t>
      </w:r>
      <w:r>
        <w:rPr>
          <w:rFonts w:cs="Calibri"/>
        </w:rPr>
        <w:lastRenderedPageBreak/>
        <w:t>for its lack of agility (Martínez-Plumed et al., 2021), but it is the most common reference process used in industry, and is supported by the SAS Institute, IBM and Microsoft.</w:t>
      </w:r>
    </w:p>
    <w:p w14:paraId="0D50423A" w14:textId="77777777" w:rsidR="00E335A7" w:rsidRDefault="00000000">
      <w:r>
        <w:rPr>
          <w:rFonts w:cs="Calibri"/>
        </w:rPr>
        <w:t xml:space="preserve">On the software side, the standard one followed by the industry is Agile (Schwaber and Sutherland, 2020) with the most popular being Scrum. Similar to what Saltz, </w:t>
      </w:r>
      <w:proofErr w:type="spellStart"/>
      <w:r>
        <w:rPr>
          <w:rFonts w:cs="Calibri"/>
        </w:rPr>
        <w:t>Shamshurin</w:t>
      </w:r>
      <w:proofErr w:type="spellEnd"/>
      <w:r>
        <w:rPr>
          <w:rFonts w:cs="Calibri"/>
        </w:rPr>
        <w:t xml:space="preserve"> and Connors (2017) have described, I used CRISP-DM as a project-wide data work method, and a single developer Scrum as a means of managing iterations for the software work, communicated with the supervisor during stand-up meetings.</w:t>
      </w:r>
    </w:p>
    <w:p w14:paraId="5B0966F0" w14:textId="77777777" w:rsidR="00E335A7" w:rsidRDefault="00000000">
      <w:pPr>
        <w:pStyle w:val="Heading21"/>
        <w:keepNext/>
        <w:spacing w:before="240" w:after="120" w:line="240" w:lineRule="auto"/>
      </w:pPr>
      <w:bookmarkStart w:id="19" w:name="_Toc233200565"/>
      <w:r>
        <w:rPr>
          <w:rFonts w:cs="Calibri"/>
          <w:b/>
          <w:color w:val="365F91"/>
          <w:sz w:val="28"/>
        </w:rPr>
        <w:t>2.5 Real-Time Data Acquisition and Web Scraping</w:t>
      </w:r>
      <w:bookmarkEnd w:id="19"/>
    </w:p>
    <w:p w14:paraId="12BEE40D" w14:textId="77777777" w:rsidR="00E335A7" w:rsidRDefault="00000000">
      <w:r>
        <w:rPr>
          <w:rFonts w:cs="Calibri"/>
        </w:rPr>
        <w:t>The one thing that is a problem with the static corpus is that it does not respond to the real market. Typically this means offline training coupled with an online refresh (</w:t>
      </w:r>
      <w:proofErr w:type="spellStart"/>
      <w:r>
        <w:rPr>
          <w:rFonts w:cs="Calibri"/>
        </w:rPr>
        <w:t>Polyzotis</w:t>
      </w:r>
      <w:proofErr w:type="spellEnd"/>
      <w:r>
        <w:rPr>
          <w:rFonts w:cs="Calibri"/>
        </w:rPr>
        <w:t xml:space="preserve">, Roy, Whang and Zinkevich, 2018). The common toolkit is the requests client, combined with the </w:t>
      </w:r>
      <w:proofErr w:type="spellStart"/>
      <w:r>
        <w:rPr>
          <w:rFonts w:cs="Calibri"/>
        </w:rPr>
        <w:t>BeautifulSoup</w:t>
      </w:r>
      <w:proofErr w:type="spellEnd"/>
      <w:r>
        <w:rPr>
          <w:rFonts w:cs="Calibri"/>
        </w:rPr>
        <w:t xml:space="preserve"> parser (Mitchell, 2018), and the politeness conventions surrounding it and the compliance with robots.txt and rate-limiting, are well documented and added to the scraper. The rather more expensive headless-browser tools (Selenium, Playwright) provide better access to JavaScript-rendered pages, however, I didn't include them as they're easier to identify.</w:t>
      </w:r>
    </w:p>
    <w:p w14:paraId="403F788D" w14:textId="77777777" w:rsidR="00E335A7" w:rsidRDefault="00000000">
      <w:pPr>
        <w:pStyle w:val="Heading21"/>
        <w:keepNext/>
        <w:spacing w:before="240" w:after="120" w:line="240" w:lineRule="auto"/>
      </w:pPr>
      <w:bookmarkStart w:id="20" w:name="_Toc233200566"/>
      <w:r>
        <w:rPr>
          <w:rFonts w:cs="Calibri"/>
          <w:b/>
          <w:color w:val="365F91"/>
          <w:sz w:val="28"/>
        </w:rPr>
        <w:t>2.6 Two Engineering Lessons from Production ML</w:t>
      </w:r>
      <w:bookmarkEnd w:id="20"/>
    </w:p>
    <w:p w14:paraId="5E008B0B" w14:textId="77777777" w:rsidR="00E335A7" w:rsidRDefault="00000000">
      <w:r>
        <w:rPr>
          <w:rFonts w:cs="Calibri"/>
        </w:rPr>
        <w:t xml:space="preserve">Two other issues from the production ML literature will be established here, since they influenced later </w:t>
      </w:r>
      <w:proofErr w:type="spellStart"/>
      <w:r>
        <w:rPr>
          <w:rFonts w:cs="Calibri"/>
        </w:rPr>
        <w:t>design.Two</w:t>
      </w:r>
      <w:proofErr w:type="spellEnd"/>
      <w:r>
        <w:rPr>
          <w:rFonts w:cs="Calibri"/>
        </w:rPr>
        <w:t xml:space="preserve"> additional topics from the production-ML literature will be set out here, which will influence later design.</w:t>
      </w:r>
    </w:p>
    <w:p w14:paraId="55E30C52" w14:textId="77777777" w:rsidR="00E335A7" w:rsidRDefault="00000000">
      <w:r>
        <w:rPr>
          <w:rFonts w:cs="Calibri"/>
        </w:rPr>
        <w:t xml:space="preserve">There are two components to this, the first of which is train/serve skew. According to </w:t>
      </w:r>
      <w:proofErr w:type="spellStart"/>
      <w:r>
        <w:rPr>
          <w:rFonts w:cs="Calibri"/>
        </w:rPr>
        <w:t>Polyzotis</w:t>
      </w:r>
      <w:proofErr w:type="spellEnd"/>
      <w:r>
        <w:rPr>
          <w:rFonts w:cs="Calibri"/>
        </w:rPr>
        <w:t xml:space="preserve"> et al. (2018), who studied the most common silent failure in deployed systems (as one of their surveys included production ML at Google), this is the most ubiquitous silent failure in deployed systems: the preprocessing at training time silently drifts away from the preprocessing at inference time. Their solution is to write down all the transformations once and load them both in training and in </w:t>
      </w:r>
      <w:proofErr w:type="spellStart"/>
      <w:r>
        <w:rPr>
          <w:rFonts w:cs="Calibri"/>
        </w:rPr>
        <w:t>serving.Their</w:t>
      </w:r>
      <w:proofErr w:type="spellEnd"/>
      <w:r>
        <w:rPr>
          <w:rFonts w:cs="Calibri"/>
        </w:rPr>
        <w:t xml:space="preserve"> solution is to write down all the transformations once, in a versioned artefact that is loaded into both the training code and serving code. Sure, that's what Section 5.3 does, and feature_engineering.py is the only file that houses a transformation, while train.py and app.py import it without any changes.</w:t>
      </w:r>
    </w:p>
    <w:p w14:paraId="025C9224" w14:textId="77777777" w:rsidR="00E335A7" w:rsidRDefault="00000000">
      <w:r>
        <w:rPr>
          <w:rFonts w:cs="Calibri"/>
        </w:rPr>
        <w:t>The second, reproducibility. Pineau et al. (2021) distinguish three layers: methods reproducibility (reproduction with the same algorithm and data yields the same model); results reproducibility (reproduction with the same model yields the same metrics); and inferential reproducibility (reproduction enables the same conclusions as in the original. The first two are the minimum standards, with a set of pinned dependencies, fixed seeds and a committed test suite, all three of which are applied in this project.</w:t>
      </w:r>
    </w:p>
    <w:p w14:paraId="345F1538" w14:textId="77777777" w:rsidR="00E335A7" w:rsidRDefault="00000000">
      <w:pPr>
        <w:pStyle w:val="Heading21"/>
        <w:keepNext/>
        <w:spacing w:before="240" w:after="120" w:line="240" w:lineRule="auto"/>
      </w:pPr>
      <w:bookmarkStart w:id="21" w:name="_Toc233200567"/>
      <w:r>
        <w:rPr>
          <w:rFonts w:cs="Calibri"/>
          <w:b/>
          <w:color w:val="365F91"/>
          <w:sz w:val="28"/>
        </w:rPr>
        <w:t>2.7 Identified Research Gap</w:t>
      </w:r>
      <w:bookmarkEnd w:id="21"/>
    </w:p>
    <w:p w14:paraId="3EBDCA48" w14:textId="77777777" w:rsidR="00E335A7" w:rsidRDefault="00000000">
      <w:r>
        <w:rPr>
          <w:rFonts w:cs="Calibri"/>
        </w:rPr>
        <w:t>This project is identified as one project that can address three gaps:</w:t>
      </w:r>
    </w:p>
    <w:p w14:paraId="1205FAD6" w14:textId="77777777" w:rsidR="00E335A7" w:rsidRDefault="00000000">
      <w:pPr>
        <w:ind w:left="560" w:hanging="320"/>
      </w:pPr>
      <w:r>
        <w:rPr>
          <w:rFonts w:cs="Calibri"/>
        </w:rPr>
        <w:lastRenderedPageBreak/>
        <w:t>There is no open-source artefact available (end-to-end) that includes all the important artefacts of a used-car price-prediction model - training, REST API, and live data refresh - in one repository publicly accessible.</w:t>
      </w:r>
    </w:p>
    <w:p w14:paraId="0A748C95" w14:textId="77777777" w:rsidR="00E335A7" w:rsidRDefault="00000000">
      <w:pPr>
        <w:ind w:left="560" w:hanging="320"/>
      </w:pPr>
      <w:r>
        <w:rPr>
          <w:rFonts w:cs="Calibri"/>
        </w:rPr>
        <w:t xml:space="preserve">3. The small amount of literature available that compares </w:t>
      </w:r>
      <w:proofErr w:type="spellStart"/>
      <w:r>
        <w:rPr>
          <w:rFonts w:cs="Calibri"/>
        </w:rPr>
        <w:t>XGBoost</w:t>
      </w:r>
      <w:proofErr w:type="spellEnd"/>
      <w:r>
        <w:rPr>
          <w:rFonts w:cs="Calibri"/>
        </w:rPr>
        <w:t xml:space="preserve"> with a baseline (such as a Random Forest) on a UK corpus of the size of 10⁵ rows is largely outdated.</w:t>
      </w:r>
    </w:p>
    <w:p w14:paraId="3441E362" w14:textId="77777777" w:rsidR="00E335A7" w:rsidRDefault="00000000">
      <w:pPr>
        <w:ind w:left="560" w:hanging="320"/>
      </w:pPr>
      <w:r>
        <w:rPr>
          <w:rFonts w:cs="Calibri"/>
        </w:rPr>
        <w:t>4. Engineering aspects of student and research built ML systems such as dependency pinning, test coverage and deployment are usually under-documented so that they cannot be easily reproduced.</w:t>
      </w:r>
    </w:p>
    <w:p w14:paraId="5EBCE35E" w14:textId="77777777" w:rsidR="00E335A7" w:rsidRDefault="00000000">
      <w:r>
        <w:rPr>
          <w:rFonts w:cs="Calibri"/>
        </w:rPr>
        <w:t>This dissertation makes a contribution towards closing all three.</w:t>
      </w:r>
    </w:p>
    <w:p w14:paraId="0F6B72E8" w14:textId="77777777" w:rsidR="00E335A7" w:rsidRDefault="00000000">
      <w:r>
        <w:br w:type="page"/>
      </w:r>
    </w:p>
    <w:p w14:paraId="2823D505" w14:textId="77777777" w:rsidR="00E335A7" w:rsidRDefault="00000000">
      <w:pPr>
        <w:pStyle w:val="Heading11"/>
        <w:keepNext/>
        <w:spacing w:before="240" w:after="120" w:line="240" w:lineRule="auto"/>
      </w:pPr>
      <w:bookmarkStart w:id="22" w:name="_Toc233200568"/>
      <w:r>
        <w:rPr>
          <w:rFonts w:cs="Calibri"/>
          <w:b/>
          <w:color w:val="365F91"/>
          <w:sz w:val="36"/>
        </w:rPr>
        <w:lastRenderedPageBreak/>
        <w:t>Chapter 3 — Requirements Gathering</w:t>
      </w:r>
      <w:bookmarkEnd w:id="22"/>
    </w:p>
    <w:p w14:paraId="01AFF723" w14:textId="77777777" w:rsidR="00E335A7" w:rsidRDefault="00000000">
      <w:pPr>
        <w:pStyle w:val="Heading21"/>
        <w:keepNext/>
        <w:spacing w:before="240" w:after="120" w:line="240" w:lineRule="auto"/>
      </w:pPr>
      <w:bookmarkStart w:id="23" w:name="_Toc233200569"/>
      <w:r>
        <w:rPr>
          <w:rFonts w:cs="Calibri"/>
          <w:b/>
          <w:color w:val="365F91"/>
          <w:sz w:val="28"/>
        </w:rPr>
        <w:t>3.1 Approach to Requirements Elicitation</w:t>
      </w:r>
      <w:bookmarkEnd w:id="23"/>
    </w:p>
    <w:p w14:paraId="56A8B6C8" w14:textId="77777777" w:rsidR="00E335A7" w:rsidRDefault="00000000">
      <w:r>
        <w:rPr>
          <w:rFonts w:cs="Calibri"/>
        </w:rPr>
        <w:t>The reasons for the choice of sources for my requirements was to use the three sources that Sommerville (2016) suggests for a single software development project. The first was the car valuation literature used for used cars (Chapter 2), which was used to teach me what a credible model has to include as features. The seven-feature schema was the result of the second, which was a walk-through of three live UK marketplaces (</w:t>
      </w:r>
      <w:proofErr w:type="spellStart"/>
      <w:r>
        <w:rPr>
          <w:rFonts w:cs="Calibri"/>
        </w:rPr>
        <w:t>AutoTrader</w:t>
      </w:r>
      <w:proofErr w:type="spellEnd"/>
      <w:r>
        <w:rPr>
          <w:rFonts w:cs="Calibri"/>
        </w:rPr>
        <w:t xml:space="preserve"> UK, Motors.co.uk, Auto Express) to see what inputs a buyer is asked for. The third was the supervisor, who was consulted in Sprint 1 to sanity check the scope and to pick out the non-functional requirements such as latency, reproducibility and accessibility, that can be easily overlooked when working on your own.</w:t>
      </w:r>
    </w:p>
    <w:p w14:paraId="2178F1EC" w14:textId="77777777" w:rsidR="00E335A7" w:rsidRDefault="00000000">
      <w:r>
        <w:rPr>
          <w:rFonts w:cs="Calibri"/>
        </w:rPr>
        <w:t>Then, the requirements were classified based on the taxonomy of ISO/IEC 25010 (2011) into functional, non-functional and security classes, each with a different identifier (</w:t>
      </w:r>
      <w:proofErr w:type="spellStart"/>
      <w:r>
        <w:rPr>
          <w:rFonts w:cs="Calibri"/>
        </w:rPr>
        <w:t>FRn</w:t>
      </w:r>
      <w:proofErr w:type="spellEnd"/>
      <w:r>
        <w:rPr>
          <w:rFonts w:cs="Calibri"/>
        </w:rPr>
        <w:t xml:space="preserve">, </w:t>
      </w:r>
      <w:proofErr w:type="spellStart"/>
      <w:r>
        <w:rPr>
          <w:rFonts w:cs="Calibri"/>
        </w:rPr>
        <w:t>NFRn</w:t>
      </w:r>
      <w:proofErr w:type="spellEnd"/>
      <w:r>
        <w:rPr>
          <w:rFonts w:cs="Calibri"/>
        </w:rPr>
        <w:t xml:space="preserve">, </w:t>
      </w:r>
      <w:proofErr w:type="spellStart"/>
      <w:r>
        <w:rPr>
          <w:rFonts w:cs="Calibri"/>
        </w:rPr>
        <w:t>SRn</w:t>
      </w:r>
      <w:proofErr w:type="spellEnd"/>
      <w:r>
        <w:rPr>
          <w:rFonts w:cs="Calibri"/>
        </w:rPr>
        <w:t>) that can be traced to the file in which it is implemented and the test that checks it. The three are connected in Section 3.6, with a matrix.</w:t>
      </w:r>
    </w:p>
    <w:p w14:paraId="37E5BE5B" w14:textId="77777777" w:rsidR="00E335A7" w:rsidRDefault="00000000">
      <w:pPr>
        <w:pStyle w:val="Heading21"/>
        <w:keepNext/>
        <w:spacing w:before="240" w:after="120" w:line="240" w:lineRule="auto"/>
      </w:pPr>
      <w:bookmarkStart w:id="24" w:name="_Toc233200570"/>
      <w:r>
        <w:rPr>
          <w:rFonts w:cs="Calibri"/>
          <w:b/>
          <w:color w:val="365F91"/>
          <w:sz w:val="28"/>
        </w:rPr>
        <w:t>3.2 User Personas</w:t>
      </w:r>
      <w:bookmarkEnd w:id="24"/>
    </w:p>
    <w:p w14:paraId="03C477D0" w14:textId="77777777" w:rsidR="00E335A7" w:rsidRDefault="00000000">
      <w:r>
        <w:rPr>
          <w:rFonts w:cs="Calibri"/>
        </w:rPr>
        <w:t>The three main personas were identified as:</w:t>
      </w:r>
    </w:p>
    <w:p w14:paraId="2335165E" w14:textId="77777777" w:rsidR="00E335A7" w:rsidRDefault="00000000">
      <w:pPr>
        <w:ind w:left="480" w:hanging="240"/>
      </w:pPr>
      <w:r>
        <w:rPr>
          <w:rFonts w:cs="Calibri"/>
        </w:rPr>
        <w:t>Aisha is a Persona 1 – Private Buyer. A first time buyer who has decided on the model and make that will be purchased. She needs a speedy, free second opinion from a local dealer on the quoted price. She doesn't know anything about cars and accesses the system by her cell phone.</w:t>
      </w:r>
    </w:p>
    <w:p w14:paraId="46A7E9A4" w14:textId="77777777" w:rsidR="00E335A7" w:rsidRDefault="00000000">
      <w:pPr>
        <w:ind w:left="480" w:hanging="240"/>
      </w:pPr>
      <w:r>
        <w:rPr>
          <w:rFonts w:cs="Calibri"/>
        </w:rPr>
        <w:t>The mark of the Independent Dealer is "Mark", a character from the game Persona 2. An independent small volume used car dealer needing to verify used car trade-ins with a new market reference. He works from a lap-top in his showroom, and is more interested in throughput (cars an hour) than deep diagnostics.</w:t>
      </w:r>
    </w:p>
    <w:p w14:paraId="32BB1C16" w14:textId="77777777" w:rsidR="00E335A7" w:rsidRDefault="00000000">
      <w:pPr>
        <w:ind w:left="480" w:hanging="240"/>
      </w:pPr>
      <w:r>
        <w:rPr>
          <w:rFonts w:cs="Calibri"/>
        </w:rPr>
        <w:t>Valuation Analyst in Persona 3 "Priya". A motor-finance analyst that requires an auditable model that has documented feature-importance and metrics. She is a secondary user of the /health, /vocab artefacts, and represents a technologically savvy stakeholder.</w:t>
      </w:r>
    </w:p>
    <w:p w14:paraId="4F3133DC" w14:textId="77777777" w:rsidR="00E335A7" w:rsidRDefault="00000000">
      <w:r>
        <w:rPr>
          <w:rFonts w:cs="Calibri"/>
        </w:rPr>
        <w:t>The interface (Section 5.7) is designed around Persona 1, but with the first-</w:t>
      </w:r>
      <w:proofErr w:type="spellStart"/>
      <w:r>
        <w:rPr>
          <w:rFonts w:cs="Calibri"/>
        </w:rPr>
        <w:t>personly</w:t>
      </w:r>
      <w:proofErr w:type="spellEnd"/>
      <w:r>
        <w:rPr>
          <w:rFonts w:cs="Calibri"/>
        </w:rPr>
        <w:t xml:space="preserve"> approach, mobile-first, large-sized touch surfaces, and low cognitive load, without sacrificing the analytical surface Persona 3 requires.</w:t>
      </w:r>
    </w:p>
    <w:p w14:paraId="2D9F5DC8" w14:textId="77777777" w:rsidR="00E335A7" w:rsidRDefault="00000000">
      <w:pPr>
        <w:pStyle w:val="Heading21"/>
        <w:keepNext/>
        <w:spacing w:before="240" w:after="120" w:line="240" w:lineRule="auto"/>
      </w:pPr>
      <w:bookmarkStart w:id="25" w:name="_Toc233200571"/>
      <w:r>
        <w:rPr>
          <w:rFonts w:cs="Calibri"/>
          <w:b/>
          <w:color w:val="365F91"/>
          <w:sz w:val="28"/>
        </w:rPr>
        <w:t>3.3 Functional Requirements</w:t>
      </w:r>
      <w:bookmarkEnd w:id="25"/>
    </w:p>
    <w:tbl>
      <w:tblPr>
        <w:tblStyle w:val="TableGrid"/>
        <w:tblW w:w="0" w:type="auto"/>
        <w:tblLook w:val="04A0" w:firstRow="1" w:lastRow="0" w:firstColumn="1" w:lastColumn="0" w:noHBand="0" w:noVBand="1"/>
      </w:tblPr>
      <w:tblGrid>
        <w:gridCol w:w="2256"/>
        <w:gridCol w:w="2256"/>
        <w:gridCol w:w="2256"/>
        <w:gridCol w:w="2256"/>
      </w:tblGrid>
      <w:tr w:rsidR="00E335A7" w14:paraId="695DD843" w14:textId="77777777">
        <w:tc>
          <w:tcPr>
            <w:tcW w:w="2256" w:type="dxa"/>
          </w:tcPr>
          <w:p w14:paraId="55DD99D9" w14:textId="77777777" w:rsidR="00E335A7" w:rsidRDefault="00000000">
            <w:r>
              <w:rPr>
                <w:rFonts w:cs="Calibri"/>
                <w:b/>
                <w:sz w:val="20"/>
              </w:rPr>
              <w:t>ID</w:t>
            </w:r>
          </w:p>
        </w:tc>
        <w:tc>
          <w:tcPr>
            <w:tcW w:w="2256" w:type="dxa"/>
          </w:tcPr>
          <w:p w14:paraId="3163EBA8" w14:textId="77777777" w:rsidR="00E335A7" w:rsidRDefault="00000000">
            <w:r>
              <w:rPr>
                <w:rFonts w:cs="Calibri"/>
                <w:b/>
                <w:sz w:val="20"/>
              </w:rPr>
              <w:t>Requirement</w:t>
            </w:r>
          </w:p>
        </w:tc>
        <w:tc>
          <w:tcPr>
            <w:tcW w:w="2256" w:type="dxa"/>
          </w:tcPr>
          <w:p w14:paraId="61544CFE" w14:textId="77777777" w:rsidR="00E335A7" w:rsidRDefault="00000000">
            <w:r>
              <w:rPr>
                <w:rFonts w:cs="Calibri"/>
                <w:b/>
                <w:sz w:val="20"/>
              </w:rPr>
              <w:t>Source</w:t>
            </w:r>
          </w:p>
        </w:tc>
        <w:tc>
          <w:tcPr>
            <w:tcW w:w="2256" w:type="dxa"/>
          </w:tcPr>
          <w:p w14:paraId="7A1A989E" w14:textId="77777777" w:rsidR="00E335A7" w:rsidRDefault="00000000">
            <w:r>
              <w:rPr>
                <w:rFonts w:cs="Calibri"/>
                <w:b/>
                <w:sz w:val="20"/>
              </w:rPr>
              <w:t>Priority</w:t>
            </w:r>
          </w:p>
        </w:tc>
      </w:tr>
      <w:tr w:rsidR="00E335A7" w14:paraId="3618EE99" w14:textId="77777777">
        <w:tc>
          <w:tcPr>
            <w:tcW w:w="2256" w:type="dxa"/>
          </w:tcPr>
          <w:p w14:paraId="503E6DB6" w14:textId="77777777" w:rsidR="00E335A7" w:rsidRDefault="00000000">
            <w:r>
              <w:rPr>
                <w:rFonts w:cs="Calibri"/>
                <w:sz w:val="20"/>
              </w:rPr>
              <w:t>FR1</w:t>
            </w:r>
          </w:p>
        </w:tc>
        <w:tc>
          <w:tcPr>
            <w:tcW w:w="2256" w:type="dxa"/>
          </w:tcPr>
          <w:p w14:paraId="0603C420" w14:textId="77777777" w:rsidR="00E335A7" w:rsidRDefault="00000000">
            <w:r>
              <w:rPr>
                <w:rFonts w:cs="Calibri"/>
                <w:sz w:val="20"/>
              </w:rPr>
              <w:t xml:space="preserve">The system will take the seven inputs – brand, model, year, mileage, transmission, </w:t>
            </w:r>
            <w:proofErr w:type="spellStart"/>
            <w:r>
              <w:rPr>
                <w:rFonts w:cs="Calibri"/>
                <w:sz w:val="20"/>
              </w:rPr>
              <w:t>fuelType</w:t>
            </w:r>
            <w:proofErr w:type="spellEnd"/>
            <w:r>
              <w:rPr>
                <w:rFonts w:cs="Calibri"/>
                <w:sz w:val="20"/>
              </w:rPr>
              <w:t xml:space="preserve">, and </w:t>
            </w:r>
            <w:proofErr w:type="spellStart"/>
            <w:r>
              <w:rPr>
                <w:rFonts w:cs="Calibri"/>
                <w:sz w:val="20"/>
              </w:rPr>
              <w:t>engineSize</w:t>
            </w:r>
            <w:proofErr w:type="spellEnd"/>
            <w:r>
              <w:rPr>
                <w:rFonts w:cs="Calibri"/>
                <w:sz w:val="20"/>
              </w:rPr>
              <w:t xml:space="preserve"> – through a web form.</w:t>
            </w:r>
          </w:p>
        </w:tc>
        <w:tc>
          <w:tcPr>
            <w:tcW w:w="2256" w:type="dxa"/>
          </w:tcPr>
          <w:p w14:paraId="5987AD68" w14:textId="77777777" w:rsidR="00E335A7" w:rsidRDefault="00000000">
            <w:r>
              <w:rPr>
                <w:rFonts w:cs="Calibri"/>
                <w:sz w:val="20"/>
              </w:rPr>
              <w:t>Persona 1</w:t>
            </w:r>
          </w:p>
        </w:tc>
        <w:tc>
          <w:tcPr>
            <w:tcW w:w="2256" w:type="dxa"/>
          </w:tcPr>
          <w:p w14:paraId="451447F2" w14:textId="77777777" w:rsidR="00E335A7" w:rsidRDefault="00000000">
            <w:r>
              <w:rPr>
                <w:rFonts w:cs="Calibri"/>
                <w:sz w:val="20"/>
              </w:rPr>
              <w:t>Must</w:t>
            </w:r>
          </w:p>
        </w:tc>
      </w:tr>
      <w:tr w:rsidR="00E335A7" w14:paraId="6EF5F845" w14:textId="77777777">
        <w:tc>
          <w:tcPr>
            <w:tcW w:w="2256" w:type="dxa"/>
          </w:tcPr>
          <w:p w14:paraId="75863BB2" w14:textId="77777777" w:rsidR="00E335A7" w:rsidRDefault="00000000">
            <w:r>
              <w:rPr>
                <w:rFonts w:cs="Calibri"/>
                <w:sz w:val="20"/>
              </w:rPr>
              <w:t>FR2</w:t>
            </w:r>
          </w:p>
        </w:tc>
        <w:tc>
          <w:tcPr>
            <w:tcW w:w="2256" w:type="dxa"/>
          </w:tcPr>
          <w:p w14:paraId="39AD0CE2" w14:textId="77777777" w:rsidR="00E335A7" w:rsidRDefault="00000000">
            <w:r>
              <w:rPr>
                <w:rFonts w:cs="Calibri"/>
                <w:sz w:val="20"/>
              </w:rPr>
              <w:t xml:space="preserve">For any valid request the system shall respond </w:t>
            </w:r>
            <w:r>
              <w:rPr>
                <w:rFonts w:cs="Calibri"/>
                <w:sz w:val="20"/>
              </w:rPr>
              <w:lastRenderedPageBreak/>
              <w:t>with a numeric price prediction (GBP) within 1 second.</w:t>
            </w:r>
          </w:p>
        </w:tc>
        <w:tc>
          <w:tcPr>
            <w:tcW w:w="2256" w:type="dxa"/>
          </w:tcPr>
          <w:p w14:paraId="3ED3FF43" w14:textId="77777777" w:rsidR="00E335A7" w:rsidRDefault="00000000">
            <w:r>
              <w:rPr>
                <w:rFonts w:cs="Calibri"/>
                <w:sz w:val="20"/>
              </w:rPr>
              <w:lastRenderedPageBreak/>
              <w:t>Persona 1</w:t>
            </w:r>
          </w:p>
        </w:tc>
        <w:tc>
          <w:tcPr>
            <w:tcW w:w="2256" w:type="dxa"/>
          </w:tcPr>
          <w:p w14:paraId="65F479EA" w14:textId="77777777" w:rsidR="00E335A7" w:rsidRDefault="00000000">
            <w:r>
              <w:rPr>
                <w:rFonts w:cs="Calibri"/>
                <w:sz w:val="20"/>
              </w:rPr>
              <w:t>Must</w:t>
            </w:r>
          </w:p>
        </w:tc>
      </w:tr>
      <w:tr w:rsidR="00E335A7" w14:paraId="065D2A71" w14:textId="77777777">
        <w:tc>
          <w:tcPr>
            <w:tcW w:w="2256" w:type="dxa"/>
          </w:tcPr>
          <w:p w14:paraId="6D426F57" w14:textId="77777777" w:rsidR="00E335A7" w:rsidRDefault="00000000">
            <w:r>
              <w:rPr>
                <w:rFonts w:cs="Calibri"/>
                <w:sz w:val="20"/>
              </w:rPr>
              <w:t>FR3</w:t>
            </w:r>
          </w:p>
        </w:tc>
        <w:tc>
          <w:tcPr>
            <w:tcW w:w="2256" w:type="dxa"/>
          </w:tcPr>
          <w:p w14:paraId="28B65B9C" w14:textId="77777777" w:rsidR="00E335A7" w:rsidRDefault="00000000">
            <w:r>
              <w:rPr>
                <w:rFonts w:cs="Calibri"/>
                <w:sz w:val="20"/>
              </w:rPr>
              <w:t>The brand selector will only show the manufacturers in the training corpus.</w:t>
            </w:r>
          </w:p>
        </w:tc>
        <w:tc>
          <w:tcPr>
            <w:tcW w:w="2256" w:type="dxa"/>
          </w:tcPr>
          <w:p w14:paraId="76E54503" w14:textId="77777777" w:rsidR="00E335A7" w:rsidRDefault="00000000">
            <w:r>
              <w:rPr>
                <w:rFonts w:cs="Calibri"/>
                <w:sz w:val="20"/>
              </w:rPr>
              <w:t>Persona 1</w:t>
            </w:r>
          </w:p>
        </w:tc>
        <w:tc>
          <w:tcPr>
            <w:tcW w:w="2256" w:type="dxa"/>
          </w:tcPr>
          <w:p w14:paraId="54958005" w14:textId="77777777" w:rsidR="00E335A7" w:rsidRDefault="00000000">
            <w:r>
              <w:rPr>
                <w:rFonts w:cs="Calibri"/>
                <w:sz w:val="20"/>
              </w:rPr>
              <w:t>Must</w:t>
            </w:r>
          </w:p>
        </w:tc>
      </w:tr>
      <w:tr w:rsidR="00E335A7" w14:paraId="120EA095" w14:textId="77777777">
        <w:tc>
          <w:tcPr>
            <w:tcW w:w="2256" w:type="dxa"/>
          </w:tcPr>
          <w:p w14:paraId="3F31F6BC" w14:textId="77777777" w:rsidR="00E335A7" w:rsidRDefault="00000000">
            <w:r>
              <w:rPr>
                <w:rFonts w:cs="Calibri"/>
                <w:sz w:val="20"/>
              </w:rPr>
              <w:t>FR4</w:t>
            </w:r>
          </w:p>
        </w:tc>
        <w:tc>
          <w:tcPr>
            <w:tcW w:w="2256" w:type="dxa"/>
          </w:tcPr>
          <w:p w14:paraId="7AD36149" w14:textId="77777777" w:rsidR="00E335A7" w:rsidRDefault="00000000">
            <w:r>
              <w:rPr>
                <w:rFonts w:cs="Calibri"/>
                <w:sz w:val="20"/>
              </w:rPr>
              <w:t>In the selected brand, the model selector should be dynamically filled.</w:t>
            </w:r>
          </w:p>
        </w:tc>
        <w:tc>
          <w:tcPr>
            <w:tcW w:w="2256" w:type="dxa"/>
          </w:tcPr>
          <w:p w14:paraId="1A48294E" w14:textId="77777777" w:rsidR="00E335A7" w:rsidRDefault="00000000">
            <w:r>
              <w:rPr>
                <w:rFonts w:cs="Calibri"/>
                <w:sz w:val="20"/>
              </w:rPr>
              <w:t>Persona 1</w:t>
            </w:r>
          </w:p>
        </w:tc>
        <w:tc>
          <w:tcPr>
            <w:tcW w:w="2256" w:type="dxa"/>
          </w:tcPr>
          <w:p w14:paraId="5D654B82" w14:textId="77777777" w:rsidR="00E335A7" w:rsidRDefault="00000000">
            <w:r>
              <w:rPr>
                <w:rFonts w:cs="Calibri"/>
                <w:sz w:val="20"/>
              </w:rPr>
              <w:t>Must</w:t>
            </w:r>
          </w:p>
        </w:tc>
      </w:tr>
      <w:tr w:rsidR="00E335A7" w14:paraId="78DB2A1E" w14:textId="77777777">
        <w:tc>
          <w:tcPr>
            <w:tcW w:w="2256" w:type="dxa"/>
          </w:tcPr>
          <w:p w14:paraId="56332C40" w14:textId="77777777" w:rsidR="00E335A7" w:rsidRDefault="00000000">
            <w:r>
              <w:rPr>
                <w:rFonts w:cs="Calibri"/>
                <w:sz w:val="20"/>
              </w:rPr>
              <w:t>FR5</w:t>
            </w:r>
          </w:p>
        </w:tc>
        <w:tc>
          <w:tcPr>
            <w:tcW w:w="2256" w:type="dxa"/>
          </w:tcPr>
          <w:p w14:paraId="04356EF7" w14:textId="77777777" w:rsidR="00E335A7" w:rsidRDefault="00000000">
            <w:r>
              <w:rPr>
                <w:rFonts w:cs="Calibri"/>
                <w:sz w:val="20"/>
              </w:rPr>
              <w:t>The values of the transmission and fuel-type shall be only the canonical ones that are used at training time.</w:t>
            </w:r>
          </w:p>
        </w:tc>
        <w:tc>
          <w:tcPr>
            <w:tcW w:w="2256" w:type="dxa"/>
          </w:tcPr>
          <w:p w14:paraId="10EEB9CC" w14:textId="77777777" w:rsidR="00E335A7" w:rsidRDefault="00000000">
            <w:r>
              <w:rPr>
                <w:rFonts w:cs="Calibri"/>
                <w:sz w:val="20"/>
              </w:rPr>
              <w:t>Persona 3</w:t>
            </w:r>
          </w:p>
        </w:tc>
        <w:tc>
          <w:tcPr>
            <w:tcW w:w="2256" w:type="dxa"/>
          </w:tcPr>
          <w:p w14:paraId="315A8633" w14:textId="77777777" w:rsidR="00E335A7" w:rsidRDefault="00000000">
            <w:r>
              <w:rPr>
                <w:rFonts w:cs="Calibri"/>
                <w:sz w:val="20"/>
              </w:rPr>
              <w:t>Must</w:t>
            </w:r>
          </w:p>
        </w:tc>
      </w:tr>
      <w:tr w:rsidR="00E335A7" w14:paraId="3EC138D6" w14:textId="77777777">
        <w:tc>
          <w:tcPr>
            <w:tcW w:w="2256" w:type="dxa"/>
          </w:tcPr>
          <w:p w14:paraId="0AEBA7B4" w14:textId="77777777" w:rsidR="00E335A7" w:rsidRDefault="00000000">
            <w:r>
              <w:rPr>
                <w:rFonts w:cs="Calibri"/>
                <w:sz w:val="20"/>
              </w:rPr>
              <w:t>FR6</w:t>
            </w:r>
          </w:p>
        </w:tc>
        <w:tc>
          <w:tcPr>
            <w:tcW w:w="2256" w:type="dxa"/>
          </w:tcPr>
          <w:p w14:paraId="0D8D5FF6" w14:textId="77777777" w:rsidR="00E335A7" w:rsidRDefault="00000000">
            <w:r>
              <w:rPr>
                <w:rFonts w:cs="Calibri"/>
                <w:sz w:val="20"/>
              </w:rPr>
              <w:t>The system shall expose a /health endpoint that tells whether the system has been loaded with models or not.</w:t>
            </w:r>
          </w:p>
        </w:tc>
        <w:tc>
          <w:tcPr>
            <w:tcW w:w="2256" w:type="dxa"/>
          </w:tcPr>
          <w:p w14:paraId="03A7235B" w14:textId="77777777" w:rsidR="00E335A7" w:rsidRDefault="00000000">
            <w:r>
              <w:rPr>
                <w:rFonts w:cs="Calibri"/>
                <w:sz w:val="20"/>
              </w:rPr>
              <w:t>Persona 3</w:t>
            </w:r>
          </w:p>
        </w:tc>
        <w:tc>
          <w:tcPr>
            <w:tcW w:w="2256" w:type="dxa"/>
          </w:tcPr>
          <w:p w14:paraId="3E041C5F" w14:textId="77777777" w:rsidR="00E335A7" w:rsidRDefault="00000000">
            <w:r>
              <w:rPr>
                <w:rFonts w:cs="Calibri"/>
                <w:sz w:val="20"/>
              </w:rPr>
              <w:t>Should</w:t>
            </w:r>
          </w:p>
        </w:tc>
      </w:tr>
      <w:tr w:rsidR="00E335A7" w14:paraId="6B714934" w14:textId="77777777">
        <w:tc>
          <w:tcPr>
            <w:tcW w:w="2256" w:type="dxa"/>
          </w:tcPr>
          <w:p w14:paraId="15AE38CB" w14:textId="77777777" w:rsidR="00E335A7" w:rsidRDefault="00000000">
            <w:r>
              <w:rPr>
                <w:rFonts w:cs="Calibri"/>
                <w:sz w:val="20"/>
              </w:rPr>
              <w:t>FR7</w:t>
            </w:r>
          </w:p>
        </w:tc>
        <w:tc>
          <w:tcPr>
            <w:tcW w:w="2256" w:type="dxa"/>
          </w:tcPr>
          <w:p w14:paraId="57C58F6C" w14:textId="77777777" w:rsidR="00E335A7" w:rsidRDefault="00000000">
            <w:r>
              <w:rPr>
                <w:rFonts w:cs="Calibri"/>
                <w:sz w:val="20"/>
              </w:rPr>
              <w:t>The system shall provide an endpoint /vocab that lists all the allowed categorical values.</w:t>
            </w:r>
          </w:p>
        </w:tc>
        <w:tc>
          <w:tcPr>
            <w:tcW w:w="2256" w:type="dxa"/>
          </w:tcPr>
          <w:p w14:paraId="511C0D9B" w14:textId="77777777" w:rsidR="00E335A7" w:rsidRDefault="00000000">
            <w:r>
              <w:rPr>
                <w:rFonts w:cs="Calibri"/>
                <w:sz w:val="20"/>
              </w:rPr>
              <w:t>Persona 3</w:t>
            </w:r>
          </w:p>
        </w:tc>
        <w:tc>
          <w:tcPr>
            <w:tcW w:w="2256" w:type="dxa"/>
          </w:tcPr>
          <w:p w14:paraId="3C42D850" w14:textId="77777777" w:rsidR="00E335A7" w:rsidRDefault="00000000">
            <w:r>
              <w:rPr>
                <w:rFonts w:cs="Calibri"/>
                <w:sz w:val="20"/>
              </w:rPr>
              <w:t>Should</w:t>
            </w:r>
          </w:p>
        </w:tc>
      </w:tr>
      <w:tr w:rsidR="00E335A7" w14:paraId="49BBB223" w14:textId="77777777">
        <w:tc>
          <w:tcPr>
            <w:tcW w:w="2256" w:type="dxa"/>
          </w:tcPr>
          <w:p w14:paraId="74124F6A" w14:textId="77777777" w:rsidR="00E335A7" w:rsidRDefault="00000000">
            <w:r>
              <w:rPr>
                <w:rFonts w:cs="Calibri"/>
                <w:sz w:val="20"/>
              </w:rPr>
              <w:t>FR8</w:t>
            </w:r>
          </w:p>
        </w:tc>
        <w:tc>
          <w:tcPr>
            <w:tcW w:w="2256" w:type="dxa"/>
          </w:tcPr>
          <w:p w14:paraId="7D7D9BB3" w14:textId="77777777" w:rsidR="00E335A7" w:rsidRDefault="00000000">
            <w:r>
              <w:rPr>
                <w:rFonts w:cs="Calibri"/>
                <w:sz w:val="20"/>
              </w:rPr>
              <w:t>If the input is malformed, the system shall return an error with an HTTP 400 status code and a JSON error body.</w:t>
            </w:r>
          </w:p>
        </w:tc>
        <w:tc>
          <w:tcPr>
            <w:tcW w:w="2256" w:type="dxa"/>
          </w:tcPr>
          <w:p w14:paraId="56CB2E84" w14:textId="77777777" w:rsidR="00E335A7" w:rsidRDefault="00000000">
            <w:r>
              <w:rPr>
                <w:rFonts w:cs="Calibri"/>
                <w:sz w:val="20"/>
              </w:rPr>
              <w:t>Persona 1</w:t>
            </w:r>
          </w:p>
        </w:tc>
        <w:tc>
          <w:tcPr>
            <w:tcW w:w="2256" w:type="dxa"/>
          </w:tcPr>
          <w:p w14:paraId="4BC46DF8" w14:textId="77777777" w:rsidR="00E335A7" w:rsidRDefault="00000000">
            <w:r>
              <w:rPr>
                <w:rFonts w:cs="Calibri"/>
                <w:sz w:val="20"/>
              </w:rPr>
              <w:t>Must</w:t>
            </w:r>
          </w:p>
        </w:tc>
      </w:tr>
      <w:tr w:rsidR="00E335A7" w14:paraId="49C9B8CA" w14:textId="77777777">
        <w:tc>
          <w:tcPr>
            <w:tcW w:w="2256" w:type="dxa"/>
          </w:tcPr>
          <w:p w14:paraId="40ADC9E6" w14:textId="77777777" w:rsidR="00E335A7" w:rsidRDefault="00000000">
            <w:r>
              <w:rPr>
                <w:rFonts w:cs="Calibri"/>
                <w:sz w:val="20"/>
              </w:rPr>
              <w:t>FR9</w:t>
            </w:r>
          </w:p>
        </w:tc>
        <w:tc>
          <w:tcPr>
            <w:tcW w:w="2256" w:type="dxa"/>
          </w:tcPr>
          <w:p w14:paraId="66274695" w14:textId="77777777" w:rsidR="00E335A7" w:rsidRDefault="00000000">
            <w:r>
              <w:rPr>
                <w:rFonts w:cs="Calibri"/>
                <w:sz w:val="20"/>
              </w:rPr>
              <w:t>The system should train the regression models (linear, bagging, boosting) at least 3 and choose the best model based on R².</w:t>
            </w:r>
          </w:p>
        </w:tc>
        <w:tc>
          <w:tcPr>
            <w:tcW w:w="2256" w:type="dxa"/>
          </w:tcPr>
          <w:p w14:paraId="0BCBADA8" w14:textId="77777777" w:rsidR="00E335A7" w:rsidRDefault="00000000">
            <w:r>
              <w:rPr>
                <w:rFonts w:cs="Calibri"/>
                <w:sz w:val="20"/>
              </w:rPr>
              <w:t>Lit. review</w:t>
            </w:r>
          </w:p>
        </w:tc>
        <w:tc>
          <w:tcPr>
            <w:tcW w:w="2256" w:type="dxa"/>
          </w:tcPr>
          <w:p w14:paraId="1FD1AC3F" w14:textId="77777777" w:rsidR="00E335A7" w:rsidRDefault="00000000">
            <w:r>
              <w:rPr>
                <w:rFonts w:cs="Calibri"/>
                <w:sz w:val="20"/>
              </w:rPr>
              <w:t>Must</w:t>
            </w:r>
          </w:p>
        </w:tc>
      </w:tr>
      <w:tr w:rsidR="00E335A7" w14:paraId="0D38EA9B" w14:textId="77777777">
        <w:tc>
          <w:tcPr>
            <w:tcW w:w="2256" w:type="dxa"/>
          </w:tcPr>
          <w:p w14:paraId="5AC2F74C" w14:textId="77777777" w:rsidR="00E335A7" w:rsidRDefault="00000000">
            <w:r>
              <w:rPr>
                <w:rFonts w:cs="Calibri"/>
                <w:sz w:val="20"/>
              </w:rPr>
              <w:t>FR10</w:t>
            </w:r>
          </w:p>
        </w:tc>
        <w:tc>
          <w:tcPr>
            <w:tcW w:w="2256" w:type="dxa"/>
          </w:tcPr>
          <w:p w14:paraId="0495F741" w14:textId="77777777" w:rsidR="00E335A7" w:rsidRDefault="00000000">
            <w:r>
              <w:rPr>
                <w:rFonts w:cs="Calibri"/>
                <w:sz w:val="20"/>
              </w:rPr>
              <w:t>The best model together with the processing pipeline shall be persisted in a single artefact.</w:t>
            </w:r>
          </w:p>
        </w:tc>
        <w:tc>
          <w:tcPr>
            <w:tcW w:w="2256" w:type="dxa"/>
          </w:tcPr>
          <w:p w14:paraId="083B2786" w14:textId="77777777" w:rsidR="00E335A7" w:rsidRDefault="00000000">
            <w:r>
              <w:rPr>
                <w:rFonts w:cs="Calibri"/>
                <w:sz w:val="20"/>
              </w:rPr>
              <w:t>Persona 3</w:t>
            </w:r>
          </w:p>
        </w:tc>
        <w:tc>
          <w:tcPr>
            <w:tcW w:w="2256" w:type="dxa"/>
          </w:tcPr>
          <w:p w14:paraId="6067E7EA" w14:textId="77777777" w:rsidR="00E335A7" w:rsidRDefault="00000000">
            <w:r>
              <w:rPr>
                <w:rFonts w:cs="Calibri"/>
                <w:sz w:val="20"/>
              </w:rPr>
              <w:t>Must</w:t>
            </w:r>
          </w:p>
        </w:tc>
      </w:tr>
      <w:tr w:rsidR="00E335A7" w14:paraId="2129AFFC" w14:textId="77777777">
        <w:tc>
          <w:tcPr>
            <w:tcW w:w="2256" w:type="dxa"/>
          </w:tcPr>
          <w:p w14:paraId="5B8CF3AE" w14:textId="77777777" w:rsidR="00E335A7" w:rsidRDefault="00000000">
            <w:r>
              <w:rPr>
                <w:rFonts w:cs="Calibri"/>
                <w:sz w:val="20"/>
              </w:rPr>
              <w:t>FR11</w:t>
            </w:r>
          </w:p>
        </w:tc>
        <w:tc>
          <w:tcPr>
            <w:tcW w:w="2256" w:type="dxa"/>
          </w:tcPr>
          <w:p w14:paraId="496D3CF7" w14:textId="77777777" w:rsidR="00E335A7" w:rsidRDefault="00000000">
            <w:r>
              <w:rPr>
                <w:rFonts w:cs="Calibri"/>
                <w:sz w:val="20"/>
              </w:rPr>
              <w:t>A nice, slow, live scraper will be included that generates rows in the training schema.</w:t>
            </w:r>
          </w:p>
        </w:tc>
        <w:tc>
          <w:tcPr>
            <w:tcW w:w="2256" w:type="dxa"/>
          </w:tcPr>
          <w:p w14:paraId="7EC8B900" w14:textId="77777777" w:rsidR="00E335A7" w:rsidRDefault="00000000">
            <w:r>
              <w:rPr>
                <w:rFonts w:cs="Calibri"/>
                <w:sz w:val="20"/>
              </w:rPr>
              <w:t>Proposal</w:t>
            </w:r>
          </w:p>
        </w:tc>
        <w:tc>
          <w:tcPr>
            <w:tcW w:w="2256" w:type="dxa"/>
          </w:tcPr>
          <w:p w14:paraId="756E3D11" w14:textId="77777777" w:rsidR="00E335A7" w:rsidRDefault="00000000">
            <w:r>
              <w:rPr>
                <w:rFonts w:cs="Calibri"/>
                <w:sz w:val="20"/>
              </w:rPr>
              <w:t>Must</w:t>
            </w:r>
          </w:p>
        </w:tc>
      </w:tr>
      <w:tr w:rsidR="00E335A7" w14:paraId="44F821E9" w14:textId="77777777">
        <w:tc>
          <w:tcPr>
            <w:tcW w:w="2256" w:type="dxa"/>
          </w:tcPr>
          <w:p w14:paraId="5751254C" w14:textId="77777777" w:rsidR="00E335A7" w:rsidRDefault="00000000">
            <w:r>
              <w:rPr>
                <w:rFonts w:cs="Calibri"/>
                <w:sz w:val="20"/>
              </w:rPr>
              <w:t>FR12</w:t>
            </w:r>
          </w:p>
        </w:tc>
        <w:tc>
          <w:tcPr>
            <w:tcW w:w="2256" w:type="dxa"/>
          </w:tcPr>
          <w:p w14:paraId="5F10AAC6" w14:textId="77777777" w:rsidR="00E335A7" w:rsidRDefault="00000000">
            <w:r>
              <w:rPr>
                <w:rFonts w:cs="Calibri"/>
                <w:sz w:val="20"/>
              </w:rPr>
              <w:t>The system shall generate four diagnostic charts (predicted vs actual, residuals, feature importance and prediction interval).</w:t>
            </w:r>
          </w:p>
        </w:tc>
        <w:tc>
          <w:tcPr>
            <w:tcW w:w="2256" w:type="dxa"/>
          </w:tcPr>
          <w:p w14:paraId="1D7469CA" w14:textId="77777777" w:rsidR="00E335A7" w:rsidRDefault="00000000">
            <w:r>
              <w:rPr>
                <w:rFonts w:cs="Calibri"/>
                <w:sz w:val="20"/>
              </w:rPr>
              <w:t>Persona 3</w:t>
            </w:r>
          </w:p>
        </w:tc>
        <w:tc>
          <w:tcPr>
            <w:tcW w:w="2256" w:type="dxa"/>
          </w:tcPr>
          <w:p w14:paraId="160B2787" w14:textId="77777777" w:rsidR="00E335A7" w:rsidRDefault="00000000">
            <w:r>
              <w:rPr>
                <w:rFonts w:cs="Calibri"/>
                <w:sz w:val="20"/>
              </w:rPr>
              <w:t>Should</w:t>
            </w:r>
          </w:p>
        </w:tc>
      </w:tr>
      <w:tr w:rsidR="00E335A7" w14:paraId="2232F08C" w14:textId="77777777">
        <w:tc>
          <w:tcPr>
            <w:tcW w:w="2256" w:type="dxa"/>
          </w:tcPr>
          <w:p w14:paraId="7E39C680" w14:textId="77777777" w:rsidR="00E335A7" w:rsidRDefault="00000000">
            <w:r>
              <w:rPr>
                <w:rFonts w:cs="Calibri"/>
                <w:sz w:val="20"/>
              </w:rPr>
              <w:t>FR13</w:t>
            </w:r>
          </w:p>
        </w:tc>
        <w:tc>
          <w:tcPr>
            <w:tcW w:w="2256" w:type="dxa"/>
          </w:tcPr>
          <w:p w14:paraId="09811B0F" w14:textId="77777777" w:rsidR="00E335A7" w:rsidRDefault="00000000">
            <w:r>
              <w:rPr>
                <w:rFonts w:cs="Calibri"/>
                <w:sz w:val="20"/>
              </w:rPr>
              <w:t>The system shall provide a prediction interval (low/high) of 80% also with a point value.</w:t>
            </w:r>
          </w:p>
        </w:tc>
        <w:tc>
          <w:tcPr>
            <w:tcW w:w="2256" w:type="dxa"/>
          </w:tcPr>
          <w:p w14:paraId="38F7B9FC" w14:textId="77777777" w:rsidR="00E335A7" w:rsidRDefault="00000000">
            <w:r>
              <w:rPr>
                <w:rFonts w:cs="Calibri"/>
                <w:sz w:val="20"/>
              </w:rPr>
              <w:t>Persona 1</w:t>
            </w:r>
          </w:p>
        </w:tc>
        <w:tc>
          <w:tcPr>
            <w:tcW w:w="2256" w:type="dxa"/>
          </w:tcPr>
          <w:p w14:paraId="12A6C07B" w14:textId="77777777" w:rsidR="00E335A7" w:rsidRDefault="00000000">
            <w:r>
              <w:rPr>
                <w:rFonts w:cs="Calibri"/>
                <w:sz w:val="20"/>
              </w:rPr>
              <w:t>Must</w:t>
            </w:r>
          </w:p>
        </w:tc>
      </w:tr>
      <w:tr w:rsidR="00E335A7" w14:paraId="521D9EFF" w14:textId="77777777">
        <w:tc>
          <w:tcPr>
            <w:tcW w:w="2256" w:type="dxa"/>
          </w:tcPr>
          <w:p w14:paraId="1742F7BD" w14:textId="77777777" w:rsidR="00E335A7" w:rsidRDefault="00000000">
            <w:r>
              <w:rPr>
                <w:rFonts w:cs="Calibri"/>
                <w:sz w:val="20"/>
              </w:rPr>
              <w:lastRenderedPageBreak/>
              <w:t>FR14</w:t>
            </w:r>
          </w:p>
        </w:tc>
        <w:tc>
          <w:tcPr>
            <w:tcW w:w="2256" w:type="dxa"/>
          </w:tcPr>
          <w:p w14:paraId="7F26CF12" w14:textId="77777777" w:rsidR="00E335A7" w:rsidRDefault="00000000">
            <w:r>
              <w:rPr>
                <w:rFonts w:cs="Calibri"/>
                <w:sz w:val="20"/>
              </w:rPr>
              <w:t>The system shall make a documented adjustment to a market to reflect a factor towards today's market price for 2020-trained estimates.</w:t>
            </w:r>
          </w:p>
        </w:tc>
        <w:tc>
          <w:tcPr>
            <w:tcW w:w="2256" w:type="dxa"/>
          </w:tcPr>
          <w:p w14:paraId="0EE2D556" w14:textId="77777777" w:rsidR="00E335A7" w:rsidRDefault="00000000">
            <w:r>
              <w:rPr>
                <w:rFonts w:cs="Calibri"/>
                <w:sz w:val="20"/>
              </w:rPr>
              <w:t>Persona 2</w:t>
            </w:r>
          </w:p>
        </w:tc>
        <w:tc>
          <w:tcPr>
            <w:tcW w:w="2256" w:type="dxa"/>
          </w:tcPr>
          <w:p w14:paraId="2F1EF805" w14:textId="77777777" w:rsidR="00E335A7" w:rsidRDefault="00000000">
            <w:r>
              <w:rPr>
                <w:rFonts w:cs="Calibri"/>
                <w:sz w:val="20"/>
              </w:rPr>
              <w:t>Must</w:t>
            </w:r>
          </w:p>
        </w:tc>
      </w:tr>
      <w:tr w:rsidR="00E335A7" w14:paraId="2E09B9D5" w14:textId="77777777">
        <w:tc>
          <w:tcPr>
            <w:tcW w:w="2256" w:type="dxa"/>
          </w:tcPr>
          <w:p w14:paraId="55698BE7" w14:textId="77777777" w:rsidR="00E335A7" w:rsidRDefault="00000000">
            <w:r>
              <w:rPr>
                <w:rFonts w:cs="Calibri"/>
                <w:sz w:val="20"/>
              </w:rPr>
              <w:t>FR15</w:t>
            </w:r>
          </w:p>
        </w:tc>
        <w:tc>
          <w:tcPr>
            <w:tcW w:w="2256" w:type="dxa"/>
          </w:tcPr>
          <w:p w14:paraId="4D291301" w14:textId="77777777" w:rsidR="00E335A7" w:rsidRDefault="00000000">
            <w:r>
              <w:rPr>
                <w:rFonts w:cs="Calibri"/>
                <w:sz w:val="20"/>
              </w:rPr>
              <w:t>On giving the system an asking price it shall return a deal rating (Great / Good / Fair / High / Overpriced)</w:t>
            </w:r>
          </w:p>
        </w:tc>
        <w:tc>
          <w:tcPr>
            <w:tcW w:w="2256" w:type="dxa"/>
          </w:tcPr>
          <w:p w14:paraId="3BCAF165" w14:textId="77777777" w:rsidR="00E335A7" w:rsidRDefault="00000000">
            <w:r>
              <w:rPr>
                <w:rFonts w:cs="Calibri"/>
                <w:sz w:val="20"/>
              </w:rPr>
              <w:t>Persona 1</w:t>
            </w:r>
          </w:p>
        </w:tc>
        <w:tc>
          <w:tcPr>
            <w:tcW w:w="2256" w:type="dxa"/>
          </w:tcPr>
          <w:p w14:paraId="739B75F9" w14:textId="77777777" w:rsidR="00E335A7" w:rsidRDefault="00000000">
            <w:r>
              <w:rPr>
                <w:rFonts w:cs="Calibri"/>
                <w:sz w:val="20"/>
              </w:rPr>
              <w:t>Must</w:t>
            </w:r>
          </w:p>
        </w:tc>
      </w:tr>
      <w:tr w:rsidR="00E335A7" w14:paraId="33E5C587" w14:textId="77777777">
        <w:tc>
          <w:tcPr>
            <w:tcW w:w="2256" w:type="dxa"/>
          </w:tcPr>
          <w:p w14:paraId="462AFB44" w14:textId="77777777" w:rsidR="00E335A7" w:rsidRDefault="00000000">
            <w:r>
              <w:rPr>
                <w:rFonts w:cs="Calibri"/>
                <w:sz w:val="20"/>
              </w:rPr>
              <w:t>FR16</w:t>
            </w:r>
          </w:p>
        </w:tc>
        <w:tc>
          <w:tcPr>
            <w:tcW w:w="2256" w:type="dxa"/>
          </w:tcPr>
          <w:p w14:paraId="79F64634" w14:textId="77777777" w:rsidR="00E335A7" w:rsidRDefault="00000000">
            <w:r>
              <w:rPr>
                <w:rFonts w:cs="Calibri"/>
                <w:sz w:val="20"/>
              </w:rPr>
              <w:t>The system should be able to separate the contribution of each attribute to the GBP.</w:t>
            </w:r>
          </w:p>
        </w:tc>
        <w:tc>
          <w:tcPr>
            <w:tcW w:w="2256" w:type="dxa"/>
          </w:tcPr>
          <w:p w14:paraId="77F0254F" w14:textId="77777777" w:rsidR="00E335A7" w:rsidRDefault="00000000">
            <w:r>
              <w:rPr>
                <w:rFonts w:cs="Calibri"/>
                <w:sz w:val="20"/>
              </w:rPr>
              <w:t>Persona 1</w:t>
            </w:r>
          </w:p>
        </w:tc>
        <w:tc>
          <w:tcPr>
            <w:tcW w:w="2256" w:type="dxa"/>
          </w:tcPr>
          <w:p w14:paraId="52D4419B" w14:textId="77777777" w:rsidR="00E335A7" w:rsidRDefault="00000000">
            <w:r>
              <w:rPr>
                <w:rFonts w:cs="Calibri"/>
                <w:sz w:val="20"/>
              </w:rPr>
              <w:t>Should</w:t>
            </w:r>
          </w:p>
        </w:tc>
      </w:tr>
      <w:tr w:rsidR="00E335A7" w14:paraId="1193F3BD" w14:textId="77777777">
        <w:tc>
          <w:tcPr>
            <w:tcW w:w="2256" w:type="dxa"/>
          </w:tcPr>
          <w:p w14:paraId="10D7AD4E" w14:textId="77777777" w:rsidR="00E335A7" w:rsidRDefault="00000000">
            <w:r>
              <w:rPr>
                <w:rFonts w:cs="Calibri"/>
                <w:sz w:val="20"/>
              </w:rPr>
              <w:t>FR17</w:t>
            </w:r>
          </w:p>
        </w:tc>
        <w:tc>
          <w:tcPr>
            <w:tcW w:w="2256" w:type="dxa"/>
          </w:tcPr>
          <w:p w14:paraId="3D2033F8" w14:textId="77777777" w:rsidR="00E335A7" w:rsidRDefault="00000000">
            <w:r>
              <w:rPr>
                <w:rFonts w:cs="Calibri"/>
                <w:sz w:val="20"/>
              </w:rPr>
              <w:t>The system shall provide the 5-year depreciation forecast of the expected value of the system.</w:t>
            </w:r>
          </w:p>
        </w:tc>
        <w:tc>
          <w:tcPr>
            <w:tcW w:w="2256" w:type="dxa"/>
          </w:tcPr>
          <w:p w14:paraId="1776987F" w14:textId="77777777" w:rsidR="00E335A7" w:rsidRDefault="00000000">
            <w:r>
              <w:rPr>
                <w:rFonts w:cs="Calibri"/>
                <w:sz w:val="20"/>
              </w:rPr>
              <w:t>Persona 1</w:t>
            </w:r>
          </w:p>
        </w:tc>
        <w:tc>
          <w:tcPr>
            <w:tcW w:w="2256" w:type="dxa"/>
          </w:tcPr>
          <w:p w14:paraId="3BC50D17" w14:textId="77777777" w:rsidR="00E335A7" w:rsidRDefault="00000000">
            <w:r>
              <w:rPr>
                <w:rFonts w:cs="Calibri"/>
                <w:sz w:val="20"/>
              </w:rPr>
              <w:t>Should</w:t>
            </w:r>
          </w:p>
        </w:tc>
      </w:tr>
      <w:tr w:rsidR="00E335A7" w14:paraId="2C1E973F" w14:textId="77777777">
        <w:tc>
          <w:tcPr>
            <w:tcW w:w="2256" w:type="dxa"/>
          </w:tcPr>
          <w:p w14:paraId="73FA5EF7" w14:textId="77777777" w:rsidR="00E335A7" w:rsidRDefault="00000000">
            <w:r>
              <w:rPr>
                <w:rFonts w:cs="Calibri"/>
                <w:sz w:val="20"/>
              </w:rPr>
              <w:t>FR18</w:t>
            </w:r>
          </w:p>
        </w:tc>
        <w:tc>
          <w:tcPr>
            <w:tcW w:w="2256" w:type="dxa"/>
          </w:tcPr>
          <w:p w14:paraId="671A2A9B" w14:textId="77777777" w:rsidR="00E335A7" w:rsidRDefault="00000000">
            <w:r>
              <w:rPr>
                <w:rFonts w:cs="Calibri"/>
                <w:sz w:val="20"/>
              </w:rPr>
              <w:t>The system shall return k number of closest similar cars in the corpus and its prices.</w:t>
            </w:r>
          </w:p>
        </w:tc>
        <w:tc>
          <w:tcPr>
            <w:tcW w:w="2256" w:type="dxa"/>
          </w:tcPr>
          <w:p w14:paraId="71E16654" w14:textId="77777777" w:rsidR="00E335A7" w:rsidRDefault="00000000">
            <w:r>
              <w:rPr>
                <w:rFonts w:cs="Calibri"/>
                <w:sz w:val="20"/>
              </w:rPr>
              <w:t>Persona 2</w:t>
            </w:r>
          </w:p>
        </w:tc>
        <w:tc>
          <w:tcPr>
            <w:tcW w:w="2256" w:type="dxa"/>
          </w:tcPr>
          <w:p w14:paraId="6F1FA58A" w14:textId="77777777" w:rsidR="00E335A7" w:rsidRDefault="00000000">
            <w:r>
              <w:rPr>
                <w:rFonts w:cs="Calibri"/>
                <w:sz w:val="20"/>
              </w:rPr>
              <w:t>Should</w:t>
            </w:r>
          </w:p>
        </w:tc>
      </w:tr>
      <w:tr w:rsidR="00E335A7" w14:paraId="50A93D18" w14:textId="77777777">
        <w:tc>
          <w:tcPr>
            <w:tcW w:w="2256" w:type="dxa"/>
          </w:tcPr>
          <w:p w14:paraId="2C9D05F5" w14:textId="77777777" w:rsidR="00E335A7" w:rsidRDefault="00000000">
            <w:r>
              <w:rPr>
                <w:rFonts w:cs="Calibri"/>
                <w:sz w:val="20"/>
              </w:rPr>
              <w:t>FR19</w:t>
            </w:r>
          </w:p>
        </w:tc>
        <w:tc>
          <w:tcPr>
            <w:tcW w:w="2256" w:type="dxa"/>
          </w:tcPr>
          <w:p w14:paraId="1EFA5914" w14:textId="77777777" w:rsidR="00E335A7" w:rsidRDefault="00000000">
            <w:r>
              <w:rPr>
                <w:rFonts w:cs="Calibri"/>
                <w:sz w:val="20"/>
              </w:rPr>
              <w:t>The user will be able to save valuations to a personal "garage" which will be stored in the user's browser (no account)</w:t>
            </w:r>
          </w:p>
        </w:tc>
        <w:tc>
          <w:tcPr>
            <w:tcW w:w="2256" w:type="dxa"/>
          </w:tcPr>
          <w:p w14:paraId="05381C47" w14:textId="77777777" w:rsidR="00E335A7" w:rsidRDefault="00000000">
            <w:r>
              <w:rPr>
                <w:rFonts w:cs="Calibri"/>
                <w:sz w:val="20"/>
              </w:rPr>
              <w:t>Persona 1</w:t>
            </w:r>
          </w:p>
        </w:tc>
        <w:tc>
          <w:tcPr>
            <w:tcW w:w="2256" w:type="dxa"/>
          </w:tcPr>
          <w:p w14:paraId="54A17242" w14:textId="77777777" w:rsidR="00E335A7" w:rsidRDefault="00000000">
            <w:r>
              <w:rPr>
                <w:rFonts w:cs="Calibri"/>
                <w:sz w:val="20"/>
              </w:rPr>
              <w:t>Could</w:t>
            </w:r>
          </w:p>
        </w:tc>
      </w:tr>
      <w:tr w:rsidR="00E335A7" w14:paraId="35B386EC" w14:textId="77777777">
        <w:tc>
          <w:tcPr>
            <w:tcW w:w="2256" w:type="dxa"/>
          </w:tcPr>
          <w:p w14:paraId="0799A9DF" w14:textId="77777777" w:rsidR="00E335A7" w:rsidRDefault="00000000">
            <w:r>
              <w:rPr>
                <w:rFonts w:cs="Calibri"/>
                <w:sz w:val="20"/>
              </w:rPr>
              <w:t>FR20</w:t>
            </w:r>
          </w:p>
        </w:tc>
        <w:tc>
          <w:tcPr>
            <w:tcW w:w="2256" w:type="dxa"/>
          </w:tcPr>
          <w:p w14:paraId="2D1695EC" w14:textId="77777777" w:rsidR="00E335A7" w:rsidRDefault="00000000">
            <w:r>
              <w:rPr>
                <w:rFonts w:cs="Calibri"/>
                <w:sz w:val="20"/>
              </w:rPr>
              <w:t>The user will be able to compare any 4 cars saved or valued at a time.</w:t>
            </w:r>
          </w:p>
        </w:tc>
        <w:tc>
          <w:tcPr>
            <w:tcW w:w="2256" w:type="dxa"/>
          </w:tcPr>
          <w:p w14:paraId="56824444" w14:textId="77777777" w:rsidR="00E335A7" w:rsidRDefault="00000000">
            <w:r>
              <w:rPr>
                <w:rFonts w:cs="Calibri"/>
                <w:sz w:val="20"/>
              </w:rPr>
              <w:t>Persona 2</w:t>
            </w:r>
          </w:p>
        </w:tc>
        <w:tc>
          <w:tcPr>
            <w:tcW w:w="2256" w:type="dxa"/>
          </w:tcPr>
          <w:p w14:paraId="5E81D41F" w14:textId="77777777" w:rsidR="00E335A7" w:rsidRDefault="00000000">
            <w:r>
              <w:rPr>
                <w:rFonts w:cs="Calibri"/>
                <w:sz w:val="20"/>
              </w:rPr>
              <w:t>Could</w:t>
            </w:r>
          </w:p>
        </w:tc>
      </w:tr>
    </w:tbl>
    <w:p w14:paraId="434BE786" w14:textId="77777777" w:rsidR="00E335A7" w:rsidRDefault="00E335A7"/>
    <w:p w14:paraId="51FDC6B6" w14:textId="77777777" w:rsidR="00E335A7" w:rsidRDefault="00000000">
      <w:r>
        <w:rPr>
          <w:rFonts w:cs="Calibri"/>
          <w:i/>
        </w:rPr>
        <w:t>Table 3.1 — Functional requirements.</w:t>
      </w:r>
    </w:p>
    <w:p w14:paraId="0FBD1574" w14:textId="77777777" w:rsidR="00E335A7" w:rsidRDefault="00000000">
      <w:pPr>
        <w:pStyle w:val="Heading21"/>
        <w:keepNext/>
        <w:spacing w:before="240" w:after="120" w:line="240" w:lineRule="auto"/>
      </w:pPr>
      <w:bookmarkStart w:id="26" w:name="_Toc233200572"/>
      <w:r>
        <w:rPr>
          <w:rFonts w:cs="Calibri"/>
          <w:b/>
          <w:color w:val="365F91"/>
          <w:sz w:val="28"/>
        </w:rPr>
        <w:t>3.4 Non-Functional Requirements</w:t>
      </w:r>
      <w:bookmarkEnd w:id="26"/>
    </w:p>
    <w:tbl>
      <w:tblPr>
        <w:tblStyle w:val="TableGrid"/>
        <w:tblW w:w="0" w:type="auto"/>
        <w:tblLook w:val="04A0" w:firstRow="1" w:lastRow="0" w:firstColumn="1" w:lastColumn="0" w:noHBand="0" w:noVBand="1"/>
      </w:tblPr>
      <w:tblGrid>
        <w:gridCol w:w="2256"/>
        <w:gridCol w:w="2256"/>
        <w:gridCol w:w="2256"/>
        <w:gridCol w:w="2256"/>
      </w:tblGrid>
      <w:tr w:rsidR="00E335A7" w14:paraId="3F19EF77" w14:textId="77777777">
        <w:tc>
          <w:tcPr>
            <w:tcW w:w="2256" w:type="dxa"/>
          </w:tcPr>
          <w:p w14:paraId="63ECB4BE" w14:textId="77777777" w:rsidR="00E335A7" w:rsidRDefault="00000000">
            <w:r>
              <w:rPr>
                <w:rFonts w:cs="Calibri"/>
                <w:b/>
                <w:sz w:val="20"/>
              </w:rPr>
              <w:t>ID</w:t>
            </w:r>
          </w:p>
        </w:tc>
        <w:tc>
          <w:tcPr>
            <w:tcW w:w="2256" w:type="dxa"/>
          </w:tcPr>
          <w:p w14:paraId="0ADEC04F" w14:textId="77777777" w:rsidR="00E335A7" w:rsidRDefault="00000000">
            <w:r>
              <w:rPr>
                <w:rFonts w:cs="Calibri"/>
                <w:b/>
                <w:sz w:val="20"/>
              </w:rPr>
              <w:t>Requirement</w:t>
            </w:r>
          </w:p>
        </w:tc>
        <w:tc>
          <w:tcPr>
            <w:tcW w:w="2256" w:type="dxa"/>
          </w:tcPr>
          <w:p w14:paraId="1E843DAA" w14:textId="77777777" w:rsidR="00E335A7" w:rsidRDefault="00000000">
            <w:r>
              <w:rPr>
                <w:rFonts w:cs="Calibri"/>
                <w:b/>
                <w:sz w:val="20"/>
              </w:rPr>
              <w:t>Target</w:t>
            </w:r>
          </w:p>
        </w:tc>
        <w:tc>
          <w:tcPr>
            <w:tcW w:w="2256" w:type="dxa"/>
          </w:tcPr>
          <w:p w14:paraId="523E679E" w14:textId="77777777" w:rsidR="00E335A7" w:rsidRDefault="00000000">
            <w:r>
              <w:rPr>
                <w:rFonts w:cs="Calibri"/>
                <w:b/>
                <w:sz w:val="20"/>
              </w:rPr>
              <w:t>Test</w:t>
            </w:r>
          </w:p>
        </w:tc>
      </w:tr>
      <w:tr w:rsidR="00E335A7" w14:paraId="01F457F1" w14:textId="77777777">
        <w:tc>
          <w:tcPr>
            <w:tcW w:w="2256" w:type="dxa"/>
          </w:tcPr>
          <w:p w14:paraId="6104849E" w14:textId="77777777" w:rsidR="00E335A7" w:rsidRDefault="00000000">
            <w:r>
              <w:rPr>
                <w:rFonts w:cs="Calibri"/>
                <w:sz w:val="20"/>
              </w:rPr>
              <w:t>NFR1</w:t>
            </w:r>
          </w:p>
        </w:tc>
        <w:tc>
          <w:tcPr>
            <w:tcW w:w="2256" w:type="dxa"/>
          </w:tcPr>
          <w:p w14:paraId="056079D1" w14:textId="77777777" w:rsidR="00E335A7" w:rsidRDefault="00000000">
            <w:r>
              <w:rPr>
                <w:rFonts w:cs="Calibri"/>
                <w:sz w:val="20"/>
              </w:rPr>
              <w:t>Prediction latency (p95)</w:t>
            </w:r>
          </w:p>
        </w:tc>
        <w:tc>
          <w:tcPr>
            <w:tcW w:w="2256" w:type="dxa"/>
          </w:tcPr>
          <w:p w14:paraId="612E074A" w14:textId="77777777" w:rsidR="00E335A7" w:rsidRDefault="00000000">
            <w:r>
              <w:rPr>
                <w:rFonts w:cs="Calibri"/>
                <w:sz w:val="20"/>
              </w:rPr>
              <w:t xml:space="preserve">&lt; 100 </w:t>
            </w:r>
            <w:proofErr w:type="spellStart"/>
            <w:r>
              <w:rPr>
                <w:rFonts w:cs="Calibri"/>
                <w:sz w:val="20"/>
              </w:rPr>
              <w:t>ms</w:t>
            </w:r>
            <w:proofErr w:type="spellEnd"/>
          </w:p>
        </w:tc>
        <w:tc>
          <w:tcPr>
            <w:tcW w:w="2256" w:type="dxa"/>
          </w:tcPr>
          <w:p w14:paraId="3DDA7CD9" w14:textId="77777777" w:rsidR="00E335A7" w:rsidRDefault="00000000">
            <w:r>
              <w:rPr>
                <w:rFonts w:cs="Calibri"/>
                <w:sz w:val="20"/>
              </w:rPr>
              <w:t>Section 7.8</w:t>
            </w:r>
          </w:p>
        </w:tc>
      </w:tr>
      <w:tr w:rsidR="00E335A7" w14:paraId="6274AC10" w14:textId="77777777">
        <w:tc>
          <w:tcPr>
            <w:tcW w:w="2256" w:type="dxa"/>
          </w:tcPr>
          <w:p w14:paraId="15DE7A7E" w14:textId="77777777" w:rsidR="00E335A7" w:rsidRDefault="00000000">
            <w:r>
              <w:rPr>
                <w:rFonts w:cs="Calibri"/>
                <w:sz w:val="20"/>
              </w:rPr>
              <w:t>NFR2</w:t>
            </w:r>
          </w:p>
        </w:tc>
        <w:tc>
          <w:tcPr>
            <w:tcW w:w="2256" w:type="dxa"/>
          </w:tcPr>
          <w:p w14:paraId="130DE143" w14:textId="77777777" w:rsidR="00E335A7" w:rsidRDefault="00000000">
            <w:r>
              <w:rPr>
                <w:rFonts w:cs="Calibri"/>
                <w:sz w:val="20"/>
              </w:rPr>
              <w:t>Held-out R²</w:t>
            </w:r>
          </w:p>
        </w:tc>
        <w:tc>
          <w:tcPr>
            <w:tcW w:w="2256" w:type="dxa"/>
          </w:tcPr>
          <w:p w14:paraId="16877546" w14:textId="77777777" w:rsidR="00E335A7" w:rsidRDefault="00000000">
            <w:r>
              <w:rPr>
                <w:rFonts w:cs="Calibri"/>
                <w:sz w:val="20"/>
              </w:rPr>
              <w:t>≥ 0.90</w:t>
            </w:r>
          </w:p>
        </w:tc>
        <w:tc>
          <w:tcPr>
            <w:tcW w:w="2256" w:type="dxa"/>
          </w:tcPr>
          <w:p w14:paraId="65AABF2A" w14:textId="77777777" w:rsidR="00E335A7" w:rsidRDefault="00000000">
            <w:r>
              <w:rPr>
                <w:rFonts w:cs="Calibri"/>
                <w:sz w:val="20"/>
              </w:rPr>
              <w:t>Section 7.4</w:t>
            </w:r>
          </w:p>
        </w:tc>
      </w:tr>
      <w:tr w:rsidR="00E335A7" w14:paraId="30EBC33E" w14:textId="77777777">
        <w:tc>
          <w:tcPr>
            <w:tcW w:w="2256" w:type="dxa"/>
          </w:tcPr>
          <w:p w14:paraId="30F9BAAE" w14:textId="77777777" w:rsidR="00E335A7" w:rsidRDefault="00000000">
            <w:r>
              <w:rPr>
                <w:rFonts w:cs="Calibri"/>
                <w:sz w:val="20"/>
              </w:rPr>
              <w:t>NFR3</w:t>
            </w:r>
          </w:p>
        </w:tc>
        <w:tc>
          <w:tcPr>
            <w:tcW w:w="2256" w:type="dxa"/>
          </w:tcPr>
          <w:p w14:paraId="777B6905" w14:textId="77777777" w:rsidR="00E335A7" w:rsidRDefault="00000000">
            <w:r>
              <w:rPr>
                <w:rFonts w:cs="Calibri"/>
                <w:sz w:val="20"/>
              </w:rPr>
              <w:t>Held-out MAE</w:t>
            </w:r>
          </w:p>
        </w:tc>
        <w:tc>
          <w:tcPr>
            <w:tcW w:w="2256" w:type="dxa"/>
          </w:tcPr>
          <w:p w14:paraId="5478CD6A" w14:textId="77777777" w:rsidR="00E335A7" w:rsidRDefault="00000000">
            <w:r>
              <w:rPr>
                <w:rFonts w:cs="Calibri"/>
                <w:sz w:val="20"/>
              </w:rPr>
              <w:t>≤ £1,500</w:t>
            </w:r>
          </w:p>
        </w:tc>
        <w:tc>
          <w:tcPr>
            <w:tcW w:w="2256" w:type="dxa"/>
          </w:tcPr>
          <w:p w14:paraId="396D4B3A" w14:textId="77777777" w:rsidR="00E335A7" w:rsidRDefault="00000000">
            <w:r>
              <w:rPr>
                <w:rFonts w:cs="Calibri"/>
                <w:sz w:val="20"/>
              </w:rPr>
              <w:t>Section 7.4</w:t>
            </w:r>
          </w:p>
        </w:tc>
      </w:tr>
      <w:tr w:rsidR="00E335A7" w14:paraId="09BDBB0B" w14:textId="77777777">
        <w:tc>
          <w:tcPr>
            <w:tcW w:w="2256" w:type="dxa"/>
          </w:tcPr>
          <w:p w14:paraId="5FADECD3" w14:textId="77777777" w:rsidR="00E335A7" w:rsidRDefault="00000000">
            <w:r>
              <w:rPr>
                <w:rFonts w:cs="Calibri"/>
                <w:sz w:val="20"/>
              </w:rPr>
              <w:t>NFR4</w:t>
            </w:r>
          </w:p>
        </w:tc>
        <w:tc>
          <w:tcPr>
            <w:tcW w:w="2256" w:type="dxa"/>
          </w:tcPr>
          <w:p w14:paraId="2E63498C" w14:textId="77777777" w:rsidR="00E335A7" w:rsidRDefault="00000000">
            <w:r>
              <w:rPr>
                <w:rFonts w:cs="Calibri"/>
                <w:sz w:val="20"/>
              </w:rPr>
              <w:t>This website meets all the AA standards for Web Content Accessibility Guidelines 2.1.</w:t>
            </w:r>
          </w:p>
        </w:tc>
        <w:tc>
          <w:tcPr>
            <w:tcW w:w="2256" w:type="dxa"/>
          </w:tcPr>
          <w:p w14:paraId="3209531B" w14:textId="77777777" w:rsidR="00E335A7" w:rsidRDefault="00000000">
            <w:r>
              <w:rPr>
                <w:rFonts w:cs="Calibri"/>
                <w:sz w:val="20"/>
              </w:rPr>
              <w:t xml:space="preserve">All the form fields that are </w:t>
            </w:r>
            <w:proofErr w:type="spellStart"/>
            <w:r>
              <w:rPr>
                <w:rFonts w:cs="Calibri"/>
                <w:sz w:val="20"/>
              </w:rPr>
              <w:t>labeled</w:t>
            </w:r>
            <w:proofErr w:type="spellEnd"/>
            <w:r>
              <w:rPr>
                <w:rFonts w:cs="Calibri"/>
                <w:sz w:val="20"/>
              </w:rPr>
              <w:t>, ≥ 4.5 : 1 contrast.</w:t>
            </w:r>
          </w:p>
        </w:tc>
        <w:tc>
          <w:tcPr>
            <w:tcW w:w="2256" w:type="dxa"/>
          </w:tcPr>
          <w:p w14:paraId="2AC60515" w14:textId="77777777" w:rsidR="00E335A7" w:rsidRDefault="00000000">
            <w:r>
              <w:rPr>
                <w:rFonts w:cs="Calibri"/>
                <w:sz w:val="20"/>
              </w:rPr>
              <w:t>Section 5.10</w:t>
            </w:r>
          </w:p>
        </w:tc>
      </w:tr>
      <w:tr w:rsidR="00E335A7" w14:paraId="0E7F54DC" w14:textId="77777777">
        <w:tc>
          <w:tcPr>
            <w:tcW w:w="2256" w:type="dxa"/>
          </w:tcPr>
          <w:p w14:paraId="4EBD4241" w14:textId="77777777" w:rsidR="00E335A7" w:rsidRDefault="00000000">
            <w:r>
              <w:rPr>
                <w:rFonts w:cs="Calibri"/>
                <w:sz w:val="20"/>
              </w:rPr>
              <w:t>NFR5</w:t>
            </w:r>
          </w:p>
        </w:tc>
        <w:tc>
          <w:tcPr>
            <w:tcW w:w="2256" w:type="dxa"/>
          </w:tcPr>
          <w:p w14:paraId="4DA3865D" w14:textId="77777777" w:rsidR="00E335A7" w:rsidRDefault="00000000">
            <w:r>
              <w:rPr>
                <w:rFonts w:cs="Calibri"/>
                <w:sz w:val="20"/>
              </w:rPr>
              <w:t>Mobile responsiveness</w:t>
            </w:r>
          </w:p>
        </w:tc>
        <w:tc>
          <w:tcPr>
            <w:tcW w:w="2256" w:type="dxa"/>
          </w:tcPr>
          <w:p w14:paraId="156673F5" w14:textId="77777777" w:rsidR="00E335A7" w:rsidRDefault="00000000">
            <w:r>
              <w:rPr>
                <w:rFonts w:cs="Calibri"/>
                <w:sz w:val="20"/>
              </w:rPr>
              <w:t xml:space="preserve">Valid for the viewports between 320 and 1920 </w:t>
            </w:r>
            <w:proofErr w:type="spellStart"/>
            <w:r>
              <w:rPr>
                <w:rFonts w:cs="Calibri"/>
                <w:sz w:val="20"/>
              </w:rPr>
              <w:t>px</w:t>
            </w:r>
            <w:proofErr w:type="spellEnd"/>
            <w:r>
              <w:rPr>
                <w:rFonts w:cs="Calibri"/>
                <w:sz w:val="20"/>
              </w:rPr>
              <w:t xml:space="preserve"> wide.</w:t>
            </w:r>
          </w:p>
        </w:tc>
        <w:tc>
          <w:tcPr>
            <w:tcW w:w="2256" w:type="dxa"/>
          </w:tcPr>
          <w:p w14:paraId="167B2D23" w14:textId="77777777" w:rsidR="00E335A7" w:rsidRDefault="00000000">
            <w:r>
              <w:rPr>
                <w:rFonts w:cs="Calibri"/>
                <w:sz w:val="20"/>
              </w:rPr>
              <w:t>Manual exploratory</w:t>
            </w:r>
          </w:p>
        </w:tc>
      </w:tr>
      <w:tr w:rsidR="00E335A7" w14:paraId="4C42444D" w14:textId="77777777">
        <w:tc>
          <w:tcPr>
            <w:tcW w:w="2256" w:type="dxa"/>
          </w:tcPr>
          <w:p w14:paraId="45E737CA" w14:textId="77777777" w:rsidR="00E335A7" w:rsidRDefault="00000000">
            <w:r>
              <w:rPr>
                <w:rFonts w:cs="Calibri"/>
                <w:sz w:val="20"/>
              </w:rPr>
              <w:t>NFR6</w:t>
            </w:r>
          </w:p>
        </w:tc>
        <w:tc>
          <w:tcPr>
            <w:tcW w:w="2256" w:type="dxa"/>
          </w:tcPr>
          <w:p w14:paraId="52541F3E" w14:textId="77777777" w:rsidR="00E335A7" w:rsidRDefault="00000000">
            <w:r>
              <w:rPr>
                <w:rFonts w:cs="Calibri"/>
                <w:sz w:val="20"/>
              </w:rPr>
              <w:t>Reproducibility</w:t>
            </w:r>
          </w:p>
        </w:tc>
        <w:tc>
          <w:tcPr>
            <w:tcW w:w="2256" w:type="dxa"/>
          </w:tcPr>
          <w:p w14:paraId="003F65B8" w14:textId="77777777" w:rsidR="00E335A7" w:rsidRDefault="00000000">
            <w:r>
              <w:rPr>
                <w:rFonts w:cs="Calibri"/>
                <w:sz w:val="20"/>
              </w:rPr>
              <w:t>Fixed connections; train run follows always the same path.</w:t>
            </w:r>
          </w:p>
        </w:tc>
        <w:tc>
          <w:tcPr>
            <w:tcW w:w="2256" w:type="dxa"/>
          </w:tcPr>
          <w:p w14:paraId="1B2DEF4E" w14:textId="77777777" w:rsidR="00E335A7" w:rsidRDefault="00000000">
            <w:r>
              <w:rPr>
                <w:rFonts w:cs="Calibri"/>
                <w:sz w:val="20"/>
              </w:rPr>
              <w:t>Section 4.7</w:t>
            </w:r>
          </w:p>
        </w:tc>
      </w:tr>
      <w:tr w:rsidR="00E335A7" w14:paraId="08D20594" w14:textId="77777777">
        <w:tc>
          <w:tcPr>
            <w:tcW w:w="2256" w:type="dxa"/>
          </w:tcPr>
          <w:p w14:paraId="25431258" w14:textId="77777777" w:rsidR="00E335A7" w:rsidRDefault="00000000">
            <w:r>
              <w:rPr>
                <w:rFonts w:cs="Calibri"/>
                <w:sz w:val="20"/>
              </w:rPr>
              <w:t>NFR7</w:t>
            </w:r>
          </w:p>
        </w:tc>
        <w:tc>
          <w:tcPr>
            <w:tcW w:w="2256" w:type="dxa"/>
          </w:tcPr>
          <w:p w14:paraId="192381AE" w14:textId="77777777" w:rsidR="00E335A7" w:rsidRDefault="00000000">
            <w:r>
              <w:rPr>
                <w:rFonts w:cs="Calibri"/>
                <w:sz w:val="20"/>
              </w:rPr>
              <w:t>Maintainability</w:t>
            </w:r>
          </w:p>
        </w:tc>
        <w:tc>
          <w:tcPr>
            <w:tcW w:w="2256" w:type="dxa"/>
          </w:tcPr>
          <w:p w14:paraId="02329D2C" w14:textId="77777777" w:rsidR="00E335A7" w:rsidRDefault="00000000">
            <w:r>
              <w:rPr>
                <w:rFonts w:cs="Calibri"/>
                <w:sz w:val="20"/>
              </w:rPr>
              <w:t xml:space="preserve">≥ 80 % automated test </w:t>
            </w:r>
            <w:r>
              <w:rPr>
                <w:rFonts w:cs="Calibri"/>
                <w:sz w:val="20"/>
              </w:rPr>
              <w:lastRenderedPageBreak/>
              <w:t>coverage</w:t>
            </w:r>
          </w:p>
        </w:tc>
        <w:tc>
          <w:tcPr>
            <w:tcW w:w="2256" w:type="dxa"/>
          </w:tcPr>
          <w:p w14:paraId="6AC453DC" w14:textId="77777777" w:rsidR="00E335A7" w:rsidRDefault="00000000">
            <w:r>
              <w:rPr>
                <w:rFonts w:cs="Calibri"/>
                <w:sz w:val="20"/>
              </w:rPr>
              <w:lastRenderedPageBreak/>
              <w:t>Chapter 7</w:t>
            </w:r>
          </w:p>
        </w:tc>
      </w:tr>
      <w:tr w:rsidR="00E335A7" w14:paraId="27CA4430" w14:textId="77777777">
        <w:tc>
          <w:tcPr>
            <w:tcW w:w="2256" w:type="dxa"/>
          </w:tcPr>
          <w:p w14:paraId="7C2CC379" w14:textId="77777777" w:rsidR="00E335A7" w:rsidRDefault="00000000">
            <w:r>
              <w:rPr>
                <w:rFonts w:cs="Calibri"/>
                <w:sz w:val="20"/>
              </w:rPr>
              <w:t>NFR8</w:t>
            </w:r>
          </w:p>
        </w:tc>
        <w:tc>
          <w:tcPr>
            <w:tcW w:w="2256" w:type="dxa"/>
          </w:tcPr>
          <w:p w14:paraId="5C53E873" w14:textId="77777777" w:rsidR="00E335A7" w:rsidRDefault="00000000">
            <w:r>
              <w:rPr>
                <w:rFonts w:cs="Calibri"/>
                <w:sz w:val="20"/>
              </w:rPr>
              <w:t>Documentation</w:t>
            </w:r>
          </w:p>
        </w:tc>
        <w:tc>
          <w:tcPr>
            <w:tcW w:w="2256" w:type="dxa"/>
          </w:tcPr>
          <w:p w14:paraId="1A096869" w14:textId="77777777" w:rsidR="00E335A7" w:rsidRDefault="00000000">
            <w:r>
              <w:rPr>
                <w:rFonts w:cs="Calibri"/>
                <w:sz w:val="20"/>
              </w:rPr>
              <w:t>All public functions are accompanied with a docstring.</w:t>
            </w:r>
          </w:p>
        </w:tc>
        <w:tc>
          <w:tcPr>
            <w:tcW w:w="2256" w:type="dxa"/>
          </w:tcPr>
          <w:p w14:paraId="75F73572" w14:textId="77777777" w:rsidR="00E335A7" w:rsidRDefault="00000000">
            <w:r>
              <w:rPr>
                <w:rFonts w:cs="Calibri"/>
                <w:sz w:val="20"/>
              </w:rPr>
              <w:t>Code-review pass</w:t>
            </w:r>
          </w:p>
        </w:tc>
      </w:tr>
    </w:tbl>
    <w:p w14:paraId="15A69CF6" w14:textId="77777777" w:rsidR="00E335A7" w:rsidRDefault="00E335A7"/>
    <w:p w14:paraId="33E053B2" w14:textId="77777777" w:rsidR="00E335A7" w:rsidRDefault="00000000">
      <w:r>
        <w:rPr>
          <w:rFonts w:cs="Calibri"/>
          <w:i/>
        </w:rPr>
        <w:t>Table 3.2 — Non-functional requirements.</w:t>
      </w:r>
    </w:p>
    <w:p w14:paraId="3FF7B4B2" w14:textId="77777777" w:rsidR="00E335A7" w:rsidRDefault="00000000">
      <w:pPr>
        <w:pStyle w:val="Heading21"/>
        <w:keepNext/>
        <w:spacing w:before="240" w:after="120" w:line="240" w:lineRule="auto"/>
      </w:pPr>
      <w:bookmarkStart w:id="27" w:name="_Toc233200573"/>
      <w:r>
        <w:rPr>
          <w:rFonts w:cs="Calibri"/>
          <w:b/>
          <w:color w:val="365F91"/>
          <w:sz w:val="28"/>
        </w:rPr>
        <w:t>3.5 Security Requirements</w:t>
      </w:r>
      <w:bookmarkEnd w:id="27"/>
    </w:p>
    <w:p w14:paraId="1CDBF31F" w14:textId="77777777" w:rsidR="00E335A7" w:rsidRDefault="00000000">
      <w:r>
        <w:rPr>
          <w:rFonts w:cs="Calibri"/>
        </w:rPr>
        <w:t>If the user input is received from a public web surface, the artefact is in scope of the OWASP Top-Ten (OWASP, 2021) although with a much lower threat surface than a transactional system, with no authentication, session, payment or stored user information involved.</w:t>
      </w:r>
    </w:p>
    <w:tbl>
      <w:tblPr>
        <w:tblStyle w:val="TableGrid"/>
        <w:tblW w:w="0" w:type="auto"/>
        <w:tblLook w:val="04A0" w:firstRow="1" w:lastRow="0" w:firstColumn="1" w:lastColumn="0" w:noHBand="0" w:noVBand="1"/>
      </w:tblPr>
      <w:tblGrid>
        <w:gridCol w:w="3009"/>
        <w:gridCol w:w="3009"/>
        <w:gridCol w:w="3009"/>
      </w:tblGrid>
      <w:tr w:rsidR="00E335A7" w14:paraId="4E196873" w14:textId="77777777">
        <w:tc>
          <w:tcPr>
            <w:tcW w:w="3009" w:type="dxa"/>
          </w:tcPr>
          <w:p w14:paraId="3D0AB9AA" w14:textId="77777777" w:rsidR="00E335A7" w:rsidRDefault="00000000">
            <w:r>
              <w:rPr>
                <w:rFonts w:cs="Calibri"/>
                <w:b/>
                <w:sz w:val="20"/>
              </w:rPr>
              <w:t>ID</w:t>
            </w:r>
          </w:p>
        </w:tc>
        <w:tc>
          <w:tcPr>
            <w:tcW w:w="3009" w:type="dxa"/>
          </w:tcPr>
          <w:p w14:paraId="5F817A95" w14:textId="77777777" w:rsidR="00E335A7" w:rsidRDefault="00000000">
            <w:r>
              <w:rPr>
                <w:rFonts w:cs="Calibri"/>
                <w:b/>
                <w:sz w:val="20"/>
              </w:rPr>
              <w:t>Requirement</w:t>
            </w:r>
          </w:p>
        </w:tc>
        <w:tc>
          <w:tcPr>
            <w:tcW w:w="3009" w:type="dxa"/>
          </w:tcPr>
          <w:p w14:paraId="05489F71" w14:textId="77777777" w:rsidR="00E335A7" w:rsidRDefault="00000000">
            <w:r>
              <w:rPr>
                <w:rFonts w:cs="Calibri"/>
                <w:b/>
                <w:sz w:val="20"/>
              </w:rPr>
              <w:t>Mitigation</w:t>
            </w:r>
          </w:p>
        </w:tc>
      </w:tr>
      <w:tr w:rsidR="00E335A7" w14:paraId="39CA524E" w14:textId="77777777">
        <w:tc>
          <w:tcPr>
            <w:tcW w:w="3009" w:type="dxa"/>
          </w:tcPr>
          <w:p w14:paraId="3FC8D8AC" w14:textId="77777777" w:rsidR="00E335A7" w:rsidRDefault="00000000">
            <w:r>
              <w:rPr>
                <w:rFonts w:cs="Calibri"/>
                <w:sz w:val="20"/>
              </w:rPr>
              <w:t>SR1</w:t>
            </w:r>
          </w:p>
        </w:tc>
        <w:tc>
          <w:tcPr>
            <w:tcW w:w="3009" w:type="dxa"/>
          </w:tcPr>
          <w:p w14:paraId="172D109C" w14:textId="77777777" w:rsidR="00E335A7" w:rsidRDefault="00000000">
            <w:r>
              <w:rPr>
                <w:rFonts w:cs="Calibri"/>
                <w:sz w:val="20"/>
              </w:rPr>
              <w:t>Before accepting any API inputs, they will be type- and range-validated before making it to the model.</w:t>
            </w:r>
          </w:p>
        </w:tc>
        <w:tc>
          <w:tcPr>
            <w:tcW w:w="3009" w:type="dxa"/>
          </w:tcPr>
          <w:p w14:paraId="36E2E725" w14:textId="77777777" w:rsidR="00E335A7" w:rsidRDefault="00000000">
            <w:r>
              <w:rPr>
                <w:rFonts w:cs="Calibri"/>
                <w:sz w:val="20"/>
              </w:rPr>
              <w:t xml:space="preserve">Use of int() / float() on non-numeric parameters in app.py gives 400 </w:t>
            </w:r>
            <w:proofErr w:type="spellStart"/>
            <w:r>
              <w:rPr>
                <w:rFonts w:cs="Calibri"/>
                <w:sz w:val="20"/>
              </w:rPr>
              <w:t>error.If</w:t>
            </w:r>
            <w:proofErr w:type="spellEnd"/>
            <w:r>
              <w:rPr>
                <w:rFonts w:cs="Calibri"/>
                <w:sz w:val="20"/>
              </w:rPr>
              <w:t xml:space="preserve"> the parameter to int() / float() is not a number, then it will result in a 400 error in app.py.</w:t>
            </w:r>
          </w:p>
        </w:tc>
      </w:tr>
      <w:tr w:rsidR="00E335A7" w14:paraId="54C38871" w14:textId="77777777">
        <w:tc>
          <w:tcPr>
            <w:tcW w:w="3009" w:type="dxa"/>
          </w:tcPr>
          <w:p w14:paraId="21C44857" w14:textId="77777777" w:rsidR="00E335A7" w:rsidRDefault="00000000">
            <w:r>
              <w:rPr>
                <w:rFonts w:cs="Calibri"/>
                <w:sz w:val="20"/>
              </w:rPr>
              <w:t>SR2</w:t>
            </w:r>
          </w:p>
        </w:tc>
        <w:tc>
          <w:tcPr>
            <w:tcW w:w="3009" w:type="dxa"/>
          </w:tcPr>
          <w:p w14:paraId="0217E875" w14:textId="77777777" w:rsidR="00E335A7" w:rsidRDefault="00000000">
            <w:r>
              <w:rPr>
                <w:rFonts w:cs="Calibri"/>
                <w:sz w:val="20"/>
              </w:rPr>
              <w:t xml:space="preserve">The system shall not reflect the </w:t>
            </w:r>
            <w:proofErr w:type="spellStart"/>
            <w:r>
              <w:rPr>
                <w:rFonts w:cs="Calibri"/>
                <w:sz w:val="20"/>
              </w:rPr>
              <w:t>unsanitised</w:t>
            </w:r>
            <w:proofErr w:type="spellEnd"/>
            <w:r>
              <w:rPr>
                <w:rFonts w:cs="Calibri"/>
                <w:sz w:val="20"/>
              </w:rPr>
              <w:t xml:space="preserve"> input of the user in the error messages (XSS)</w:t>
            </w:r>
          </w:p>
        </w:tc>
        <w:tc>
          <w:tcPr>
            <w:tcW w:w="3009" w:type="dxa"/>
          </w:tcPr>
          <w:p w14:paraId="6A3D827B" w14:textId="77777777" w:rsidR="00E335A7" w:rsidRDefault="00000000">
            <w:r>
              <w:rPr>
                <w:rFonts w:cs="Calibri"/>
                <w:sz w:val="20"/>
              </w:rPr>
              <w:t>Errors composed of set of fixed strings</w:t>
            </w:r>
          </w:p>
        </w:tc>
      </w:tr>
      <w:tr w:rsidR="00E335A7" w14:paraId="215F4C5E" w14:textId="77777777">
        <w:tc>
          <w:tcPr>
            <w:tcW w:w="3009" w:type="dxa"/>
          </w:tcPr>
          <w:p w14:paraId="6C564D23" w14:textId="77777777" w:rsidR="00E335A7" w:rsidRDefault="00000000">
            <w:r>
              <w:rPr>
                <w:rFonts w:cs="Calibri"/>
                <w:sz w:val="20"/>
              </w:rPr>
              <w:t>SR3</w:t>
            </w:r>
          </w:p>
        </w:tc>
        <w:tc>
          <w:tcPr>
            <w:tcW w:w="3009" w:type="dxa"/>
          </w:tcPr>
          <w:p w14:paraId="45DA1BBE" w14:textId="77777777" w:rsidR="00E335A7" w:rsidRDefault="00000000">
            <w:r>
              <w:rPr>
                <w:rFonts w:cs="Calibri"/>
                <w:sz w:val="20"/>
              </w:rPr>
              <w:t>The CORS policy will only allow GET and POST verbs that are necessary for the front-end only.</w:t>
            </w:r>
          </w:p>
        </w:tc>
        <w:tc>
          <w:tcPr>
            <w:tcW w:w="3009" w:type="dxa"/>
          </w:tcPr>
          <w:p w14:paraId="5B6734BE" w14:textId="77777777" w:rsidR="00E335A7" w:rsidRDefault="00000000">
            <w:r>
              <w:rPr>
                <w:rFonts w:cs="Calibri"/>
                <w:sz w:val="20"/>
              </w:rPr>
              <w:t>Set up using flask-</w:t>
            </w:r>
            <w:proofErr w:type="spellStart"/>
            <w:r>
              <w:rPr>
                <w:rFonts w:cs="Calibri"/>
                <w:sz w:val="20"/>
              </w:rPr>
              <w:t>cors'</w:t>
            </w:r>
            <w:proofErr w:type="spellEnd"/>
            <w:r>
              <w:rPr>
                <w:rFonts w:cs="Calibri"/>
                <w:sz w:val="20"/>
              </w:rPr>
              <w:t xml:space="preserve"> initialiser.</w:t>
            </w:r>
          </w:p>
        </w:tc>
      </w:tr>
      <w:tr w:rsidR="00E335A7" w14:paraId="1E947707" w14:textId="77777777">
        <w:tc>
          <w:tcPr>
            <w:tcW w:w="3009" w:type="dxa"/>
          </w:tcPr>
          <w:p w14:paraId="600188D7" w14:textId="77777777" w:rsidR="00E335A7" w:rsidRDefault="00000000">
            <w:r>
              <w:rPr>
                <w:rFonts w:cs="Calibri"/>
                <w:sz w:val="20"/>
              </w:rPr>
              <w:t>SR4</w:t>
            </w:r>
          </w:p>
        </w:tc>
        <w:tc>
          <w:tcPr>
            <w:tcW w:w="3009" w:type="dxa"/>
          </w:tcPr>
          <w:p w14:paraId="35EB8004" w14:textId="77777777" w:rsidR="00E335A7" w:rsidRDefault="00000000">
            <w:r>
              <w:rPr>
                <w:rFonts w:cs="Calibri"/>
                <w:sz w:val="20"/>
              </w:rPr>
              <w:t>Any user supplied information shall not be stored in the system.</w:t>
            </w:r>
          </w:p>
        </w:tc>
        <w:tc>
          <w:tcPr>
            <w:tcW w:w="3009" w:type="dxa"/>
          </w:tcPr>
          <w:p w14:paraId="269AE01D" w14:textId="77777777" w:rsidR="00E335A7" w:rsidRDefault="00000000">
            <w:r>
              <w:rPr>
                <w:rFonts w:cs="Calibri"/>
                <w:sz w:val="20"/>
              </w:rPr>
              <w:t>Prediction does not log in any way; no stateful logs.</w:t>
            </w:r>
          </w:p>
        </w:tc>
      </w:tr>
      <w:tr w:rsidR="00E335A7" w14:paraId="67315D63" w14:textId="77777777">
        <w:tc>
          <w:tcPr>
            <w:tcW w:w="3009" w:type="dxa"/>
          </w:tcPr>
          <w:p w14:paraId="40A70DC0" w14:textId="77777777" w:rsidR="00E335A7" w:rsidRDefault="00000000">
            <w:r>
              <w:rPr>
                <w:rFonts w:cs="Calibri"/>
                <w:sz w:val="20"/>
              </w:rPr>
              <w:t>SR5</w:t>
            </w:r>
          </w:p>
        </w:tc>
        <w:tc>
          <w:tcPr>
            <w:tcW w:w="3009" w:type="dxa"/>
          </w:tcPr>
          <w:p w14:paraId="63C76028" w14:textId="77777777" w:rsidR="00E335A7" w:rsidRDefault="00000000">
            <w:r>
              <w:rPr>
                <w:rFonts w:cs="Calibri"/>
                <w:sz w:val="20"/>
              </w:rPr>
              <w:t>The live scraper is responsible for respecting the robots.txt at the target site, and only make requests at a rate that is acceptable.</w:t>
            </w:r>
          </w:p>
        </w:tc>
        <w:tc>
          <w:tcPr>
            <w:tcW w:w="3009" w:type="dxa"/>
          </w:tcPr>
          <w:p w14:paraId="72C0BD76" w14:textId="77777777" w:rsidR="00E335A7" w:rsidRDefault="00000000">
            <w:r>
              <w:rPr>
                <w:rFonts w:cs="Calibri"/>
                <w:sz w:val="20"/>
              </w:rPr>
              <w:t>A single-thread, ≥ 2.5 s of inter-request delay, hard page cap.</w:t>
            </w:r>
          </w:p>
        </w:tc>
      </w:tr>
    </w:tbl>
    <w:p w14:paraId="6BD8932D" w14:textId="77777777" w:rsidR="00E335A7" w:rsidRDefault="00E335A7"/>
    <w:p w14:paraId="6E931AFC" w14:textId="77777777" w:rsidR="00E335A7" w:rsidRDefault="00000000">
      <w:r>
        <w:rPr>
          <w:rFonts w:cs="Calibri"/>
          <w:i/>
        </w:rPr>
        <w:t>Table 3.3 — Security requirements.</w:t>
      </w:r>
    </w:p>
    <w:p w14:paraId="1C7F1648" w14:textId="77777777" w:rsidR="00E335A7" w:rsidRDefault="00000000">
      <w:pPr>
        <w:pStyle w:val="Heading21"/>
        <w:keepNext/>
        <w:spacing w:before="240" w:after="120" w:line="240" w:lineRule="auto"/>
      </w:pPr>
      <w:bookmarkStart w:id="28" w:name="_Toc233200574"/>
      <w:r>
        <w:rPr>
          <w:rFonts w:cs="Calibri"/>
          <w:b/>
          <w:color w:val="365F91"/>
          <w:sz w:val="28"/>
        </w:rPr>
        <w:t>3.6 Requirements Traceability Matrix</w:t>
      </w:r>
      <w:bookmarkEnd w:id="28"/>
    </w:p>
    <w:tbl>
      <w:tblPr>
        <w:tblStyle w:val="TableGrid"/>
        <w:tblW w:w="0" w:type="auto"/>
        <w:tblLook w:val="04A0" w:firstRow="1" w:lastRow="0" w:firstColumn="1" w:lastColumn="0" w:noHBand="0" w:noVBand="1"/>
      </w:tblPr>
      <w:tblGrid>
        <w:gridCol w:w="2522"/>
        <w:gridCol w:w="4065"/>
        <w:gridCol w:w="2655"/>
      </w:tblGrid>
      <w:tr w:rsidR="00E335A7" w14:paraId="4E3A69AC" w14:textId="77777777">
        <w:tc>
          <w:tcPr>
            <w:tcW w:w="3009" w:type="dxa"/>
          </w:tcPr>
          <w:p w14:paraId="52868ED0" w14:textId="77777777" w:rsidR="00E335A7" w:rsidRDefault="00000000">
            <w:r>
              <w:rPr>
                <w:rFonts w:cs="Calibri"/>
                <w:b/>
                <w:sz w:val="20"/>
              </w:rPr>
              <w:t>Req.</w:t>
            </w:r>
          </w:p>
        </w:tc>
        <w:tc>
          <w:tcPr>
            <w:tcW w:w="3009" w:type="dxa"/>
          </w:tcPr>
          <w:p w14:paraId="0F21A66B" w14:textId="77777777" w:rsidR="00E335A7" w:rsidRDefault="00000000">
            <w:r>
              <w:rPr>
                <w:rFonts w:cs="Calibri"/>
                <w:b/>
                <w:sz w:val="20"/>
              </w:rPr>
              <w:t>Implementation file</w:t>
            </w:r>
          </w:p>
        </w:tc>
        <w:tc>
          <w:tcPr>
            <w:tcW w:w="3009" w:type="dxa"/>
          </w:tcPr>
          <w:p w14:paraId="18FA1D15" w14:textId="77777777" w:rsidR="00E335A7" w:rsidRDefault="00000000">
            <w:r>
              <w:rPr>
                <w:rFonts w:cs="Calibri"/>
                <w:b/>
                <w:sz w:val="20"/>
              </w:rPr>
              <w:t>Test ID(s)</w:t>
            </w:r>
          </w:p>
        </w:tc>
      </w:tr>
      <w:tr w:rsidR="00E335A7" w14:paraId="71CC3C02" w14:textId="77777777">
        <w:tc>
          <w:tcPr>
            <w:tcW w:w="3009" w:type="dxa"/>
          </w:tcPr>
          <w:p w14:paraId="31F4CA6B" w14:textId="77777777" w:rsidR="00E335A7" w:rsidRDefault="00000000">
            <w:r>
              <w:rPr>
                <w:rFonts w:cs="Calibri"/>
                <w:sz w:val="20"/>
              </w:rPr>
              <w:t>FR1</w:t>
            </w:r>
          </w:p>
        </w:tc>
        <w:tc>
          <w:tcPr>
            <w:tcW w:w="3009" w:type="dxa"/>
          </w:tcPr>
          <w:p w14:paraId="17064A08" w14:textId="77777777" w:rsidR="00E335A7" w:rsidRDefault="00000000">
            <w:r>
              <w:rPr>
                <w:rFonts w:ascii="Consolas" w:hAnsi="Consolas" w:cs="Consolas"/>
                <w:sz w:val="20"/>
              </w:rPr>
              <w:t>frontend/index.html, src/api/app.py</w:t>
            </w:r>
          </w:p>
        </w:tc>
        <w:tc>
          <w:tcPr>
            <w:tcW w:w="3009" w:type="dxa"/>
          </w:tcPr>
          <w:p w14:paraId="6752E29B" w14:textId="77777777" w:rsidR="00E335A7" w:rsidRDefault="00000000">
            <w:r>
              <w:rPr>
                <w:rFonts w:cs="Calibri"/>
                <w:sz w:val="20"/>
              </w:rPr>
              <w:t>TC11–TC15</w:t>
            </w:r>
          </w:p>
        </w:tc>
      </w:tr>
      <w:tr w:rsidR="00E335A7" w14:paraId="4ED952E0" w14:textId="77777777">
        <w:tc>
          <w:tcPr>
            <w:tcW w:w="3009" w:type="dxa"/>
          </w:tcPr>
          <w:p w14:paraId="4327018D" w14:textId="77777777" w:rsidR="00E335A7" w:rsidRDefault="00000000">
            <w:r>
              <w:rPr>
                <w:rFonts w:cs="Calibri"/>
                <w:sz w:val="20"/>
              </w:rPr>
              <w:t>FR2</w:t>
            </w:r>
          </w:p>
        </w:tc>
        <w:tc>
          <w:tcPr>
            <w:tcW w:w="3009" w:type="dxa"/>
          </w:tcPr>
          <w:p w14:paraId="4A735C8F" w14:textId="77777777" w:rsidR="00E335A7" w:rsidRDefault="00000000">
            <w:r>
              <w:rPr>
                <w:rFonts w:ascii="Consolas" w:hAnsi="Consolas" w:cs="Consolas"/>
                <w:sz w:val="20"/>
              </w:rPr>
              <w:t>src/api/app.py (/predict)</w:t>
            </w:r>
          </w:p>
        </w:tc>
        <w:tc>
          <w:tcPr>
            <w:tcW w:w="3009" w:type="dxa"/>
          </w:tcPr>
          <w:p w14:paraId="46B2A7BA" w14:textId="77777777" w:rsidR="00E335A7" w:rsidRDefault="00000000">
            <w:r>
              <w:rPr>
                <w:rFonts w:cs="Calibri"/>
                <w:sz w:val="20"/>
              </w:rPr>
              <w:t>TC16, TC34 (latency)</w:t>
            </w:r>
          </w:p>
        </w:tc>
      </w:tr>
      <w:tr w:rsidR="00E335A7" w14:paraId="01D0C215" w14:textId="77777777">
        <w:tc>
          <w:tcPr>
            <w:tcW w:w="3009" w:type="dxa"/>
          </w:tcPr>
          <w:p w14:paraId="024D4015" w14:textId="77777777" w:rsidR="00E335A7" w:rsidRDefault="00000000">
            <w:r>
              <w:rPr>
                <w:rFonts w:cs="Calibri"/>
                <w:sz w:val="20"/>
              </w:rPr>
              <w:t>FR3, FR4</w:t>
            </w:r>
          </w:p>
        </w:tc>
        <w:tc>
          <w:tcPr>
            <w:tcW w:w="3009" w:type="dxa"/>
          </w:tcPr>
          <w:p w14:paraId="68A01DE6" w14:textId="77777777" w:rsidR="00E335A7" w:rsidRDefault="00000000">
            <w:r>
              <w:rPr>
                <w:rFonts w:ascii="Consolas" w:hAnsi="Consolas" w:cs="Consolas"/>
                <w:sz w:val="20"/>
              </w:rPr>
              <w:t xml:space="preserve">frontend/script.js, </w:t>
            </w:r>
            <w:proofErr w:type="spellStart"/>
            <w:r>
              <w:rPr>
                <w:rFonts w:ascii="Consolas" w:hAnsi="Consolas" w:cs="Consolas"/>
                <w:sz w:val="20"/>
              </w:rPr>
              <w:t>src</w:t>
            </w:r>
            <w:proofErr w:type="spellEnd"/>
            <w:r>
              <w:rPr>
                <w:rFonts w:ascii="Consolas" w:hAnsi="Consolas" w:cs="Consolas"/>
                <w:sz w:val="20"/>
              </w:rPr>
              <w:t>/models/</w:t>
            </w:r>
            <w:proofErr w:type="spellStart"/>
            <w:r>
              <w:rPr>
                <w:rFonts w:ascii="Consolas" w:hAnsi="Consolas" w:cs="Consolas"/>
                <w:sz w:val="20"/>
              </w:rPr>
              <w:t>vocab.json</w:t>
            </w:r>
            <w:proofErr w:type="spellEnd"/>
          </w:p>
        </w:tc>
        <w:tc>
          <w:tcPr>
            <w:tcW w:w="3009" w:type="dxa"/>
          </w:tcPr>
          <w:p w14:paraId="61A7EA34" w14:textId="77777777" w:rsidR="00E335A7" w:rsidRDefault="00000000">
            <w:r>
              <w:rPr>
                <w:rFonts w:cs="Calibri"/>
                <w:sz w:val="20"/>
              </w:rPr>
              <w:t>TC18–TC20</w:t>
            </w:r>
          </w:p>
        </w:tc>
      </w:tr>
      <w:tr w:rsidR="00E335A7" w14:paraId="42673459" w14:textId="77777777">
        <w:tc>
          <w:tcPr>
            <w:tcW w:w="3009" w:type="dxa"/>
          </w:tcPr>
          <w:p w14:paraId="40B25667" w14:textId="77777777" w:rsidR="00E335A7" w:rsidRDefault="00000000">
            <w:r>
              <w:rPr>
                <w:rFonts w:cs="Calibri"/>
                <w:sz w:val="20"/>
              </w:rPr>
              <w:t>FR5</w:t>
            </w:r>
          </w:p>
        </w:tc>
        <w:tc>
          <w:tcPr>
            <w:tcW w:w="3009" w:type="dxa"/>
          </w:tcPr>
          <w:p w14:paraId="14A97ECC" w14:textId="77777777" w:rsidR="00E335A7" w:rsidRDefault="00000000">
            <w:r>
              <w:rPr>
                <w:rFonts w:ascii="Consolas" w:hAnsi="Consolas" w:cs="Consolas"/>
                <w:sz w:val="20"/>
              </w:rPr>
              <w:t>src/pipeline/feature_engineering.py</w:t>
            </w:r>
          </w:p>
        </w:tc>
        <w:tc>
          <w:tcPr>
            <w:tcW w:w="3009" w:type="dxa"/>
          </w:tcPr>
          <w:p w14:paraId="45720644" w14:textId="77777777" w:rsidR="00E335A7" w:rsidRDefault="00000000">
            <w:r>
              <w:rPr>
                <w:rFonts w:cs="Calibri"/>
                <w:sz w:val="20"/>
              </w:rPr>
              <w:t>TC1, TC8</w:t>
            </w:r>
          </w:p>
        </w:tc>
      </w:tr>
      <w:tr w:rsidR="00E335A7" w14:paraId="4A0A4884" w14:textId="77777777">
        <w:tc>
          <w:tcPr>
            <w:tcW w:w="3009" w:type="dxa"/>
          </w:tcPr>
          <w:p w14:paraId="0C50056A" w14:textId="77777777" w:rsidR="00E335A7" w:rsidRDefault="00000000">
            <w:r>
              <w:rPr>
                <w:rFonts w:cs="Calibri"/>
                <w:sz w:val="20"/>
              </w:rPr>
              <w:t>FR6</w:t>
            </w:r>
          </w:p>
        </w:tc>
        <w:tc>
          <w:tcPr>
            <w:tcW w:w="3009" w:type="dxa"/>
          </w:tcPr>
          <w:p w14:paraId="74EC6721" w14:textId="77777777" w:rsidR="00E335A7" w:rsidRDefault="00000000">
            <w:r>
              <w:rPr>
                <w:rFonts w:ascii="Consolas" w:hAnsi="Consolas" w:cs="Consolas"/>
                <w:sz w:val="20"/>
              </w:rPr>
              <w:t>src/api/app.py (/health)</w:t>
            </w:r>
          </w:p>
        </w:tc>
        <w:tc>
          <w:tcPr>
            <w:tcW w:w="3009" w:type="dxa"/>
          </w:tcPr>
          <w:p w14:paraId="2C3D62F6" w14:textId="77777777" w:rsidR="00E335A7" w:rsidRDefault="00000000">
            <w:r>
              <w:rPr>
                <w:rFonts w:cs="Calibri"/>
                <w:sz w:val="20"/>
              </w:rPr>
              <w:t>TC21, TC22</w:t>
            </w:r>
          </w:p>
        </w:tc>
      </w:tr>
      <w:tr w:rsidR="00E335A7" w14:paraId="71AB5729" w14:textId="77777777">
        <w:tc>
          <w:tcPr>
            <w:tcW w:w="3009" w:type="dxa"/>
          </w:tcPr>
          <w:p w14:paraId="078CBEEE" w14:textId="77777777" w:rsidR="00E335A7" w:rsidRDefault="00000000">
            <w:r>
              <w:rPr>
                <w:rFonts w:cs="Calibri"/>
                <w:sz w:val="20"/>
              </w:rPr>
              <w:t>FR7</w:t>
            </w:r>
          </w:p>
        </w:tc>
        <w:tc>
          <w:tcPr>
            <w:tcW w:w="3009" w:type="dxa"/>
          </w:tcPr>
          <w:p w14:paraId="3D85752C" w14:textId="77777777" w:rsidR="00E335A7" w:rsidRDefault="00000000">
            <w:r>
              <w:rPr>
                <w:rFonts w:ascii="Consolas" w:hAnsi="Consolas" w:cs="Consolas"/>
                <w:sz w:val="20"/>
              </w:rPr>
              <w:t>src/api/app.py (/vocab)</w:t>
            </w:r>
          </w:p>
        </w:tc>
        <w:tc>
          <w:tcPr>
            <w:tcW w:w="3009" w:type="dxa"/>
          </w:tcPr>
          <w:p w14:paraId="43ECE21D" w14:textId="77777777" w:rsidR="00E335A7" w:rsidRDefault="00000000">
            <w:r>
              <w:rPr>
                <w:rFonts w:cs="Calibri"/>
                <w:sz w:val="20"/>
              </w:rPr>
              <w:t>TC23, TC24</w:t>
            </w:r>
          </w:p>
        </w:tc>
      </w:tr>
      <w:tr w:rsidR="00E335A7" w14:paraId="2BEE4224" w14:textId="77777777">
        <w:tc>
          <w:tcPr>
            <w:tcW w:w="3009" w:type="dxa"/>
          </w:tcPr>
          <w:p w14:paraId="553BBDEC" w14:textId="77777777" w:rsidR="00E335A7" w:rsidRDefault="00000000">
            <w:r>
              <w:rPr>
                <w:rFonts w:cs="Calibri"/>
                <w:sz w:val="20"/>
              </w:rPr>
              <w:t>FR8</w:t>
            </w:r>
          </w:p>
        </w:tc>
        <w:tc>
          <w:tcPr>
            <w:tcW w:w="3009" w:type="dxa"/>
          </w:tcPr>
          <w:p w14:paraId="6FF1F4A7" w14:textId="77777777" w:rsidR="00E335A7" w:rsidRDefault="00000000">
            <w:r>
              <w:rPr>
                <w:rFonts w:ascii="Consolas" w:hAnsi="Consolas" w:cs="Consolas"/>
                <w:sz w:val="20"/>
              </w:rPr>
              <w:t>src/api/app.py (validation block)</w:t>
            </w:r>
          </w:p>
        </w:tc>
        <w:tc>
          <w:tcPr>
            <w:tcW w:w="3009" w:type="dxa"/>
          </w:tcPr>
          <w:p w14:paraId="3043966B" w14:textId="77777777" w:rsidR="00E335A7" w:rsidRDefault="00000000">
            <w:r>
              <w:rPr>
                <w:rFonts w:cs="Calibri"/>
                <w:sz w:val="20"/>
              </w:rPr>
              <w:t>TC25–TC30</w:t>
            </w:r>
          </w:p>
        </w:tc>
      </w:tr>
      <w:tr w:rsidR="00E335A7" w14:paraId="58461E9A" w14:textId="77777777">
        <w:tc>
          <w:tcPr>
            <w:tcW w:w="3009" w:type="dxa"/>
          </w:tcPr>
          <w:p w14:paraId="6E6C2C8D" w14:textId="77777777" w:rsidR="00E335A7" w:rsidRDefault="00000000">
            <w:r>
              <w:rPr>
                <w:rFonts w:cs="Calibri"/>
                <w:sz w:val="20"/>
              </w:rPr>
              <w:t>FR9</w:t>
            </w:r>
          </w:p>
        </w:tc>
        <w:tc>
          <w:tcPr>
            <w:tcW w:w="3009" w:type="dxa"/>
          </w:tcPr>
          <w:p w14:paraId="46F61662" w14:textId="77777777" w:rsidR="00E335A7" w:rsidRDefault="00000000">
            <w:r>
              <w:rPr>
                <w:rFonts w:ascii="Consolas" w:hAnsi="Consolas" w:cs="Consolas"/>
                <w:sz w:val="20"/>
              </w:rPr>
              <w:t>src/models/train.py</w:t>
            </w:r>
          </w:p>
        </w:tc>
        <w:tc>
          <w:tcPr>
            <w:tcW w:w="3009" w:type="dxa"/>
          </w:tcPr>
          <w:p w14:paraId="69C57C80" w14:textId="77777777" w:rsidR="00E335A7" w:rsidRDefault="00000000">
            <w:r>
              <w:rPr>
                <w:rFonts w:cs="Calibri"/>
                <w:sz w:val="20"/>
              </w:rPr>
              <w:t>TC9</w:t>
            </w:r>
          </w:p>
        </w:tc>
      </w:tr>
      <w:tr w:rsidR="00E335A7" w14:paraId="4E2D2C47" w14:textId="77777777">
        <w:tc>
          <w:tcPr>
            <w:tcW w:w="3009" w:type="dxa"/>
          </w:tcPr>
          <w:p w14:paraId="1510ED90" w14:textId="77777777" w:rsidR="00E335A7" w:rsidRDefault="00000000">
            <w:r>
              <w:rPr>
                <w:rFonts w:cs="Calibri"/>
                <w:sz w:val="20"/>
              </w:rPr>
              <w:t>FR10</w:t>
            </w:r>
          </w:p>
        </w:tc>
        <w:tc>
          <w:tcPr>
            <w:tcW w:w="3009" w:type="dxa"/>
          </w:tcPr>
          <w:p w14:paraId="45766B34" w14:textId="77777777" w:rsidR="00E335A7" w:rsidRDefault="00000000">
            <w:r>
              <w:rPr>
                <w:rFonts w:ascii="Consolas" w:hAnsi="Consolas" w:cs="Consolas"/>
                <w:sz w:val="20"/>
              </w:rPr>
              <w:t>src/models/train.py (</w:t>
            </w:r>
            <w:proofErr w:type="spellStart"/>
            <w:r>
              <w:rPr>
                <w:rFonts w:ascii="Consolas" w:hAnsi="Consolas" w:cs="Consolas"/>
                <w:sz w:val="20"/>
              </w:rPr>
              <w:t>joblib</w:t>
            </w:r>
            <w:proofErr w:type="spellEnd"/>
            <w:r>
              <w:rPr>
                <w:rFonts w:ascii="Consolas" w:hAnsi="Consolas" w:cs="Consolas"/>
                <w:sz w:val="20"/>
              </w:rPr>
              <w:t xml:space="preserve"> persist)</w:t>
            </w:r>
          </w:p>
        </w:tc>
        <w:tc>
          <w:tcPr>
            <w:tcW w:w="3009" w:type="dxa"/>
          </w:tcPr>
          <w:p w14:paraId="6AFB8513" w14:textId="77777777" w:rsidR="00E335A7" w:rsidRDefault="00000000">
            <w:r>
              <w:rPr>
                <w:rFonts w:cs="Calibri"/>
                <w:sz w:val="20"/>
              </w:rPr>
              <w:t>TC10</w:t>
            </w:r>
          </w:p>
        </w:tc>
      </w:tr>
      <w:tr w:rsidR="00E335A7" w14:paraId="383CF184" w14:textId="77777777">
        <w:tc>
          <w:tcPr>
            <w:tcW w:w="3009" w:type="dxa"/>
          </w:tcPr>
          <w:p w14:paraId="36087BBB" w14:textId="77777777" w:rsidR="00E335A7" w:rsidRDefault="00000000">
            <w:r>
              <w:rPr>
                <w:rFonts w:cs="Calibri"/>
                <w:sz w:val="20"/>
              </w:rPr>
              <w:t>FR11</w:t>
            </w:r>
          </w:p>
        </w:tc>
        <w:tc>
          <w:tcPr>
            <w:tcW w:w="3009" w:type="dxa"/>
          </w:tcPr>
          <w:p w14:paraId="7E7F89E6" w14:textId="77777777" w:rsidR="00E335A7" w:rsidRDefault="00000000">
            <w:r>
              <w:rPr>
                <w:rFonts w:ascii="Consolas" w:hAnsi="Consolas" w:cs="Consolas"/>
                <w:sz w:val="20"/>
              </w:rPr>
              <w:t>src/scraper/autotrader_scraper.py</w:t>
            </w:r>
          </w:p>
        </w:tc>
        <w:tc>
          <w:tcPr>
            <w:tcW w:w="3009" w:type="dxa"/>
          </w:tcPr>
          <w:p w14:paraId="7DDA3C01" w14:textId="77777777" w:rsidR="00E335A7" w:rsidRDefault="00000000">
            <w:r>
              <w:rPr>
                <w:rFonts w:cs="Calibri"/>
                <w:sz w:val="20"/>
              </w:rPr>
              <w:t>(manual)</w:t>
            </w:r>
          </w:p>
        </w:tc>
      </w:tr>
      <w:tr w:rsidR="00E335A7" w14:paraId="68CF371D" w14:textId="77777777">
        <w:tc>
          <w:tcPr>
            <w:tcW w:w="3009" w:type="dxa"/>
          </w:tcPr>
          <w:p w14:paraId="150A383C" w14:textId="77777777" w:rsidR="00E335A7" w:rsidRDefault="00000000">
            <w:r>
              <w:rPr>
                <w:rFonts w:cs="Calibri"/>
                <w:sz w:val="20"/>
              </w:rPr>
              <w:t>FR12</w:t>
            </w:r>
          </w:p>
        </w:tc>
        <w:tc>
          <w:tcPr>
            <w:tcW w:w="3009" w:type="dxa"/>
          </w:tcPr>
          <w:p w14:paraId="441C231F" w14:textId="77777777" w:rsidR="00E335A7" w:rsidRDefault="00000000">
            <w:r>
              <w:rPr>
                <w:rFonts w:ascii="Consolas" w:hAnsi="Consolas" w:cs="Consolas"/>
                <w:sz w:val="20"/>
              </w:rPr>
              <w:t>src/models/evaluate.py</w:t>
            </w:r>
          </w:p>
        </w:tc>
        <w:tc>
          <w:tcPr>
            <w:tcW w:w="3009" w:type="dxa"/>
          </w:tcPr>
          <w:p w14:paraId="067C477D" w14:textId="77777777" w:rsidR="00E335A7" w:rsidRDefault="00000000">
            <w:r>
              <w:rPr>
                <w:rFonts w:cs="Calibri"/>
                <w:sz w:val="20"/>
              </w:rPr>
              <w:t>TC31–TC33</w:t>
            </w:r>
          </w:p>
        </w:tc>
      </w:tr>
      <w:tr w:rsidR="00E335A7" w14:paraId="126DC55F" w14:textId="77777777">
        <w:tc>
          <w:tcPr>
            <w:tcW w:w="3009" w:type="dxa"/>
          </w:tcPr>
          <w:p w14:paraId="70822FEB" w14:textId="77777777" w:rsidR="00E335A7" w:rsidRDefault="00000000">
            <w:r>
              <w:rPr>
                <w:rFonts w:cs="Calibri"/>
                <w:sz w:val="20"/>
              </w:rPr>
              <w:lastRenderedPageBreak/>
              <w:t>FR13</w:t>
            </w:r>
          </w:p>
        </w:tc>
        <w:tc>
          <w:tcPr>
            <w:tcW w:w="3009" w:type="dxa"/>
          </w:tcPr>
          <w:p w14:paraId="4D754926" w14:textId="77777777" w:rsidR="00E335A7" w:rsidRDefault="00000000">
            <w:r>
              <w:rPr>
                <w:rFonts w:ascii="Consolas" w:hAnsi="Consolas" w:cs="Consolas"/>
                <w:sz w:val="20"/>
              </w:rPr>
              <w:t xml:space="preserve">src/models/insights.py (predict), </w:t>
            </w:r>
            <w:proofErr w:type="spellStart"/>
            <w:r>
              <w:rPr>
                <w:rFonts w:ascii="Consolas" w:hAnsi="Consolas" w:cs="Consolas"/>
                <w:sz w:val="20"/>
              </w:rPr>
              <w:t>quantile_models.pkl</w:t>
            </w:r>
            <w:proofErr w:type="spellEnd"/>
          </w:p>
        </w:tc>
        <w:tc>
          <w:tcPr>
            <w:tcW w:w="3009" w:type="dxa"/>
          </w:tcPr>
          <w:p w14:paraId="27841D88" w14:textId="77777777" w:rsidR="00E335A7" w:rsidRDefault="00000000">
            <w:r>
              <w:rPr>
                <w:rFonts w:cs="Calibri"/>
                <w:sz w:val="20"/>
              </w:rPr>
              <w:t>TC37–TC39</w:t>
            </w:r>
          </w:p>
        </w:tc>
      </w:tr>
      <w:tr w:rsidR="00E335A7" w14:paraId="48B37DBE" w14:textId="77777777">
        <w:tc>
          <w:tcPr>
            <w:tcW w:w="3009" w:type="dxa"/>
          </w:tcPr>
          <w:p w14:paraId="1839949F" w14:textId="77777777" w:rsidR="00E335A7" w:rsidRDefault="00000000">
            <w:r>
              <w:rPr>
                <w:rFonts w:cs="Calibri"/>
                <w:sz w:val="20"/>
              </w:rPr>
              <w:t>FR14</w:t>
            </w:r>
          </w:p>
        </w:tc>
        <w:tc>
          <w:tcPr>
            <w:tcW w:w="3009" w:type="dxa"/>
          </w:tcPr>
          <w:p w14:paraId="740759B2" w14:textId="77777777" w:rsidR="00E335A7" w:rsidRDefault="00000000">
            <w:r>
              <w:rPr>
                <w:rFonts w:ascii="Consolas" w:hAnsi="Consolas" w:cs="Consolas"/>
                <w:sz w:val="20"/>
              </w:rPr>
              <w:t xml:space="preserve">src/models/insights.py (_adjust), </w:t>
            </w:r>
            <w:proofErr w:type="spellStart"/>
            <w:r>
              <w:rPr>
                <w:rFonts w:ascii="Consolas" w:hAnsi="Consolas" w:cs="Consolas"/>
                <w:sz w:val="20"/>
              </w:rPr>
              <w:t>calibration.json</w:t>
            </w:r>
            <w:proofErr w:type="spellEnd"/>
          </w:p>
        </w:tc>
        <w:tc>
          <w:tcPr>
            <w:tcW w:w="3009" w:type="dxa"/>
          </w:tcPr>
          <w:p w14:paraId="5908FBDF" w14:textId="77777777" w:rsidR="00E335A7" w:rsidRDefault="00000000">
            <w:r>
              <w:rPr>
                <w:rFonts w:cs="Calibri"/>
                <w:sz w:val="20"/>
              </w:rPr>
              <w:t>TC40, TC41</w:t>
            </w:r>
          </w:p>
        </w:tc>
      </w:tr>
      <w:tr w:rsidR="00E335A7" w14:paraId="71A1A661" w14:textId="77777777">
        <w:tc>
          <w:tcPr>
            <w:tcW w:w="3009" w:type="dxa"/>
          </w:tcPr>
          <w:p w14:paraId="28EBB2CC" w14:textId="77777777" w:rsidR="00E335A7" w:rsidRDefault="00000000">
            <w:r>
              <w:rPr>
                <w:rFonts w:cs="Calibri"/>
                <w:sz w:val="20"/>
              </w:rPr>
              <w:t>FR15</w:t>
            </w:r>
          </w:p>
        </w:tc>
        <w:tc>
          <w:tcPr>
            <w:tcW w:w="3009" w:type="dxa"/>
          </w:tcPr>
          <w:p w14:paraId="75370E9A" w14:textId="77777777" w:rsidR="00E335A7" w:rsidRDefault="00000000">
            <w:r>
              <w:rPr>
                <w:rFonts w:ascii="Consolas" w:hAnsi="Consolas" w:cs="Consolas"/>
                <w:sz w:val="20"/>
              </w:rPr>
              <w:t>src/models/insights.py (</w:t>
            </w:r>
            <w:proofErr w:type="spellStart"/>
            <w:r>
              <w:rPr>
                <w:rFonts w:ascii="Consolas" w:hAnsi="Consolas" w:cs="Consolas"/>
                <w:sz w:val="20"/>
              </w:rPr>
              <w:t>deal_rating</w:t>
            </w:r>
            <w:proofErr w:type="spellEnd"/>
            <w:r>
              <w:rPr>
                <w:rFonts w:ascii="Consolas" w:hAnsi="Consolas" w:cs="Consolas"/>
                <w:sz w:val="20"/>
              </w:rPr>
              <w:t>)</w:t>
            </w:r>
          </w:p>
        </w:tc>
        <w:tc>
          <w:tcPr>
            <w:tcW w:w="3009" w:type="dxa"/>
          </w:tcPr>
          <w:p w14:paraId="5C38299F" w14:textId="77777777" w:rsidR="00E335A7" w:rsidRDefault="00000000">
            <w:r>
              <w:rPr>
                <w:rFonts w:cs="Calibri"/>
                <w:sz w:val="20"/>
              </w:rPr>
              <w:t>TC42–TC45</w:t>
            </w:r>
          </w:p>
        </w:tc>
      </w:tr>
      <w:tr w:rsidR="00E335A7" w14:paraId="29E3E1C6" w14:textId="77777777">
        <w:tc>
          <w:tcPr>
            <w:tcW w:w="3009" w:type="dxa"/>
          </w:tcPr>
          <w:p w14:paraId="6178CD79" w14:textId="77777777" w:rsidR="00E335A7" w:rsidRDefault="00000000">
            <w:r>
              <w:rPr>
                <w:rFonts w:cs="Calibri"/>
                <w:sz w:val="20"/>
              </w:rPr>
              <w:t>FR16</w:t>
            </w:r>
          </w:p>
        </w:tc>
        <w:tc>
          <w:tcPr>
            <w:tcW w:w="3009" w:type="dxa"/>
          </w:tcPr>
          <w:p w14:paraId="726F8D12" w14:textId="77777777" w:rsidR="00E335A7" w:rsidRDefault="00000000">
            <w:r>
              <w:rPr>
                <w:rFonts w:ascii="Consolas" w:hAnsi="Consolas" w:cs="Consolas"/>
                <w:sz w:val="20"/>
              </w:rPr>
              <w:t>src/models/insights.py (explain)</w:t>
            </w:r>
          </w:p>
        </w:tc>
        <w:tc>
          <w:tcPr>
            <w:tcW w:w="3009" w:type="dxa"/>
          </w:tcPr>
          <w:p w14:paraId="3C83DDE1" w14:textId="77777777" w:rsidR="00E335A7" w:rsidRDefault="00000000">
            <w:r>
              <w:rPr>
                <w:rFonts w:cs="Calibri"/>
                <w:sz w:val="20"/>
              </w:rPr>
              <w:t>TC46, TC47</w:t>
            </w:r>
          </w:p>
        </w:tc>
      </w:tr>
      <w:tr w:rsidR="00E335A7" w14:paraId="791C10F2" w14:textId="77777777">
        <w:tc>
          <w:tcPr>
            <w:tcW w:w="3009" w:type="dxa"/>
          </w:tcPr>
          <w:p w14:paraId="26592506" w14:textId="77777777" w:rsidR="00E335A7" w:rsidRDefault="00000000">
            <w:r>
              <w:rPr>
                <w:rFonts w:cs="Calibri"/>
                <w:sz w:val="20"/>
              </w:rPr>
              <w:t>FR17</w:t>
            </w:r>
          </w:p>
        </w:tc>
        <w:tc>
          <w:tcPr>
            <w:tcW w:w="3009" w:type="dxa"/>
          </w:tcPr>
          <w:p w14:paraId="44EE2495" w14:textId="77777777" w:rsidR="00E335A7" w:rsidRDefault="00000000">
            <w:r>
              <w:rPr>
                <w:rFonts w:ascii="Consolas" w:hAnsi="Consolas" w:cs="Consolas"/>
                <w:sz w:val="20"/>
              </w:rPr>
              <w:t>src/models/insights.py (depreciation)</w:t>
            </w:r>
          </w:p>
        </w:tc>
        <w:tc>
          <w:tcPr>
            <w:tcW w:w="3009" w:type="dxa"/>
          </w:tcPr>
          <w:p w14:paraId="7EFE33F4" w14:textId="77777777" w:rsidR="00E335A7" w:rsidRDefault="00000000">
            <w:r>
              <w:rPr>
                <w:rFonts w:cs="Calibri"/>
                <w:sz w:val="20"/>
              </w:rPr>
              <w:t>TC48–TC50</w:t>
            </w:r>
          </w:p>
        </w:tc>
      </w:tr>
      <w:tr w:rsidR="00E335A7" w14:paraId="04A10231" w14:textId="77777777">
        <w:tc>
          <w:tcPr>
            <w:tcW w:w="3009" w:type="dxa"/>
          </w:tcPr>
          <w:p w14:paraId="44C3171D" w14:textId="77777777" w:rsidR="00E335A7" w:rsidRDefault="00000000">
            <w:r>
              <w:rPr>
                <w:rFonts w:cs="Calibri"/>
                <w:sz w:val="20"/>
              </w:rPr>
              <w:t>FR18</w:t>
            </w:r>
          </w:p>
        </w:tc>
        <w:tc>
          <w:tcPr>
            <w:tcW w:w="3009" w:type="dxa"/>
          </w:tcPr>
          <w:p w14:paraId="0B5A8F7A" w14:textId="77777777" w:rsidR="00E335A7" w:rsidRDefault="00000000">
            <w:r>
              <w:rPr>
                <w:rFonts w:ascii="Consolas" w:hAnsi="Consolas" w:cs="Consolas"/>
                <w:sz w:val="20"/>
              </w:rPr>
              <w:t>src/models/insights.py (comparables)</w:t>
            </w:r>
          </w:p>
        </w:tc>
        <w:tc>
          <w:tcPr>
            <w:tcW w:w="3009" w:type="dxa"/>
          </w:tcPr>
          <w:p w14:paraId="2C3EE9ED" w14:textId="77777777" w:rsidR="00E335A7" w:rsidRDefault="00000000">
            <w:r>
              <w:rPr>
                <w:rFonts w:cs="Calibri"/>
                <w:sz w:val="20"/>
              </w:rPr>
              <w:t>TC51–TC53</w:t>
            </w:r>
          </w:p>
        </w:tc>
      </w:tr>
      <w:tr w:rsidR="00E335A7" w14:paraId="43ADDAF2" w14:textId="77777777">
        <w:tc>
          <w:tcPr>
            <w:tcW w:w="3009" w:type="dxa"/>
          </w:tcPr>
          <w:p w14:paraId="2FDDC427" w14:textId="77777777" w:rsidR="00E335A7" w:rsidRDefault="00000000">
            <w:r>
              <w:rPr>
                <w:rFonts w:cs="Calibri"/>
                <w:sz w:val="20"/>
              </w:rPr>
              <w:t>FR19, FR20</w:t>
            </w:r>
          </w:p>
        </w:tc>
        <w:tc>
          <w:tcPr>
            <w:tcW w:w="3009" w:type="dxa"/>
          </w:tcPr>
          <w:p w14:paraId="69BAE867" w14:textId="77777777" w:rsidR="00E335A7" w:rsidRDefault="00000000">
            <w:r>
              <w:rPr>
                <w:rFonts w:ascii="Consolas" w:hAnsi="Consolas" w:cs="Consolas"/>
                <w:sz w:val="20"/>
              </w:rPr>
              <w:t xml:space="preserve">frontend/script.js (garage/compare, </w:t>
            </w:r>
            <w:proofErr w:type="spellStart"/>
            <w:r>
              <w:rPr>
                <w:rFonts w:ascii="Consolas" w:hAnsi="Consolas" w:cs="Consolas"/>
                <w:sz w:val="20"/>
              </w:rPr>
              <w:t>localStorage</w:t>
            </w:r>
            <w:proofErr w:type="spellEnd"/>
            <w:r>
              <w:rPr>
                <w:rFonts w:ascii="Consolas" w:hAnsi="Consolas" w:cs="Consolas"/>
                <w:sz w:val="20"/>
              </w:rPr>
              <w:t>)</w:t>
            </w:r>
          </w:p>
        </w:tc>
        <w:tc>
          <w:tcPr>
            <w:tcW w:w="3009" w:type="dxa"/>
          </w:tcPr>
          <w:p w14:paraId="4272A843" w14:textId="77777777" w:rsidR="00E335A7" w:rsidRDefault="00000000">
            <w:r>
              <w:rPr>
                <w:rFonts w:cs="Calibri"/>
                <w:sz w:val="20"/>
              </w:rPr>
              <w:t>(manual + axe-core)</w:t>
            </w:r>
          </w:p>
        </w:tc>
      </w:tr>
      <w:tr w:rsidR="00E335A7" w14:paraId="539A0341" w14:textId="77777777">
        <w:tc>
          <w:tcPr>
            <w:tcW w:w="3009" w:type="dxa"/>
          </w:tcPr>
          <w:p w14:paraId="7FB55020" w14:textId="77777777" w:rsidR="00E335A7" w:rsidRDefault="00000000">
            <w:r>
              <w:rPr>
                <w:rFonts w:cs="Calibri"/>
                <w:sz w:val="20"/>
              </w:rPr>
              <w:t>NFR1</w:t>
            </w:r>
          </w:p>
        </w:tc>
        <w:tc>
          <w:tcPr>
            <w:tcW w:w="3009" w:type="dxa"/>
          </w:tcPr>
          <w:p w14:paraId="69CFD023" w14:textId="77777777" w:rsidR="00E335A7" w:rsidRDefault="00000000">
            <w:r>
              <w:rPr>
                <w:rFonts w:cs="Calibri"/>
                <w:sz w:val="20"/>
              </w:rPr>
              <w:t>The architecture-level is used to handle the loading of the model at boot time.</w:t>
            </w:r>
          </w:p>
        </w:tc>
        <w:tc>
          <w:tcPr>
            <w:tcW w:w="3009" w:type="dxa"/>
          </w:tcPr>
          <w:p w14:paraId="6470B9EF" w14:textId="77777777" w:rsidR="00E335A7" w:rsidRDefault="00000000">
            <w:r>
              <w:rPr>
                <w:rFonts w:cs="Calibri"/>
                <w:sz w:val="20"/>
              </w:rPr>
              <w:t>TC34</w:t>
            </w:r>
          </w:p>
        </w:tc>
      </w:tr>
      <w:tr w:rsidR="00E335A7" w14:paraId="50A0EAC2" w14:textId="77777777">
        <w:tc>
          <w:tcPr>
            <w:tcW w:w="3009" w:type="dxa"/>
          </w:tcPr>
          <w:p w14:paraId="567BB100" w14:textId="77777777" w:rsidR="00E335A7" w:rsidRDefault="00000000">
            <w:r>
              <w:rPr>
                <w:rFonts w:cs="Calibri"/>
                <w:sz w:val="20"/>
              </w:rPr>
              <w:t>NFR2, NFR3</w:t>
            </w:r>
          </w:p>
        </w:tc>
        <w:tc>
          <w:tcPr>
            <w:tcW w:w="3009" w:type="dxa"/>
          </w:tcPr>
          <w:p w14:paraId="6242256A" w14:textId="77777777" w:rsidR="00E335A7" w:rsidRDefault="00000000">
            <w:r>
              <w:rPr>
                <w:rFonts w:ascii="Consolas" w:hAnsi="Consolas" w:cs="Consolas"/>
                <w:sz w:val="20"/>
              </w:rPr>
              <w:t>src/models/train.py</w:t>
            </w:r>
          </w:p>
        </w:tc>
        <w:tc>
          <w:tcPr>
            <w:tcW w:w="3009" w:type="dxa"/>
          </w:tcPr>
          <w:p w14:paraId="1EA23A3D" w14:textId="77777777" w:rsidR="00E335A7" w:rsidRDefault="00000000">
            <w:r>
              <w:rPr>
                <w:rFonts w:cs="Calibri"/>
                <w:sz w:val="20"/>
              </w:rPr>
              <w:t>TC35</w:t>
            </w:r>
          </w:p>
        </w:tc>
      </w:tr>
      <w:tr w:rsidR="00E335A7" w14:paraId="6300404E" w14:textId="77777777">
        <w:tc>
          <w:tcPr>
            <w:tcW w:w="3009" w:type="dxa"/>
          </w:tcPr>
          <w:p w14:paraId="485B01F2" w14:textId="77777777" w:rsidR="00E335A7" w:rsidRDefault="00000000">
            <w:r>
              <w:rPr>
                <w:rFonts w:cs="Calibri"/>
                <w:sz w:val="20"/>
              </w:rPr>
              <w:t>NFR4</w:t>
            </w:r>
          </w:p>
        </w:tc>
        <w:tc>
          <w:tcPr>
            <w:tcW w:w="3009" w:type="dxa"/>
          </w:tcPr>
          <w:p w14:paraId="66668936" w14:textId="77777777" w:rsidR="00E335A7" w:rsidRDefault="00000000">
            <w:r>
              <w:rPr>
                <w:rFonts w:ascii="Consolas" w:hAnsi="Consolas" w:cs="Consolas"/>
                <w:sz w:val="20"/>
              </w:rPr>
              <w:t>frontend/index.html, frontend/style.css</w:t>
            </w:r>
          </w:p>
        </w:tc>
        <w:tc>
          <w:tcPr>
            <w:tcW w:w="3009" w:type="dxa"/>
          </w:tcPr>
          <w:p w14:paraId="06AAD6D4" w14:textId="77777777" w:rsidR="00E335A7" w:rsidRDefault="00000000">
            <w:r>
              <w:rPr>
                <w:rFonts w:cs="Calibri"/>
                <w:sz w:val="20"/>
              </w:rPr>
              <w:t>TC36</w:t>
            </w:r>
          </w:p>
        </w:tc>
      </w:tr>
      <w:tr w:rsidR="00E335A7" w14:paraId="4C7BB2E7" w14:textId="77777777">
        <w:tc>
          <w:tcPr>
            <w:tcW w:w="3009" w:type="dxa"/>
          </w:tcPr>
          <w:p w14:paraId="1BAFE082" w14:textId="77777777" w:rsidR="00E335A7" w:rsidRDefault="00000000">
            <w:r>
              <w:rPr>
                <w:rFonts w:cs="Calibri"/>
                <w:sz w:val="20"/>
              </w:rPr>
              <w:t>NFR7</w:t>
            </w:r>
          </w:p>
        </w:tc>
        <w:tc>
          <w:tcPr>
            <w:tcW w:w="3009" w:type="dxa"/>
          </w:tcPr>
          <w:p w14:paraId="45448B7B" w14:textId="77777777" w:rsidR="00E335A7" w:rsidRDefault="00000000">
            <w:r>
              <w:rPr>
                <w:rFonts w:cs="Calibri"/>
                <w:sz w:val="20"/>
              </w:rPr>
              <w:t>(project-level)</w:t>
            </w:r>
          </w:p>
        </w:tc>
        <w:tc>
          <w:tcPr>
            <w:tcW w:w="3009" w:type="dxa"/>
          </w:tcPr>
          <w:p w14:paraId="71A7C69F" w14:textId="77777777" w:rsidR="00E335A7" w:rsidRDefault="00000000">
            <w:r>
              <w:rPr>
                <w:rFonts w:cs="Calibri"/>
                <w:sz w:val="20"/>
              </w:rPr>
              <w:t>All TCs</w:t>
            </w:r>
          </w:p>
        </w:tc>
      </w:tr>
      <w:tr w:rsidR="00E335A7" w14:paraId="11179197" w14:textId="77777777">
        <w:tc>
          <w:tcPr>
            <w:tcW w:w="3009" w:type="dxa"/>
          </w:tcPr>
          <w:p w14:paraId="408B2C8C" w14:textId="77777777" w:rsidR="00E335A7" w:rsidRDefault="00000000">
            <w:r>
              <w:rPr>
                <w:rFonts w:cs="Calibri"/>
                <w:sz w:val="20"/>
              </w:rPr>
              <w:t>SR1, SR2</w:t>
            </w:r>
          </w:p>
        </w:tc>
        <w:tc>
          <w:tcPr>
            <w:tcW w:w="3009" w:type="dxa"/>
          </w:tcPr>
          <w:p w14:paraId="3638CE87" w14:textId="77777777" w:rsidR="00E335A7" w:rsidRDefault="00000000">
            <w:r>
              <w:rPr>
                <w:rFonts w:ascii="Consolas" w:hAnsi="Consolas" w:cs="Consolas"/>
                <w:sz w:val="20"/>
              </w:rPr>
              <w:t>src/api/app.py</w:t>
            </w:r>
          </w:p>
        </w:tc>
        <w:tc>
          <w:tcPr>
            <w:tcW w:w="3009" w:type="dxa"/>
          </w:tcPr>
          <w:p w14:paraId="3C57D873" w14:textId="77777777" w:rsidR="00E335A7" w:rsidRDefault="00000000">
            <w:r>
              <w:rPr>
                <w:rFonts w:cs="Calibri"/>
                <w:sz w:val="20"/>
              </w:rPr>
              <w:t>TC25–TC30</w:t>
            </w:r>
          </w:p>
        </w:tc>
      </w:tr>
      <w:tr w:rsidR="00E335A7" w14:paraId="4096153F" w14:textId="77777777">
        <w:tc>
          <w:tcPr>
            <w:tcW w:w="3009" w:type="dxa"/>
          </w:tcPr>
          <w:p w14:paraId="50391137" w14:textId="77777777" w:rsidR="00E335A7" w:rsidRDefault="00000000">
            <w:r>
              <w:rPr>
                <w:rFonts w:cs="Calibri"/>
                <w:sz w:val="20"/>
              </w:rPr>
              <w:t>SR3</w:t>
            </w:r>
          </w:p>
        </w:tc>
        <w:tc>
          <w:tcPr>
            <w:tcW w:w="3009" w:type="dxa"/>
          </w:tcPr>
          <w:p w14:paraId="38565022" w14:textId="77777777" w:rsidR="00E335A7" w:rsidRDefault="00000000">
            <w:r>
              <w:rPr>
                <w:rFonts w:ascii="Consolas" w:hAnsi="Consolas" w:cs="Consolas"/>
                <w:sz w:val="20"/>
              </w:rPr>
              <w:t xml:space="preserve">src/api/app.py (CORS </w:t>
            </w:r>
            <w:proofErr w:type="spellStart"/>
            <w:r>
              <w:rPr>
                <w:rFonts w:ascii="Consolas" w:hAnsi="Consolas" w:cs="Consolas"/>
                <w:sz w:val="20"/>
              </w:rPr>
              <w:t>init</w:t>
            </w:r>
            <w:proofErr w:type="spellEnd"/>
            <w:r>
              <w:rPr>
                <w:rFonts w:ascii="Consolas" w:hAnsi="Consolas" w:cs="Consolas"/>
                <w:sz w:val="20"/>
              </w:rPr>
              <w:t>)</w:t>
            </w:r>
          </w:p>
        </w:tc>
        <w:tc>
          <w:tcPr>
            <w:tcW w:w="3009" w:type="dxa"/>
          </w:tcPr>
          <w:p w14:paraId="624D0A6E" w14:textId="77777777" w:rsidR="00E335A7" w:rsidRDefault="00000000">
            <w:r>
              <w:rPr>
                <w:rFonts w:cs="Calibri"/>
                <w:sz w:val="20"/>
              </w:rPr>
              <w:t>(config-level)</w:t>
            </w:r>
          </w:p>
        </w:tc>
      </w:tr>
      <w:tr w:rsidR="00E335A7" w14:paraId="7681B826" w14:textId="77777777">
        <w:tc>
          <w:tcPr>
            <w:tcW w:w="3009" w:type="dxa"/>
          </w:tcPr>
          <w:p w14:paraId="58B9F251" w14:textId="77777777" w:rsidR="00E335A7" w:rsidRDefault="00000000">
            <w:r>
              <w:rPr>
                <w:rFonts w:cs="Calibri"/>
                <w:sz w:val="20"/>
              </w:rPr>
              <w:t>SR4</w:t>
            </w:r>
          </w:p>
        </w:tc>
        <w:tc>
          <w:tcPr>
            <w:tcW w:w="3009" w:type="dxa"/>
          </w:tcPr>
          <w:p w14:paraId="709204DC" w14:textId="77777777" w:rsidR="00E335A7" w:rsidRDefault="00000000">
            <w:r>
              <w:rPr>
                <w:rFonts w:cs="Calibri"/>
                <w:sz w:val="20"/>
              </w:rPr>
              <w:t>(architecture-level)</w:t>
            </w:r>
          </w:p>
        </w:tc>
        <w:tc>
          <w:tcPr>
            <w:tcW w:w="3009" w:type="dxa"/>
          </w:tcPr>
          <w:p w14:paraId="2CD15A4B" w14:textId="77777777" w:rsidR="00E335A7" w:rsidRDefault="00000000">
            <w:r>
              <w:rPr>
                <w:rFonts w:cs="Calibri"/>
                <w:sz w:val="20"/>
              </w:rPr>
              <w:t>(architecture-level)</w:t>
            </w:r>
          </w:p>
        </w:tc>
      </w:tr>
      <w:tr w:rsidR="00E335A7" w14:paraId="7BF33243" w14:textId="77777777">
        <w:tc>
          <w:tcPr>
            <w:tcW w:w="3009" w:type="dxa"/>
          </w:tcPr>
          <w:p w14:paraId="69827FE4" w14:textId="77777777" w:rsidR="00E335A7" w:rsidRDefault="00000000">
            <w:r>
              <w:rPr>
                <w:rFonts w:cs="Calibri"/>
                <w:sz w:val="20"/>
              </w:rPr>
              <w:t>SR5</w:t>
            </w:r>
          </w:p>
        </w:tc>
        <w:tc>
          <w:tcPr>
            <w:tcW w:w="3009" w:type="dxa"/>
          </w:tcPr>
          <w:p w14:paraId="4E7131DB" w14:textId="77777777" w:rsidR="00E335A7" w:rsidRDefault="00000000">
            <w:r>
              <w:rPr>
                <w:rFonts w:ascii="Consolas" w:hAnsi="Consolas" w:cs="Consolas"/>
                <w:sz w:val="20"/>
              </w:rPr>
              <w:t>src/scraper/autotrader_scraper.py</w:t>
            </w:r>
          </w:p>
        </w:tc>
        <w:tc>
          <w:tcPr>
            <w:tcW w:w="3009" w:type="dxa"/>
          </w:tcPr>
          <w:p w14:paraId="67928B34" w14:textId="77777777" w:rsidR="00E335A7" w:rsidRDefault="00000000">
            <w:r>
              <w:rPr>
                <w:rFonts w:cs="Calibri"/>
                <w:sz w:val="20"/>
              </w:rPr>
              <w:t>(manual)</w:t>
            </w:r>
          </w:p>
        </w:tc>
      </w:tr>
    </w:tbl>
    <w:p w14:paraId="3BDC3584" w14:textId="77777777" w:rsidR="00E335A7" w:rsidRDefault="00E335A7"/>
    <w:p w14:paraId="09FDE87E" w14:textId="77777777" w:rsidR="00E335A7" w:rsidRDefault="00000000">
      <w:r>
        <w:rPr>
          <w:rFonts w:cs="Calibri"/>
          <w:i/>
        </w:rPr>
        <w:t>Table 3.4 — Requirements traceability matrix.</w:t>
      </w:r>
    </w:p>
    <w:p w14:paraId="6CCCCD96" w14:textId="77777777" w:rsidR="00E335A7" w:rsidRDefault="00000000">
      <w:r>
        <w:rPr>
          <w:rFonts w:cs="Calibri"/>
        </w:rPr>
        <w:t>The traceability matrix meets the criterion of the assessment brief (Arden University, 2023, Section C) of actionable, measurable, testable. Each of the requirements stated in Sections 3.3-3.5 has a documented implementation locus and each of the tests stated in Chapter 7 implements at least one stated requirement.</w:t>
      </w:r>
    </w:p>
    <w:p w14:paraId="07F7ECF4" w14:textId="77777777" w:rsidR="00E335A7" w:rsidRDefault="00000000">
      <w:r>
        <w:br w:type="page"/>
      </w:r>
    </w:p>
    <w:p w14:paraId="4D4A110D" w14:textId="77777777" w:rsidR="00E335A7" w:rsidRDefault="00000000">
      <w:pPr>
        <w:pStyle w:val="Heading11"/>
        <w:keepNext/>
        <w:spacing w:before="240" w:after="120" w:line="240" w:lineRule="auto"/>
      </w:pPr>
      <w:bookmarkStart w:id="29" w:name="_Toc233200575"/>
      <w:r>
        <w:rPr>
          <w:rFonts w:cs="Calibri"/>
          <w:b/>
          <w:color w:val="365F91"/>
          <w:sz w:val="36"/>
        </w:rPr>
        <w:lastRenderedPageBreak/>
        <w:t>Chapter 4 — Methodology</w:t>
      </w:r>
      <w:bookmarkEnd w:id="29"/>
    </w:p>
    <w:p w14:paraId="2D7CF358" w14:textId="77777777" w:rsidR="00E335A7" w:rsidRDefault="00000000">
      <w:pPr>
        <w:pStyle w:val="Heading21"/>
        <w:keepNext/>
        <w:spacing w:before="240" w:after="120" w:line="240" w:lineRule="auto"/>
      </w:pPr>
      <w:bookmarkStart w:id="30" w:name="_Toc233200576"/>
      <w:r>
        <w:rPr>
          <w:rFonts w:cs="Calibri"/>
          <w:b/>
          <w:color w:val="365F91"/>
          <w:sz w:val="28"/>
        </w:rPr>
        <w:t>4.1 Methodological Stance</w:t>
      </w:r>
      <w:bookmarkEnd w:id="30"/>
    </w:p>
    <w:p w14:paraId="2D9045B8" w14:textId="77777777" w:rsidR="00E335A7" w:rsidRDefault="00000000">
      <w:r>
        <w:rPr>
          <w:rFonts w:cs="Calibri"/>
        </w:rPr>
        <w:t>This project is in the design-science tradition where the artefact is judged empirically by criteria of accuracy and function, which are predetermined (Hevner et al., 2004). The CRISP-DM and Scrum lifecycles were combined into a hybrid lifecycle as described in Section 2.4, to structure the work. The six step CRISP-DM process was followed in an iterative manner for 6 one-week sprints. Each phase corresponds to a sprint and a deliverable, including writing them in the supervisor log (Appendix C).</w:t>
      </w:r>
    </w:p>
    <w:tbl>
      <w:tblPr>
        <w:tblStyle w:val="TableGrid"/>
        <w:tblW w:w="0" w:type="auto"/>
        <w:tblLook w:val="04A0" w:firstRow="1" w:lastRow="0" w:firstColumn="1" w:lastColumn="0" w:noHBand="0" w:noVBand="1"/>
      </w:tblPr>
      <w:tblGrid>
        <w:gridCol w:w="3009"/>
        <w:gridCol w:w="3009"/>
        <w:gridCol w:w="3009"/>
      </w:tblGrid>
      <w:tr w:rsidR="00E335A7" w14:paraId="780D0E14" w14:textId="77777777">
        <w:tc>
          <w:tcPr>
            <w:tcW w:w="3009" w:type="dxa"/>
          </w:tcPr>
          <w:p w14:paraId="12CF7A04" w14:textId="77777777" w:rsidR="00E335A7" w:rsidRDefault="00000000">
            <w:r>
              <w:rPr>
                <w:rFonts w:cs="Calibri"/>
                <w:b/>
                <w:sz w:val="20"/>
              </w:rPr>
              <w:t>CRISP-DM Phase</w:t>
            </w:r>
          </w:p>
        </w:tc>
        <w:tc>
          <w:tcPr>
            <w:tcW w:w="3009" w:type="dxa"/>
          </w:tcPr>
          <w:p w14:paraId="3C889A95" w14:textId="77777777" w:rsidR="00E335A7" w:rsidRDefault="00000000">
            <w:r>
              <w:rPr>
                <w:rFonts w:cs="Calibri"/>
                <w:b/>
                <w:sz w:val="20"/>
              </w:rPr>
              <w:t>Sprint(s)</w:t>
            </w:r>
          </w:p>
        </w:tc>
        <w:tc>
          <w:tcPr>
            <w:tcW w:w="3009" w:type="dxa"/>
          </w:tcPr>
          <w:p w14:paraId="5F9F29A2" w14:textId="77777777" w:rsidR="00E335A7" w:rsidRDefault="00000000">
            <w:r>
              <w:rPr>
                <w:rFonts w:cs="Calibri"/>
                <w:b/>
                <w:sz w:val="20"/>
              </w:rPr>
              <w:t>Deliverable</w:t>
            </w:r>
          </w:p>
        </w:tc>
      </w:tr>
      <w:tr w:rsidR="00E335A7" w14:paraId="49CB384F" w14:textId="77777777">
        <w:tc>
          <w:tcPr>
            <w:tcW w:w="3009" w:type="dxa"/>
          </w:tcPr>
          <w:p w14:paraId="27E21A7D" w14:textId="77777777" w:rsidR="00E335A7" w:rsidRDefault="00000000">
            <w:r>
              <w:rPr>
                <w:rFonts w:cs="Calibri"/>
                <w:sz w:val="20"/>
              </w:rPr>
              <w:t>Business understanding</w:t>
            </w:r>
          </w:p>
        </w:tc>
        <w:tc>
          <w:tcPr>
            <w:tcW w:w="3009" w:type="dxa"/>
          </w:tcPr>
          <w:p w14:paraId="281F05C1" w14:textId="77777777" w:rsidR="00E335A7" w:rsidRDefault="00000000">
            <w:r>
              <w:rPr>
                <w:rFonts w:cs="Calibri"/>
                <w:sz w:val="20"/>
              </w:rPr>
              <w:t>1</w:t>
            </w:r>
          </w:p>
        </w:tc>
        <w:tc>
          <w:tcPr>
            <w:tcW w:w="3009" w:type="dxa"/>
          </w:tcPr>
          <w:p w14:paraId="492C7682" w14:textId="77777777" w:rsidR="00E335A7" w:rsidRDefault="00000000">
            <w:r>
              <w:rPr>
                <w:rFonts w:cs="Calibri"/>
                <w:sz w:val="20"/>
              </w:rPr>
              <w:t>Clearly defined aim, objectives, scope (Chapter 1)</w:t>
            </w:r>
          </w:p>
        </w:tc>
      </w:tr>
      <w:tr w:rsidR="00E335A7" w14:paraId="735FBA67" w14:textId="77777777">
        <w:tc>
          <w:tcPr>
            <w:tcW w:w="3009" w:type="dxa"/>
          </w:tcPr>
          <w:p w14:paraId="143C1BCC" w14:textId="77777777" w:rsidR="00E335A7" w:rsidRDefault="00000000">
            <w:r>
              <w:rPr>
                <w:rFonts w:cs="Calibri"/>
                <w:sz w:val="20"/>
              </w:rPr>
              <w:t>Data understanding</w:t>
            </w:r>
          </w:p>
        </w:tc>
        <w:tc>
          <w:tcPr>
            <w:tcW w:w="3009" w:type="dxa"/>
          </w:tcPr>
          <w:p w14:paraId="61032691" w14:textId="77777777" w:rsidR="00E335A7" w:rsidRDefault="00000000">
            <w:r>
              <w:rPr>
                <w:rFonts w:cs="Calibri"/>
                <w:sz w:val="20"/>
              </w:rPr>
              <w:t>1–2</w:t>
            </w:r>
          </w:p>
        </w:tc>
        <w:tc>
          <w:tcPr>
            <w:tcW w:w="3009" w:type="dxa"/>
          </w:tcPr>
          <w:p w14:paraId="50EB7120" w14:textId="77777777" w:rsidR="00E335A7" w:rsidRDefault="00000000">
            <w:r>
              <w:rPr>
                <w:rFonts w:cs="Calibri"/>
                <w:sz w:val="20"/>
              </w:rPr>
              <w:t>EDA Schema Audit, EDA notebook</w:t>
            </w:r>
          </w:p>
        </w:tc>
      </w:tr>
      <w:tr w:rsidR="00E335A7" w14:paraId="433C0FF7" w14:textId="77777777">
        <w:tc>
          <w:tcPr>
            <w:tcW w:w="3009" w:type="dxa"/>
          </w:tcPr>
          <w:p w14:paraId="3A7F0332" w14:textId="77777777" w:rsidR="00E335A7" w:rsidRDefault="00000000">
            <w:r>
              <w:rPr>
                <w:rFonts w:cs="Calibri"/>
                <w:sz w:val="20"/>
              </w:rPr>
              <w:t>Data preparation</w:t>
            </w:r>
          </w:p>
        </w:tc>
        <w:tc>
          <w:tcPr>
            <w:tcW w:w="3009" w:type="dxa"/>
          </w:tcPr>
          <w:p w14:paraId="35AA5FB8" w14:textId="77777777" w:rsidR="00E335A7" w:rsidRDefault="00000000">
            <w:r>
              <w:rPr>
                <w:rFonts w:cs="Calibri"/>
                <w:sz w:val="20"/>
              </w:rPr>
              <w:t>2</w:t>
            </w:r>
          </w:p>
        </w:tc>
        <w:tc>
          <w:tcPr>
            <w:tcW w:w="3009" w:type="dxa"/>
          </w:tcPr>
          <w:p w14:paraId="6426E56A" w14:textId="77777777" w:rsidR="00E335A7" w:rsidRDefault="00000000">
            <w:r>
              <w:rPr>
                <w:rFonts w:ascii="Consolas" w:hAnsi="Consolas" w:cs="Consolas"/>
                <w:sz w:val="20"/>
              </w:rPr>
              <w:t>preprocess.py, cleaned CSV</w:t>
            </w:r>
          </w:p>
        </w:tc>
      </w:tr>
      <w:tr w:rsidR="00E335A7" w14:paraId="46A76FB4" w14:textId="77777777">
        <w:tc>
          <w:tcPr>
            <w:tcW w:w="3009" w:type="dxa"/>
          </w:tcPr>
          <w:p w14:paraId="723D4541" w14:textId="77777777" w:rsidR="00E335A7" w:rsidRDefault="00000000">
            <w:r>
              <w:rPr>
                <w:rFonts w:cs="Calibri"/>
                <w:sz w:val="20"/>
              </w:rPr>
              <w:t>Modelling</w:t>
            </w:r>
          </w:p>
        </w:tc>
        <w:tc>
          <w:tcPr>
            <w:tcW w:w="3009" w:type="dxa"/>
          </w:tcPr>
          <w:p w14:paraId="3396B63D" w14:textId="77777777" w:rsidR="00E335A7" w:rsidRDefault="00000000">
            <w:r>
              <w:rPr>
                <w:rFonts w:cs="Calibri"/>
                <w:sz w:val="20"/>
              </w:rPr>
              <w:t>3</w:t>
            </w:r>
          </w:p>
        </w:tc>
        <w:tc>
          <w:tcPr>
            <w:tcW w:w="3009" w:type="dxa"/>
          </w:tcPr>
          <w:p w14:paraId="37DA2418" w14:textId="77777777" w:rsidR="00E335A7" w:rsidRDefault="00000000">
            <w:r>
              <w:rPr>
                <w:rFonts w:ascii="Consolas" w:hAnsi="Consolas" w:cs="Consolas"/>
                <w:sz w:val="20"/>
              </w:rPr>
              <w:t>Train.py contains the code for training three trained pipelines.</w:t>
            </w:r>
          </w:p>
        </w:tc>
      </w:tr>
      <w:tr w:rsidR="00E335A7" w14:paraId="51FC1AE6" w14:textId="77777777">
        <w:tc>
          <w:tcPr>
            <w:tcW w:w="3009" w:type="dxa"/>
          </w:tcPr>
          <w:p w14:paraId="20753511" w14:textId="77777777" w:rsidR="00E335A7" w:rsidRDefault="00000000">
            <w:r>
              <w:rPr>
                <w:rFonts w:cs="Calibri"/>
                <w:sz w:val="20"/>
              </w:rPr>
              <w:t>Evaluation</w:t>
            </w:r>
          </w:p>
        </w:tc>
        <w:tc>
          <w:tcPr>
            <w:tcW w:w="3009" w:type="dxa"/>
          </w:tcPr>
          <w:p w14:paraId="4B819D80" w14:textId="77777777" w:rsidR="00E335A7" w:rsidRDefault="00000000">
            <w:r>
              <w:rPr>
                <w:rFonts w:cs="Calibri"/>
                <w:sz w:val="20"/>
              </w:rPr>
              <w:t>4</w:t>
            </w:r>
          </w:p>
        </w:tc>
        <w:tc>
          <w:tcPr>
            <w:tcW w:w="3009" w:type="dxa"/>
          </w:tcPr>
          <w:p w14:paraId="4684068D" w14:textId="77777777" w:rsidR="00E335A7" w:rsidRDefault="00000000">
            <w:r>
              <w:rPr>
                <w:rFonts w:ascii="Consolas" w:hAnsi="Consolas" w:cs="Consolas"/>
                <w:sz w:val="20"/>
              </w:rPr>
              <w:t>The evaulate.py file, charts, and a metric report will be created.</w:t>
            </w:r>
          </w:p>
        </w:tc>
      </w:tr>
      <w:tr w:rsidR="00E335A7" w14:paraId="48F84405" w14:textId="77777777">
        <w:tc>
          <w:tcPr>
            <w:tcW w:w="3009" w:type="dxa"/>
          </w:tcPr>
          <w:p w14:paraId="4FA0D4ED" w14:textId="77777777" w:rsidR="00E335A7" w:rsidRDefault="00000000">
            <w:r>
              <w:rPr>
                <w:rFonts w:cs="Calibri"/>
                <w:sz w:val="20"/>
              </w:rPr>
              <w:t>Deployment</w:t>
            </w:r>
          </w:p>
        </w:tc>
        <w:tc>
          <w:tcPr>
            <w:tcW w:w="3009" w:type="dxa"/>
          </w:tcPr>
          <w:p w14:paraId="68156D19" w14:textId="77777777" w:rsidR="00E335A7" w:rsidRDefault="00000000">
            <w:r>
              <w:rPr>
                <w:rFonts w:cs="Calibri"/>
                <w:sz w:val="20"/>
              </w:rPr>
              <w:t>5</w:t>
            </w:r>
          </w:p>
        </w:tc>
        <w:tc>
          <w:tcPr>
            <w:tcW w:w="3009" w:type="dxa"/>
          </w:tcPr>
          <w:p w14:paraId="19075298" w14:textId="77777777" w:rsidR="00E335A7" w:rsidRDefault="00000000">
            <w:r>
              <w:rPr>
                <w:rFonts w:cs="Calibri"/>
                <w:sz w:val="20"/>
              </w:rPr>
              <w:t>API + frontend + scraper = Flask API, Flask-frontend, Flask-scraper.</w:t>
            </w:r>
          </w:p>
        </w:tc>
      </w:tr>
      <w:tr w:rsidR="00E335A7" w14:paraId="7A406FB2" w14:textId="77777777">
        <w:tc>
          <w:tcPr>
            <w:tcW w:w="3009" w:type="dxa"/>
          </w:tcPr>
          <w:p w14:paraId="7756537F" w14:textId="77777777" w:rsidR="00E335A7" w:rsidRDefault="00000000">
            <w:r>
              <w:rPr>
                <w:rFonts w:cs="Calibri"/>
                <w:sz w:val="20"/>
              </w:rPr>
              <w:t>Cross-cutting</w:t>
            </w:r>
          </w:p>
        </w:tc>
        <w:tc>
          <w:tcPr>
            <w:tcW w:w="3009" w:type="dxa"/>
          </w:tcPr>
          <w:p w14:paraId="45CE2D9E" w14:textId="77777777" w:rsidR="00E335A7" w:rsidRDefault="00000000">
            <w:r>
              <w:rPr>
                <w:rFonts w:cs="Calibri"/>
                <w:sz w:val="20"/>
              </w:rPr>
              <w:t>6</w:t>
            </w:r>
          </w:p>
        </w:tc>
        <w:tc>
          <w:tcPr>
            <w:tcW w:w="3009" w:type="dxa"/>
          </w:tcPr>
          <w:p w14:paraId="11B8D141" w14:textId="77777777" w:rsidR="00E335A7" w:rsidRDefault="00000000">
            <w:r>
              <w:rPr>
                <w:rFonts w:cs="Calibri"/>
                <w:sz w:val="20"/>
              </w:rPr>
              <w:t>Dissertation, supervisor sign-off</w:t>
            </w:r>
          </w:p>
        </w:tc>
      </w:tr>
    </w:tbl>
    <w:p w14:paraId="1509EBA4" w14:textId="77777777" w:rsidR="00E335A7" w:rsidRDefault="00E335A7"/>
    <w:p w14:paraId="38A19C50" w14:textId="77777777" w:rsidR="00E335A7" w:rsidRDefault="00000000">
      <w:r>
        <w:rPr>
          <w:rFonts w:cs="Calibri"/>
          <w:i/>
        </w:rPr>
        <w:t>Table 4.1 — CRISP-DM phase to sprint mapping.</w:t>
      </w:r>
    </w:p>
    <w:p w14:paraId="2AF68992" w14:textId="77777777" w:rsidR="00E335A7" w:rsidRDefault="00000000">
      <w:pPr>
        <w:pStyle w:val="Heading21"/>
        <w:keepNext/>
        <w:spacing w:before="240" w:after="120" w:line="240" w:lineRule="auto"/>
      </w:pPr>
      <w:bookmarkStart w:id="31" w:name="_Toc233200577"/>
      <w:r>
        <w:rPr>
          <w:rFonts w:cs="Calibri"/>
          <w:b/>
          <w:color w:val="365F91"/>
          <w:sz w:val="28"/>
        </w:rPr>
        <w:t>4.2 Dataset</w:t>
      </w:r>
      <w:bookmarkEnd w:id="31"/>
    </w:p>
    <w:p w14:paraId="4F087E14" w14:textId="77777777" w:rsidR="00E335A7" w:rsidRDefault="00000000">
      <w:pPr>
        <w:pStyle w:val="Heading31"/>
        <w:keepNext/>
        <w:spacing w:before="120" w:after="120" w:line="240" w:lineRule="auto"/>
      </w:pPr>
      <w:bookmarkStart w:id="32" w:name="_Toc233200578"/>
      <w:r>
        <w:rPr>
          <w:rFonts w:cs="Calibri"/>
          <w:b/>
          <w:color w:val="365F91"/>
          <w:sz w:val="26"/>
        </w:rPr>
        <w:t>4.2.1 Source and Licence</w:t>
      </w:r>
      <w:bookmarkEnd w:id="32"/>
    </w:p>
    <w:p w14:paraId="13D9AF84" w14:textId="77777777" w:rsidR="00E335A7" w:rsidRDefault="00000000">
      <w:r>
        <w:rPr>
          <w:rFonts w:cs="Calibri"/>
        </w:rPr>
        <w:t>The primary training set comes from the 100,000 Used Car Data Set from the UK compiled and released to the public by Aditya Desai in 2020 under a CC0 1.0 Universal Public-Domain Dedication (Desai, 2020). It seems that with CC0, no copyright or database rights are in question and the data is in the public domain, therefore, none of the redistribution concerns as they would apply with scraped data would apply here. The corpus is delivered as 9 per brand CSV files (one for each of the manufacturers mentioned in Section 1.4).</w:t>
      </w:r>
    </w:p>
    <w:p w14:paraId="212F2429" w14:textId="77777777" w:rsidR="00E335A7" w:rsidRDefault="00000000">
      <w:pPr>
        <w:pStyle w:val="Heading31"/>
        <w:keepNext/>
        <w:spacing w:before="120" w:after="120" w:line="240" w:lineRule="auto"/>
      </w:pPr>
      <w:bookmarkStart w:id="33" w:name="_Toc233200579"/>
      <w:r>
        <w:rPr>
          <w:rFonts w:cs="Calibri"/>
          <w:b/>
          <w:color w:val="365F91"/>
          <w:sz w:val="26"/>
        </w:rPr>
        <w:t>4.2.2 Schema</w:t>
      </w:r>
      <w:bookmarkEnd w:id="33"/>
    </w:p>
    <w:p w14:paraId="288AFE21" w14:textId="77777777" w:rsidR="00E335A7" w:rsidRDefault="00000000">
      <w:r>
        <w:rPr>
          <w:rFonts w:cs="Calibri"/>
        </w:rPr>
        <w:t xml:space="preserve">The data in each row represents one </w:t>
      </w:r>
      <w:proofErr w:type="spellStart"/>
      <w:r>
        <w:rPr>
          <w:rFonts w:cs="Calibri"/>
        </w:rPr>
        <w:t>AutoTrader</w:t>
      </w:r>
      <w:proofErr w:type="spellEnd"/>
      <w:r>
        <w:rPr>
          <w:rFonts w:cs="Calibri"/>
        </w:rPr>
        <w:t xml:space="preserve"> UK listing of: model, year (first registration), price (GBP), transmission (Manual/Automatic/Semi-Auto/Other), mileage, </w:t>
      </w:r>
      <w:proofErr w:type="spellStart"/>
      <w:r>
        <w:rPr>
          <w:rFonts w:cs="Calibri"/>
        </w:rPr>
        <w:t>fuelType</w:t>
      </w:r>
      <w:proofErr w:type="spellEnd"/>
      <w:r>
        <w:rPr>
          <w:rFonts w:cs="Calibri"/>
        </w:rPr>
        <w:t xml:space="preserve"> (Petrol/Diesel/Hybrid/Electric/Other) and </w:t>
      </w:r>
      <w:proofErr w:type="spellStart"/>
      <w:r>
        <w:rPr>
          <w:rFonts w:cs="Calibri"/>
        </w:rPr>
        <w:t>engineSize</w:t>
      </w:r>
      <w:proofErr w:type="spellEnd"/>
      <w:r>
        <w:rPr>
          <w:rFonts w:cs="Calibri"/>
        </w:rPr>
        <w:t xml:space="preserve"> (litres). The fields tax and mpg were dropped since they were not frequently filled in the brand files. A brand column was added so that the information per file is recovered if the files were concatenated.</w:t>
      </w:r>
    </w:p>
    <w:p w14:paraId="77440B88" w14:textId="77777777" w:rsidR="00E335A7" w:rsidRDefault="00000000">
      <w:pPr>
        <w:pStyle w:val="Heading31"/>
        <w:keepNext/>
        <w:spacing w:before="120" w:after="120" w:line="240" w:lineRule="auto"/>
      </w:pPr>
      <w:bookmarkStart w:id="34" w:name="_Toc233200580"/>
      <w:r>
        <w:rPr>
          <w:rFonts w:cs="Calibri"/>
          <w:b/>
          <w:color w:val="365F91"/>
          <w:sz w:val="26"/>
        </w:rPr>
        <w:lastRenderedPageBreak/>
        <w:t>4.2.3 Volume and Distribution</w:t>
      </w:r>
      <w:bookmarkEnd w:id="34"/>
    </w:p>
    <w:p w14:paraId="087B4E8E" w14:textId="77777777" w:rsidR="00E335A7" w:rsidRDefault="00000000">
      <w:r>
        <w:rPr>
          <w:rFonts w:cs="Calibri"/>
        </w:rPr>
        <w:t>The raw corpus had a total of 99,187 rows after concatenation. The per-brand row counts were Audi 10,668, BMW 10,781, Ford 17,965, Hyundai 4,860, Mercedes-Benz 13,119, Škoda 6,267, Toyota 6,738, Vauxhall 13,632 and Volkswagen 15,157. Ford is over-represented and Hyundai under-represented compared to their sharing in the UK's Driver and Vehicle Licensing Agency (DVLA) register of drivers (DVLA, 2023) and this is recognised as a constraint in Section 7.9.</w:t>
      </w:r>
    </w:p>
    <w:p w14:paraId="7D8151A8" w14:textId="77777777" w:rsidR="00E335A7" w:rsidRDefault="00000000">
      <w:pPr>
        <w:pStyle w:val="Heading31"/>
        <w:keepNext/>
        <w:spacing w:before="120" w:after="120" w:line="240" w:lineRule="auto"/>
      </w:pPr>
      <w:bookmarkStart w:id="35" w:name="_Toc233200581"/>
      <w:r>
        <w:rPr>
          <w:rFonts w:cs="Calibri"/>
          <w:b/>
          <w:color w:val="365F91"/>
          <w:sz w:val="26"/>
        </w:rPr>
        <w:t>4.2.4 Real-Time Augmentation</w:t>
      </w:r>
      <w:bookmarkEnd w:id="35"/>
    </w:p>
    <w:p w14:paraId="6526A373" w14:textId="77777777" w:rsidR="00E335A7" w:rsidRDefault="00000000">
      <w:r>
        <w:rPr>
          <w:rFonts w:cs="Calibri"/>
        </w:rPr>
        <w:t xml:space="preserve">The </w:t>
      </w:r>
      <w:proofErr w:type="spellStart"/>
      <w:r>
        <w:rPr>
          <w:rFonts w:cs="Calibri"/>
        </w:rPr>
        <w:t>AutoTrader</w:t>
      </w:r>
      <w:proofErr w:type="spellEnd"/>
      <w:r>
        <w:rPr>
          <w:rFonts w:cs="Calibri"/>
        </w:rPr>
        <w:t xml:space="preserve"> UK live scraper (Section 5.5) supplements the corpus with a stream of rows, dynamic during runtime, that have the same schema and are capped at 5 pages per call. No automatic retraining is done during the demonstration build; it is only done after manual inspection, therefore appending the output to the training corpus.</w:t>
      </w:r>
    </w:p>
    <w:p w14:paraId="165951B7" w14:textId="77777777" w:rsidR="00E335A7" w:rsidRDefault="00000000">
      <w:pPr>
        <w:pStyle w:val="Heading21"/>
        <w:keepNext/>
        <w:spacing w:before="240" w:after="120" w:line="240" w:lineRule="auto"/>
      </w:pPr>
      <w:bookmarkStart w:id="36" w:name="_Toc233200582"/>
      <w:r>
        <w:rPr>
          <w:rFonts w:cs="Calibri"/>
          <w:b/>
          <w:color w:val="365F91"/>
          <w:sz w:val="28"/>
        </w:rPr>
        <w:t>4.3 Data Preparation</w:t>
      </w:r>
      <w:bookmarkEnd w:id="36"/>
    </w:p>
    <w:p w14:paraId="7BA09246" w14:textId="77777777" w:rsidR="00E335A7" w:rsidRDefault="00000000">
      <w:r>
        <w:rPr>
          <w:rFonts w:cs="Calibri"/>
        </w:rPr>
        <w:t>In src/pipeline/preprocess.py a 6-step pipeline was put into place:</w:t>
      </w:r>
    </w:p>
    <w:p w14:paraId="5A187B7E" w14:textId="77777777" w:rsidR="00E335A7" w:rsidRDefault="00000000">
      <w:pPr>
        <w:ind w:left="560" w:hanging="320"/>
      </w:pPr>
      <w:r>
        <w:rPr>
          <w:rFonts w:cs="Calibri"/>
        </w:rPr>
        <w:t xml:space="preserve">1. Per-file ingestion. Each of the per-brand CSV is read using </w:t>
      </w:r>
      <w:proofErr w:type="spellStart"/>
      <w:r>
        <w:rPr>
          <w:rFonts w:cs="Calibri"/>
        </w:rPr>
        <w:t>pandas.read_csv</w:t>
      </w:r>
      <w:proofErr w:type="spellEnd"/>
      <w:r>
        <w:rPr>
          <w:rFonts w:cs="Calibri"/>
        </w:rPr>
        <w:t>, the whitespaces are removed from the column, and a new column 'brand' is added with the manufacturer's name.</w:t>
      </w:r>
    </w:p>
    <w:p w14:paraId="7846788C" w14:textId="77777777" w:rsidR="00E335A7" w:rsidRDefault="00000000">
      <w:pPr>
        <w:ind w:left="560" w:hanging="320"/>
      </w:pPr>
      <w:r>
        <w:rPr>
          <w:rFonts w:cs="Calibri"/>
        </w:rPr>
        <w:t>2. Concatenation. The nine frames are set up one on top of the other.</w:t>
      </w:r>
    </w:p>
    <w:p w14:paraId="428B82A7" w14:textId="77777777" w:rsidR="00E335A7" w:rsidRDefault="00000000">
      <w:pPr>
        <w:ind w:left="560" w:hanging="320"/>
      </w:pPr>
      <w:r>
        <w:rPr>
          <w:rFonts w:cs="Calibri"/>
        </w:rPr>
        <w:t xml:space="preserve">The types of year, mileage are coerced to Int64; the type of price is coerced to int64; the type of </w:t>
      </w:r>
      <w:proofErr w:type="spellStart"/>
      <w:r>
        <w:rPr>
          <w:rFonts w:cs="Calibri"/>
        </w:rPr>
        <w:t>engineSize</w:t>
      </w:r>
      <w:proofErr w:type="spellEnd"/>
      <w:r>
        <w:rPr>
          <w:rFonts w:cs="Calibri"/>
        </w:rPr>
        <w:t xml:space="preserve"> is coerced to float64. If coercion fails, then </w:t>
      </w:r>
      <w:proofErr w:type="spellStart"/>
      <w:r>
        <w:rPr>
          <w:rFonts w:cs="Calibri"/>
        </w:rPr>
        <w:t>NaN</w:t>
      </w:r>
      <w:proofErr w:type="spellEnd"/>
      <w:r>
        <w:rPr>
          <w:rFonts w:cs="Calibri"/>
        </w:rPr>
        <w:t xml:space="preserve"> is propagated and dropped in step 4.</w:t>
      </w:r>
    </w:p>
    <w:p w14:paraId="7D201ACE" w14:textId="77777777" w:rsidR="00E335A7" w:rsidRDefault="00000000">
      <w:pPr>
        <w:ind w:left="560" w:hanging="320"/>
      </w:pPr>
      <w:r>
        <w:rPr>
          <w:rFonts w:cs="Calibri"/>
        </w:rPr>
        <w:t xml:space="preserve">4. Range filtering. Only rows are kept where 100 &lt; price &lt; 500,000 and 1990 ≤ year ≤ 2025 and 0 ≤ mileage and 0.5 ≤ </w:t>
      </w:r>
      <w:proofErr w:type="spellStart"/>
      <w:r>
        <w:rPr>
          <w:rFonts w:cs="Calibri"/>
        </w:rPr>
        <w:t>engineSize</w:t>
      </w:r>
      <w:proofErr w:type="spellEnd"/>
      <w:r>
        <w:rPr>
          <w:rFonts w:cs="Calibri"/>
        </w:rPr>
        <w:t xml:space="preserve"> ≤ 8.0 — these are the realistic range of prices, years and mileages for UK passenger cars, excluding blatant data entry errors (a £1 engine, a 0 cc car).</w:t>
      </w:r>
    </w:p>
    <w:p w14:paraId="53B13E61" w14:textId="77777777" w:rsidR="00E335A7" w:rsidRDefault="00000000">
      <w:pPr>
        <w:ind w:left="560" w:hanging="320"/>
      </w:pPr>
      <w:r>
        <w:rPr>
          <w:rFonts w:cs="Calibri"/>
        </w:rPr>
        <w:t>5. IQR outlier removal. When prices and mileage exceed the window [Q1 − 1.5·IQR, Q3 + 1.5·IQR] they will be removed from the list. This is a conservative filter to remove about 5 % of rows that might cause a distortion of the regressor's loss surface.</w:t>
      </w:r>
    </w:p>
    <w:p w14:paraId="51B2FEA8" w14:textId="77777777" w:rsidR="00E335A7" w:rsidRDefault="00000000">
      <w:pPr>
        <w:ind w:left="560" w:hanging="320"/>
      </w:pPr>
      <w:r>
        <w:rPr>
          <w:rFonts w:cs="Calibri"/>
        </w:rPr>
        <w:t>6. Feature engineering. An age = 2025 − year feature is added to the list, this is the preferred feature since it is more directly related to depreciation.</w:t>
      </w:r>
    </w:p>
    <w:p w14:paraId="5AE050B1" w14:textId="77777777" w:rsidR="00E335A7" w:rsidRDefault="00000000">
      <w:r>
        <w:rPr>
          <w:rFonts w:cs="Calibri"/>
        </w:rPr>
        <w:t>Cleaning leaves 89,953 rows, 90.7 % of the raw total. The training and evaluation uses corpus data/cleaned/listings.csv as the only source, which is created by the cleaned corpus.</w:t>
      </w:r>
    </w:p>
    <w:p w14:paraId="6A847216" w14:textId="77777777" w:rsidR="00E335A7" w:rsidRDefault="00000000">
      <w:pPr>
        <w:pStyle w:val="Heading31"/>
        <w:keepNext/>
        <w:spacing w:before="120" w:after="120" w:line="240" w:lineRule="auto"/>
      </w:pPr>
      <w:bookmarkStart w:id="37" w:name="_Toc233200583"/>
      <w:r>
        <w:rPr>
          <w:rFonts w:cs="Calibri"/>
          <w:b/>
          <w:color w:val="365F91"/>
          <w:sz w:val="26"/>
        </w:rPr>
        <w:t>4.3.1 Exploratory Data Analysis</w:t>
      </w:r>
      <w:bookmarkEnd w:id="37"/>
    </w:p>
    <w:p w14:paraId="7619A362" w14:textId="77777777" w:rsidR="00E335A7" w:rsidRDefault="00000000">
      <w:r>
        <w:rPr>
          <w:rFonts w:cs="Calibri"/>
        </w:rPr>
        <w:t>For a short EDA pass, three findings were obtained which were then carried forward.</w:t>
      </w:r>
    </w:p>
    <w:p w14:paraId="509DEE4C" w14:textId="77777777" w:rsidR="00E335A7" w:rsidRDefault="00000000">
      <w:r>
        <w:rPr>
          <w:rFonts w:cs="Calibri"/>
          <w:b/>
        </w:rPr>
        <w:t>Price distribution. Prices are right-skewed with a long upper tail (median £14,495, mean £16,832, 95th percentile £36,995, 99th percentile £58,500). This skew is the impetus for the IQR outlier filter, as well as the phenomenon of residual heteroscedasticity that is explained in Section 7.5. I would like to introduce a log-price transform, but this will be left for future work (Section 10.4).</w:t>
      </w:r>
    </w:p>
    <w:p w14:paraId="55CBB1A6" w14:textId="77777777" w:rsidR="00E335A7" w:rsidRDefault="00000000">
      <w:r>
        <w:rPr>
          <w:rFonts w:cs="Calibri"/>
          <w:b/>
        </w:rPr>
        <w:lastRenderedPageBreak/>
        <w:t>Mileage and price. With a price decrease as mileage increases, as one would expect, the scatter is large, with two cars at the same mileage having a price difference of up to three times. Most of this spread is accounted for by the brand and model, so these two are retained as categorical features.</w:t>
      </w:r>
    </w:p>
    <w:p w14:paraId="026B178F" w14:textId="77777777" w:rsidR="00E335A7" w:rsidRDefault="00000000">
      <w:r>
        <w:rPr>
          <w:rFonts w:cs="Calibri"/>
          <w:b/>
        </w:rPr>
        <w:t>Year of registration. The majority of the cars in the corpus are from 2014-2019, with the most popular being 2017. During cleaning, I didn't set any age range limits, so the system I deployed can extrapolate over the entire range of ages (1990 - 2025) instead of ignoring those extremes and refusing to answer.</w:t>
      </w:r>
    </w:p>
    <w:p w14:paraId="61736BCA" w14:textId="77777777" w:rsidR="00E335A7" w:rsidRDefault="00000000">
      <w:pPr>
        <w:pStyle w:val="Heading21"/>
        <w:keepNext/>
        <w:spacing w:before="240" w:after="120" w:line="240" w:lineRule="auto"/>
      </w:pPr>
      <w:bookmarkStart w:id="38" w:name="_Toc233200584"/>
      <w:r>
        <w:rPr>
          <w:rFonts w:cs="Calibri"/>
          <w:b/>
          <w:color w:val="365F91"/>
          <w:sz w:val="28"/>
        </w:rPr>
        <w:t>4.4 Feature Engineering</w:t>
      </w:r>
      <w:bookmarkEnd w:id="38"/>
    </w:p>
    <w:p w14:paraId="23FB0FFC" w14:textId="77777777" w:rsidR="00E335A7" w:rsidRDefault="00000000">
      <w:r>
        <w:rPr>
          <w:rFonts w:cs="Calibri"/>
        </w:rPr>
        <w:t>The attributes of the final feature vector are three numeric and four categorical attributes:</w:t>
      </w:r>
    </w:p>
    <w:p w14:paraId="71A0FABB" w14:textId="77777777" w:rsidR="00E335A7" w:rsidRDefault="00000000">
      <w:pPr>
        <w:ind w:left="480" w:hanging="240"/>
      </w:pPr>
      <w:r>
        <w:rPr>
          <w:rFonts w:cs="Calibri"/>
        </w:rPr>
        <w:t xml:space="preserve">• Numeric: mileage, </w:t>
      </w:r>
      <w:proofErr w:type="spellStart"/>
      <w:r>
        <w:rPr>
          <w:rFonts w:cs="Calibri"/>
        </w:rPr>
        <w:t>engineSize</w:t>
      </w:r>
      <w:proofErr w:type="spellEnd"/>
      <w:r>
        <w:rPr>
          <w:rFonts w:cs="Calibri"/>
        </w:rPr>
        <w:t xml:space="preserve">, </w:t>
      </w:r>
      <w:proofErr w:type="spellStart"/>
      <w:r>
        <w:rPr>
          <w:rFonts w:cs="Calibri"/>
        </w:rPr>
        <w:t>age.numeric</w:t>
      </w:r>
      <w:proofErr w:type="spellEnd"/>
      <w:r>
        <w:rPr>
          <w:rFonts w:cs="Calibri"/>
        </w:rPr>
        <w:t xml:space="preserve">: mileage, </w:t>
      </w:r>
      <w:proofErr w:type="spellStart"/>
      <w:r>
        <w:rPr>
          <w:rFonts w:cs="Calibri"/>
        </w:rPr>
        <w:t>engineSize</w:t>
      </w:r>
      <w:proofErr w:type="spellEnd"/>
      <w:r>
        <w:rPr>
          <w:rFonts w:cs="Calibri"/>
        </w:rPr>
        <w:t>, age.</w:t>
      </w:r>
    </w:p>
    <w:p w14:paraId="47BFBD03" w14:textId="77777777" w:rsidR="00E335A7" w:rsidRDefault="00000000">
      <w:pPr>
        <w:ind w:left="480" w:hanging="240"/>
      </w:pPr>
      <w:r>
        <w:rPr>
          <w:rFonts w:cs="Calibri"/>
        </w:rPr>
        <w:t xml:space="preserve">Categorical: Model, transmission, </w:t>
      </w:r>
      <w:proofErr w:type="spellStart"/>
      <w:r>
        <w:rPr>
          <w:rFonts w:cs="Calibri"/>
        </w:rPr>
        <w:t>fuelType</w:t>
      </w:r>
      <w:proofErr w:type="spellEnd"/>
      <w:r>
        <w:rPr>
          <w:rFonts w:cs="Calibri"/>
        </w:rPr>
        <w:t>, brand.</w:t>
      </w:r>
    </w:p>
    <w:p w14:paraId="21C2F748" w14:textId="77777777" w:rsidR="00E335A7" w:rsidRDefault="00000000">
      <w:proofErr w:type="spellStart"/>
      <w:r>
        <w:rPr>
          <w:rFonts w:cs="Calibri"/>
        </w:rPr>
        <w:t>StandardScaler</w:t>
      </w:r>
      <w:proofErr w:type="spellEnd"/>
      <w:r>
        <w:rPr>
          <w:rFonts w:cs="Calibri"/>
        </w:rPr>
        <w:t xml:space="preserve"> is used to normalize the numeric fields in the three numeric fields. The four </w:t>
      </w:r>
      <w:proofErr w:type="spellStart"/>
      <w:r>
        <w:rPr>
          <w:rFonts w:cs="Calibri"/>
        </w:rPr>
        <w:t>categoricals</w:t>
      </w:r>
      <w:proofErr w:type="spellEnd"/>
      <w:r>
        <w:rPr>
          <w:rFonts w:cs="Calibri"/>
        </w:rPr>
        <w:t xml:space="preserve"> are one-hot encoded by fitting an </w:t>
      </w:r>
      <w:proofErr w:type="spellStart"/>
      <w:r>
        <w:rPr>
          <w:rFonts w:cs="Calibri"/>
        </w:rPr>
        <w:t>OneHotEncoder</w:t>
      </w:r>
      <w:proofErr w:type="spellEnd"/>
      <w:r>
        <w:rPr>
          <w:rFonts w:cs="Calibri"/>
        </w:rPr>
        <w:t>(</w:t>
      </w:r>
      <w:proofErr w:type="spellStart"/>
      <w:r>
        <w:rPr>
          <w:rFonts w:cs="Calibri"/>
        </w:rPr>
        <w:t>handle_unknown</w:t>
      </w:r>
      <w:proofErr w:type="spellEnd"/>
      <w:r>
        <w:rPr>
          <w:rFonts w:cs="Calibri"/>
        </w:rPr>
        <w:t xml:space="preserve">="ignore") which means that it will be mapped to the all-zero vector when the model is used to predict for a new unseen model. Both transformers are in a </w:t>
      </w:r>
      <w:proofErr w:type="spellStart"/>
      <w:r>
        <w:rPr>
          <w:rFonts w:cs="Calibri"/>
        </w:rPr>
        <w:t>ColumnTransformer</w:t>
      </w:r>
      <w:proofErr w:type="spellEnd"/>
      <w:r>
        <w:rPr>
          <w:rFonts w:cs="Calibri"/>
        </w:rPr>
        <w:t xml:space="preserve"> which is the first step in all pipelines. In that one case, the transform is fitted and saved during training time, which means that the train-time and prediction-time transform are guaranteed to be identical — something that is frequently (and incorrectly) done in production ML and Student projects.</w:t>
      </w:r>
    </w:p>
    <w:p w14:paraId="4F953ACE" w14:textId="77777777" w:rsidR="00E335A7" w:rsidRDefault="00000000">
      <w:pPr>
        <w:pStyle w:val="Heading21"/>
        <w:keepNext/>
        <w:spacing w:before="240" w:after="120" w:line="240" w:lineRule="auto"/>
      </w:pPr>
      <w:bookmarkStart w:id="39" w:name="_Toc233200585"/>
      <w:r>
        <w:rPr>
          <w:rFonts w:cs="Calibri"/>
          <w:b/>
          <w:color w:val="365F91"/>
          <w:sz w:val="28"/>
        </w:rPr>
        <w:t>4.5 Modelling</w:t>
      </w:r>
      <w:bookmarkEnd w:id="39"/>
    </w:p>
    <w:p w14:paraId="2AFDCCC6" w14:textId="77777777" w:rsidR="00E335A7" w:rsidRDefault="00000000">
      <w:r>
        <w:rPr>
          <w:rFonts w:cs="Calibri"/>
        </w:rPr>
        <w:t>So any difference in performance of these three algorithms is due to the Regressor and not the data preparation being used as these guys were all trained within a Pipeline shell. The following Table 4.2 shows the libraries and key hyper-parameters.</w:t>
      </w:r>
    </w:p>
    <w:tbl>
      <w:tblPr>
        <w:tblStyle w:val="TableGrid"/>
        <w:tblW w:w="0" w:type="auto"/>
        <w:tblLook w:val="04A0" w:firstRow="1" w:lastRow="0" w:firstColumn="1" w:lastColumn="0" w:noHBand="0" w:noVBand="1"/>
      </w:tblPr>
      <w:tblGrid>
        <w:gridCol w:w="3009"/>
        <w:gridCol w:w="3009"/>
        <w:gridCol w:w="3009"/>
      </w:tblGrid>
      <w:tr w:rsidR="00E335A7" w14:paraId="73C9EF44" w14:textId="77777777">
        <w:tc>
          <w:tcPr>
            <w:tcW w:w="3009" w:type="dxa"/>
          </w:tcPr>
          <w:p w14:paraId="65A59CE5" w14:textId="77777777" w:rsidR="00E335A7" w:rsidRDefault="00000000">
            <w:r>
              <w:rPr>
                <w:rFonts w:cs="Calibri"/>
                <w:b/>
                <w:sz w:val="20"/>
              </w:rPr>
              <w:t>Algorithm</w:t>
            </w:r>
          </w:p>
        </w:tc>
        <w:tc>
          <w:tcPr>
            <w:tcW w:w="3009" w:type="dxa"/>
          </w:tcPr>
          <w:p w14:paraId="1D80FCA6" w14:textId="77777777" w:rsidR="00E335A7" w:rsidRDefault="00000000">
            <w:r>
              <w:rPr>
                <w:rFonts w:cs="Calibri"/>
                <w:b/>
                <w:sz w:val="20"/>
              </w:rPr>
              <w:t>Library</w:t>
            </w:r>
          </w:p>
        </w:tc>
        <w:tc>
          <w:tcPr>
            <w:tcW w:w="3009" w:type="dxa"/>
          </w:tcPr>
          <w:p w14:paraId="78691EA7" w14:textId="77777777" w:rsidR="00E335A7" w:rsidRDefault="00000000">
            <w:r>
              <w:rPr>
                <w:rFonts w:cs="Calibri"/>
                <w:b/>
                <w:sz w:val="20"/>
              </w:rPr>
              <w:t>Key hyper-parameters</w:t>
            </w:r>
          </w:p>
        </w:tc>
      </w:tr>
      <w:tr w:rsidR="00E335A7" w14:paraId="1F8A0FA9" w14:textId="77777777">
        <w:tc>
          <w:tcPr>
            <w:tcW w:w="3009" w:type="dxa"/>
          </w:tcPr>
          <w:p w14:paraId="24ECF49F" w14:textId="77777777" w:rsidR="00E335A7" w:rsidRDefault="00000000">
            <w:r>
              <w:rPr>
                <w:rFonts w:cs="Calibri"/>
                <w:sz w:val="20"/>
              </w:rPr>
              <w:t>Linear Regression</w:t>
            </w:r>
          </w:p>
        </w:tc>
        <w:tc>
          <w:tcPr>
            <w:tcW w:w="3009" w:type="dxa"/>
          </w:tcPr>
          <w:p w14:paraId="31714769" w14:textId="77777777" w:rsidR="00E335A7" w:rsidRDefault="00000000">
            <w:r>
              <w:rPr>
                <w:rFonts w:cs="Calibri"/>
                <w:sz w:val="20"/>
              </w:rPr>
              <w:t>scikit-learn 1.5.2</w:t>
            </w:r>
          </w:p>
        </w:tc>
        <w:tc>
          <w:tcPr>
            <w:tcW w:w="3009" w:type="dxa"/>
          </w:tcPr>
          <w:p w14:paraId="61CD6434" w14:textId="77777777" w:rsidR="00E335A7" w:rsidRDefault="00000000">
            <w:r>
              <w:rPr>
                <w:rFonts w:cs="Calibri"/>
                <w:sz w:val="20"/>
              </w:rPr>
              <w:t>default (no regularisation)</w:t>
            </w:r>
          </w:p>
        </w:tc>
      </w:tr>
      <w:tr w:rsidR="00E335A7" w14:paraId="4C2D0B47" w14:textId="77777777">
        <w:tc>
          <w:tcPr>
            <w:tcW w:w="3009" w:type="dxa"/>
          </w:tcPr>
          <w:p w14:paraId="0E878809" w14:textId="77777777" w:rsidR="00E335A7" w:rsidRDefault="00000000">
            <w:r>
              <w:rPr>
                <w:rFonts w:cs="Calibri"/>
                <w:sz w:val="20"/>
              </w:rPr>
              <w:t>Random Forest</w:t>
            </w:r>
          </w:p>
        </w:tc>
        <w:tc>
          <w:tcPr>
            <w:tcW w:w="3009" w:type="dxa"/>
          </w:tcPr>
          <w:p w14:paraId="007A793F" w14:textId="77777777" w:rsidR="00E335A7" w:rsidRDefault="00000000">
            <w:r>
              <w:rPr>
                <w:rFonts w:cs="Calibri"/>
                <w:sz w:val="20"/>
              </w:rPr>
              <w:t>scikit-learn 1.5.2</w:t>
            </w:r>
          </w:p>
        </w:tc>
        <w:tc>
          <w:tcPr>
            <w:tcW w:w="3009" w:type="dxa"/>
          </w:tcPr>
          <w:p w14:paraId="758A0D4C" w14:textId="77777777" w:rsidR="00E335A7" w:rsidRDefault="00000000">
            <w:proofErr w:type="spellStart"/>
            <w:r>
              <w:rPr>
                <w:rFonts w:ascii="Consolas" w:hAnsi="Consolas" w:cs="Consolas"/>
                <w:sz w:val="20"/>
              </w:rPr>
              <w:t>n_estimators</w:t>
            </w:r>
            <w:proofErr w:type="spellEnd"/>
            <w:r>
              <w:rPr>
                <w:rFonts w:ascii="Consolas" w:hAnsi="Consolas" w:cs="Consolas"/>
                <w:sz w:val="20"/>
              </w:rPr>
              <w:t xml:space="preserve"> = 200, </w:t>
            </w:r>
            <w:proofErr w:type="spellStart"/>
            <w:r>
              <w:rPr>
                <w:rFonts w:ascii="Consolas" w:hAnsi="Consolas" w:cs="Consolas"/>
                <w:sz w:val="20"/>
              </w:rPr>
              <w:t>max_depth</w:t>
            </w:r>
            <w:proofErr w:type="spellEnd"/>
            <w:r>
              <w:rPr>
                <w:rFonts w:ascii="Consolas" w:hAnsi="Consolas" w:cs="Consolas"/>
                <w:sz w:val="20"/>
              </w:rPr>
              <w:t xml:space="preserve"> = None, </w:t>
            </w:r>
            <w:proofErr w:type="spellStart"/>
            <w:r>
              <w:rPr>
                <w:rFonts w:ascii="Consolas" w:hAnsi="Consolas" w:cs="Consolas"/>
                <w:sz w:val="20"/>
              </w:rPr>
              <w:t>n_jobs</w:t>
            </w:r>
            <w:proofErr w:type="spellEnd"/>
            <w:r>
              <w:rPr>
                <w:rFonts w:ascii="Consolas" w:hAnsi="Consolas" w:cs="Consolas"/>
                <w:sz w:val="20"/>
              </w:rPr>
              <w:t xml:space="preserve"> = -1, </w:t>
            </w:r>
            <w:proofErr w:type="spellStart"/>
            <w:r>
              <w:rPr>
                <w:rFonts w:ascii="Consolas" w:hAnsi="Consolas" w:cs="Consolas"/>
                <w:sz w:val="20"/>
              </w:rPr>
              <w:t>random_state</w:t>
            </w:r>
            <w:proofErr w:type="spellEnd"/>
            <w:r>
              <w:rPr>
                <w:rFonts w:ascii="Consolas" w:hAnsi="Consolas" w:cs="Consolas"/>
                <w:sz w:val="20"/>
              </w:rPr>
              <w:t xml:space="preserve"> = 42</w:t>
            </w:r>
          </w:p>
        </w:tc>
      </w:tr>
      <w:tr w:rsidR="00E335A7" w14:paraId="69F5F755" w14:textId="77777777">
        <w:tc>
          <w:tcPr>
            <w:tcW w:w="3009" w:type="dxa"/>
          </w:tcPr>
          <w:p w14:paraId="7716931C" w14:textId="77777777" w:rsidR="00E335A7" w:rsidRDefault="00000000">
            <w:proofErr w:type="spellStart"/>
            <w:r>
              <w:rPr>
                <w:rFonts w:cs="Calibri"/>
                <w:sz w:val="20"/>
              </w:rPr>
              <w:t>XGBoost</w:t>
            </w:r>
            <w:proofErr w:type="spellEnd"/>
          </w:p>
        </w:tc>
        <w:tc>
          <w:tcPr>
            <w:tcW w:w="3009" w:type="dxa"/>
          </w:tcPr>
          <w:p w14:paraId="38167DBA" w14:textId="77777777" w:rsidR="00E335A7" w:rsidRDefault="00000000">
            <w:proofErr w:type="spellStart"/>
            <w:r>
              <w:rPr>
                <w:rFonts w:cs="Calibri"/>
                <w:sz w:val="20"/>
              </w:rPr>
              <w:t>xgboost</w:t>
            </w:r>
            <w:proofErr w:type="spellEnd"/>
            <w:r>
              <w:rPr>
                <w:rFonts w:cs="Calibri"/>
                <w:sz w:val="20"/>
              </w:rPr>
              <w:t xml:space="preserve"> 2.1.3</w:t>
            </w:r>
          </w:p>
        </w:tc>
        <w:tc>
          <w:tcPr>
            <w:tcW w:w="3009" w:type="dxa"/>
          </w:tcPr>
          <w:p w14:paraId="51E2196B" w14:textId="77777777" w:rsidR="00E335A7" w:rsidRDefault="00000000">
            <w:r>
              <w:rPr>
                <w:rFonts w:ascii="Consolas" w:hAnsi="Consolas" w:cs="Consolas"/>
                <w:sz w:val="20"/>
              </w:rPr>
              <w:t xml:space="preserve">The random forest is set up with </w:t>
            </w:r>
            <w:proofErr w:type="spellStart"/>
            <w:r>
              <w:rPr>
                <w:rFonts w:ascii="Consolas" w:hAnsi="Consolas" w:cs="Consolas"/>
                <w:sz w:val="20"/>
              </w:rPr>
              <w:t>n_estimators</w:t>
            </w:r>
            <w:proofErr w:type="spellEnd"/>
            <w:r>
              <w:rPr>
                <w:rFonts w:ascii="Consolas" w:hAnsi="Consolas" w:cs="Consolas"/>
                <w:sz w:val="20"/>
              </w:rPr>
              <w:t xml:space="preserve">=400, </w:t>
            </w:r>
            <w:proofErr w:type="spellStart"/>
            <w:r>
              <w:rPr>
                <w:rFonts w:ascii="Consolas" w:hAnsi="Consolas" w:cs="Consolas"/>
                <w:sz w:val="20"/>
              </w:rPr>
              <w:t>learning_rate</w:t>
            </w:r>
            <w:proofErr w:type="spellEnd"/>
            <w:r>
              <w:rPr>
                <w:rFonts w:ascii="Consolas" w:hAnsi="Consolas" w:cs="Consolas"/>
                <w:sz w:val="20"/>
              </w:rPr>
              <w:t xml:space="preserve">=0.08, </w:t>
            </w:r>
            <w:proofErr w:type="spellStart"/>
            <w:r>
              <w:rPr>
                <w:rFonts w:ascii="Consolas" w:hAnsi="Consolas" w:cs="Consolas"/>
                <w:sz w:val="20"/>
              </w:rPr>
              <w:t>max_depth</w:t>
            </w:r>
            <w:proofErr w:type="spellEnd"/>
            <w:r>
              <w:rPr>
                <w:rFonts w:ascii="Consolas" w:hAnsi="Consolas" w:cs="Consolas"/>
                <w:sz w:val="20"/>
              </w:rPr>
              <w:t xml:space="preserve">=8, subsample=0.9, </w:t>
            </w:r>
            <w:proofErr w:type="spellStart"/>
            <w:r>
              <w:rPr>
                <w:rFonts w:ascii="Consolas" w:hAnsi="Consolas" w:cs="Consolas"/>
                <w:sz w:val="20"/>
              </w:rPr>
              <w:t>colsample_bytree</w:t>
            </w:r>
            <w:proofErr w:type="spellEnd"/>
            <w:r>
              <w:rPr>
                <w:rFonts w:ascii="Consolas" w:hAnsi="Consolas" w:cs="Consolas"/>
                <w:sz w:val="20"/>
              </w:rPr>
              <w:t xml:space="preserve">=0.9, and </w:t>
            </w:r>
            <w:proofErr w:type="spellStart"/>
            <w:r>
              <w:rPr>
                <w:rFonts w:ascii="Consolas" w:hAnsi="Consolas" w:cs="Consolas"/>
                <w:sz w:val="20"/>
              </w:rPr>
              <w:t>tree_method</w:t>
            </w:r>
            <w:proofErr w:type="spellEnd"/>
            <w:r>
              <w:rPr>
                <w:rFonts w:ascii="Consolas" w:hAnsi="Consolas" w:cs="Consolas"/>
                <w:sz w:val="20"/>
              </w:rPr>
              <w:t xml:space="preserve">="hist", with </w:t>
            </w:r>
            <w:proofErr w:type="spellStart"/>
            <w:r>
              <w:rPr>
                <w:rFonts w:ascii="Consolas" w:hAnsi="Consolas" w:cs="Consolas"/>
                <w:sz w:val="20"/>
              </w:rPr>
              <w:t>random_state</w:t>
            </w:r>
            <w:proofErr w:type="spellEnd"/>
            <w:r>
              <w:rPr>
                <w:rFonts w:ascii="Consolas" w:hAnsi="Consolas" w:cs="Consolas"/>
                <w:sz w:val="20"/>
              </w:rPr>
              <w:t>=42.</w:t>
            </w:r>
          </w:p>
        </w:tc>
      </w:tr>
    </w:tbl>
    <w:p w14:paraId="1C1E7370" w14:textId="77777777" w:rsidR="00E335A7" w:rsidRDefault="00E335A7"/>
    <w:p w14:paraId="573F5751" w14:textId="77777777" w:rsidR="00E335A7" w:rsidRDefault="00000000">
      <w:r>
        <w:rPr>
          <w:rFonts w:cs="Calibri"/>
          <w:i/>
        </w:rPr>
        <w:t>Table 4.2 — Regression algorithms, libraries and hyper-parameters.</w:t>
      </w:r>
    </w:p>
    <w:p w14:paraId="3405B124" w14:textId="77777777" w:rsidR="00E335A7" w:rsidRDefault="00000000">
      <w:r>
        <w:rPr>
          <w:rFonts w:cs="Calibri"/>
        </w:rPr>
        <w:t xml:space="preserve">In this case, the hyper-parameters for the </w:t>
      </w:r>
      <w:proofErr w:type="spellStart"/>
      <w:r>
        <w:rPr>
          <w:rFonts w:cs="Calibri"/>
        </w:rPr>
        <w:t>XGBoost</w:t>
      </w:r>
      <w:proofErr w:type="spellEnd"/>
      <w:r>
        <w:rPr>
          <w:rFonts w:cs="Calibri"/>
        </w:rPr>
        <w:t xml:space="preserve"> model are taken from Chen and </w:t>
      </w:r>
      <w:proofErr w:type="spellStart"/>
      <w:r>
        <w:rPr>
          <w:rFonts w:cs="Calibri"/>
        </w:rPr>
        <w:t>Guestrin</w:t>
      </w:r>
      <w:proofErr w:type="spellEnd"/>
      <w:r>
        <w:rPr>
          <w:rFonts w:cs="Calibri"/>
        </w:rPr>
        <w:t xml:space="preserve"> (2016) and manually swept with the validation set (10 % of the data), with coarse values that are sampled </w:t>
      </w:r>
      <w:r>
        <w:rPr>
          <w:rFonts w:cs="Calibri"/>
        </w:rPr>
        <w:lastRenderedPageBreak/>
        <w:t xml:space="preserve">(depths 4-10; learning rates 0.05-0.1). By using the same random seed for each of the stochastic steps, the run can be reproduced: the split the Random Forest Bootstrap as well as the </w:t>
      </w:r>
      <w:proofErr w:type="spellStart"/>
      <w:r>
        <w:rPr>
          <w:rFonts w:cs="Calibri"/>
        </w:rPr>
        <w:t>XGBoost</w:t>
      </w:r>
      <w:proofErr w:type="spellEnd"/>
      <w:r>
        <w:rPr>
          <w:rFonts w:cs="Calibri"/>
        </w:rPr>
        <w:t xml:space="preserve"> subsampling.</w:t>
      </w:r>
    </w:p>
    <w:p w14:paraId="59698F70" w14:textId="77777777" w:rsidR="00E335A7" w:rsidRDefault="00000000">
      <w:pPr>
        <w:pStyle w:val="Heading21"/>
        <w:keepNext/>
        <w:spacing w:before="240" w:after="120" w:line="240" w:lineRule="auto"/>
      </w:pPr>
      <w:bookmarkStart w:id="40" w:name="_Toc233200586"/>
      <w:r>
        <w:rPr>
          <w:rFonts w:cs="Calibri"/>
          <w:b/>
          <w:color w:val="365F91"/>
          <w:sz w:val="28"/>
        </w:rPr>
        <w:t>4.6 Evaluation Strategy</w:t>
      </w:r>
      <w:bookmarkEnd w:id="40"/>
    </w:p>
    <w:p w14:paraId="41B0A1F7" w14:textId="77777777" w:rsidR="00E335A7" w:rsidRDefault="00000000">
      <w:r>
        <w:rPr>
          <w:rFonts w:cs="Calibri"/>
        </w:rPr>
        <w:t>The evaluation is done with a single fixed 80/20 train/test split of the cleaned corpus (</w:t>
      </w:r>
      <w:proofErr w:type="spellStart"/>
      <w:r>
        <w:rPr>
          <w:rFonts w:cs="Calibri"/>
        </w:rPr>
        <w:t>random_state</w:t>
      </w:r>
      <w:proofErr w:type="spellEnd"/>
      <w:r>
        <w:rPr>
          <w:rFonts w:cs="Calibri"/>
        </w:rPr>
        <w:t xml:space="preserve"> = 42) and three standard metrics for regression are reported:</w:t>
      </w:r>
    </w:p>
    <w:p w14:paraId="3042583F" w14:textId="77777777" w:rsidR="00E335A7" w:rsidRDefault="00000000">
      <w:pPr>
        <w:ind w:left="480" w:hanging="240"/>
      </w:pPr>
      <w:r>
        <w:rPr>
          <w:rFonts w:cs="Calibri"/>
        </w:rPr>
        <w:t>Root Mean Square Error (RMSE) – quadratically penalises large errors, and is read here in pounds.</w:t>
      </w:r>
    </w:p>
    <w:p w14:paraId="7C4048B7" w14:textId="77777777" w:rsidR="00E335A7" w:rsidRDefault="00000000">
      <w:pPr>
        <w:ind w:left="480" w:hanging="240"/>
      </w:pPr>
      <w:r>
        <w:rPr>
          <w:rFonts w:cs="Calibri"/>
        </w:rPr>
        <w:t>– Mean Absolute Error (MAE) which is more resistant to the outliers, and also in pounds.</w:t>
      </w:r>
    </w:p>
    <w:p w14:paraId="4932A0E5" w14:textId="77777777" w:rsidR="00E335A7" w:rsidRDefault="00000000">
      <w:pPr>
        <w:ind w:left="480" w:hanging="240"/>
      </w:pPr>
      <w:r>
        <w:rPr>
          <w:rFonts w:cs="Calibri"/>
        </w:rPr>
        <w:t>The percentage of price variance accounted for by the model, called the coefficient of Determination (R²) and is dimensionless and scale-free.</w:t>
      </w:r>
    </w:p>
    <w:p w14:paraId="36535A51" w14:textId="77777777" w:rsidR="00E335A7" w:rsidRDefault="00000000">
      <w:r>
        <w:rPr>
          <w:rFonts w:cs="Calibri"/>
        </w:rPr>
        <w:t>I thought about using k-fold cross validation, but by using a single one it would increase the training time of the Random Forest, and the closest one (</w:t>
      </w:r>
      <w:proofErr w:type="spellStart"/>
      <w:r>
        <w:rPr>
          <w:rFonts w:cs="Calibri"/>
        </w:rPr>
        <w:t>Monburinon</w:t>
      </w:r>
      <w:proofErr w:type="spellEnd"/>
      <w:r>
        <w:rPr>
          <w:rFonts w:cs="Calibri"/>
        </w:rPr>
        <w:t xml:space="preserve"> et al., 2018) had used a single split in order to maintain the numbers in the same terms. This is mentioned as a drawback in Section 7.9.</w:t>
      </w:r>
    </w:p>
    <w:p w14:paraId="36BCA932" w14:textId="77777777" w:rsidR="00E335A7" w:rsidRDefault="00000000">
      <w:r>
        <w:rPr>
          <w:rFonts w:cs="Calibri"/>
        </w:rPr>
        <w:t>This evaluation phase resulted in four diagnostic charts (Section 7.5) and a structured set of behavioural assertions, in the form of automated tests (Chapter 7).</w:t>
      </w:r>
    </w:p>
    <w:p w14:paraId="7EB3BFD9" w14:textId="77777777" w:rsidR="00E335A7" w:rsidRDefault="00000000">
      <w:pPr>
        <w:pStyle w:val="Heading21"/>
        <w:keepNext/>
        <w:spacing w:before="240" w:after="120" w:line="240" w:lineRule="auto"/>
      </w:pPr>
      <w:bookmarkStart w:id="41" w:name="_Toc233200587"/>
      <w:r>
        <w:rPr>
          <w:rFonts w:cs="Calibri"/>
          <w:b/>
          <w:color w:val="365F91"/>
          <w:sz w:val="28"/>
        </w:rPr>
        <w:t>4.7 Tooling and Reproducibility</w:t>
      </w:r>
      <w:bookmarkEnd w:id="41"/>
    </w:p>
    <w:p w14:paraId="50D3DC1F" w14:textId="77777777" w:rsidR="00E335A7" w:rsidRDefault="00000000">
      <w:r>
        <w:rPr>
          <w:rFonts w:cs="Calibri"/>
        </w:rPr>
        <w:t xml:space="preserve">All the Python dependencies are pinned to a minor version in the requirements.txt file (e.g., pandas==2.2.3, scikit-learn==1.5.2, </w:t>
      </w:r>
      <w:proofErr w:type="spellStart"/>
      <w:r>
        <w:rPr>
          <w:rFonts w:cs="Calibri"/>
        </w:rPr>
        <w:t>xgboost</w:t>
      </w:r>
      <w:proofErr w:type="spellEnd"/>
      <w:r>
        <w:rPr>
          <w:rFonts w:cs="Calibri"/>
        </w:rPr>
        <w:t>==2.1.3) and only a .</w:t>
      </w:r>
      <w:proofErr w:type="spellStart"/>
      <w:r>
        <w:rPr>
          <w:rFonts w:cs="Calibri"/>
        </w:rPr>
        <w:t>venv</w:t>
      </w:r>
      <w:proofErr w:type="spellEnd"/>
      <w:r>
        <w:rPr>
          <w:rFonts w:cs="Calibri"/>
        </w:rPr>
        <w:t xml:space="preserve">/ built with </w:t>
      </w:r>
      <w:proofErr w:type="spellStart"/>
      <w:r>
        <w:rPr>
          <w:rFonts w:cs="Calibri"/>
        </w:rPr>
        <w:t>CPython</w:t>
      </w:r>
      <w:proofErr w:type="spellEnd"/>
      <w:r>
        <w:rPr>
          <w:rFonts w:cs="Calibri"/>
        </w:rPr>
        <w:t xml:space="preserve"> 3.12.10 is supported for runtime. The repository is hosted under git and .</w:t>
      </w:r>
      <w:proofErr w:type="spellStart"/>
      <w:r>
        <w:rPr>
          <w:rFonts w:cs="Calibri"/>
        </w:rPr>
        <w:t>gitignore</w:t>
      </w:r>
      <w:proofErr w:type="spellEnd"/>
      <w:r>
        <w:rPr>
          <w:rFonts w:cs="Calibri"/>
        </w:rPr>
        <w:t xml:space="preserve"> excludes the large files (raw data, cleaned CSV) while keeping all the source files, configuration and a JSON snapshot of the metrics included (these are included in each commit to the repository to allow the evaluation chapter to be reproduced).</w:t>
      </w:r>
    </w:p>
    <w:p w14:paraId="6AB06780" w14:textId="77777777" w:rsidR="00E335A7" w:rsidRDefault="00000000">
      <w:r>
        <w:br w:type="page"/>
      </w:r>
    </w:p>
    <w:p w14:paraId="0C7F9C54" w14:textId="77777777" w:rsidR="00E335A7" w:rsidRDefault="00000000">
      <w:pPr>
        <w:pStyle w:val="Heading11"/>
        <w:keepNext/>
        <w:spacing w:before="240" w:after="120" w:line="240" w:lineRule="auto"/>
      </w:pPr>
      <w:bookmarkStart w:id="42" w:name="_Toc233200588"/>
      <w:r>
        <w:rPr>
          <w:rFonts w:cs="Calibri"/>
          <w:b/>
          <w:color w:val="365F91"/>
          <w:sz w:val="36"/>
        </w:rPr>
        <w:lastRenderedPageBreak/>
        <w:t>Chapter 5 — Proposed Solution, Design and Implementation</w:t>
      </w:r>
      <w:bookmarkEnd w:id="42"/>
    </w:p>
    <w:p w14:paraId="169CFB8A" w14:textId="77777777" w:rsidR="00E335A7" w:rsidRDefault="00000000">
      <w:pPr>
        <w:pStyle w:val="Heading21"/>
        <w:keepNext/>
        <w:spacing w:before="240" w:after="120" w:line="240" w:lineRule="auto"/>
      </w:pPr>
      <w:bookmarkStart w:id="43" w:name="_Toc233200589"/>
      <w:r>
        <w:rPr>
          <w:rFonts w:cs="Calibri"/>
          <w:b/>
          <w:color w:val="365F91"/>
          <w:sz w:val="28"/>
        </w:rPr>
        <w:t>5.1 System Architecture</w:t>
      </w:r>
      <w:bookmarkEnd w:id="43"/>
    </w:p>
    <w:p w14:paraId="1F6A9961" w14:textId="77777777" w:rsidR="00E335A7" w:rsidRDefault="00000000">
      <w:r>
        <w:rPr>
          <w:rFonts w:cs="Calibri"/>
        </w:rPr>
        <w:t>The artefact is divided into six loosely coupled subsystems which are divided into layers (Figure 5.1):</w:t>
      </w:r>
    </w:p>
    <w:p w14:paraId="578AD336" w14:textId="77777777" w:rsidR="00E335A7" w:rsidRDefault="00000000">
      <w:pPr>
        <w:jc w:val="center"/>
      </w:pPr>
      <w:r>
        <w:rPr>
          <w:noProof/>
        </w:rPr>
        <w:drawing>
          <wp:inline distT="0" distB="0" distL="0" distR="0" wp14:anchorId="77FE010D" wp14:editId="667B4223">
            <wp:extent cx="5029200" cy="5300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029200" cy="5300235"/>
                    </a:xfrm>
                    <a:prstGeom prst="rect">
                      <a:avLst/>
                    </a:prstGeom>
                  </pic:spPr>
                </pic:pic>
              </a:graphicData>
            </a:graphic>
          </wp:inline>
        </w:drawing>
      </w:r>
    </w:p>
    <w:p w14:paraId="03D5A892" w14:textId="77777777" w:rsidR="00E335A7" w:rsidRDefault="00000000">
      <w:pPr>
        <w:jc w:val="center"/>
      </w:pPr>
      <w:r>
        <w:rPr>
          <w:rFonts w:cs="Calibri"/>
          <w:i/>
          <w:sz w:val="20"/>
        </w:rPr>
        <w:t>Figure 5.1 — Layered system architecture of the valuation platform.</w:t>
      </w:r>
    </w:p>
    <w:p w14:paraId="36B0965F" w14:textId="77777777" w:rsidR="00E335A7" w:rsidRDefault="00000000">
      <w:r>
        <w:rPr>
          <w:rFonts w:cs="Calibri"/>
        </w:rPr>
        <w:t>Data is propagated towards the top: data is transferred from the data layer up to the training layer and then to the deployment layer; prediction is propagated towards the bottom: from the browser down to the API and then down to the persisted model. The layers are run as a single Flask process for simplicity, but would actually be separated into two containers, an API and a front end.</w:t>
      </w:r>
    </w:p>
    <w:p w14:paraId="2F85903B" w14:textId="77777777" w:rsidR="00E335A7" w:rsidRDefault="00000000">
      <w:pPr>
        <w:pStyle w:val="Heading21"/>
        <w:keepNext/>
        <w:spacing w:before="240" w:after="120" w:line="240" w:lineRule="auto"/>
      </w:pPr>
      <w:bookmarkStart w:id="44" w:name="_Toc233200590"/>
      <w:r>
        <w:rPr>
          <w:rFonts w:cs="Calibri"/>
          <w:b/>
          <w:color w:val="365F91"/>
          <w:sz w:val="28"/>
        </w:rPr>
        <w:t>5.2 Data Preparation Module</w:t>
      </w:r>
      <w:bookmarkEnd w:id="44"/>
    </w:p>
    <w:p w14:paraId="31FAF97B" w14:textId="77777777" w:rsidR="00E335A7" w:rsidRDefault="00000000">
      <w:r>
        <w:rPr>
          <w:rFonts w:cs="Calibri"/>
        </w:rPr>
        <w:t>The data-preparation module (</w:t>
      </w:r>
      <w:proofErr w:type="spellStart"/>
      <w:r>
        <w:rPr>
          <w:rFonts w:cs="Calibri"/>
        </w:rPr>
        <w:t>src</w:t>
      </w:r>
      <w:proofErr w:type="spellEnd"/>
      <w:r>
        <w:rPr>
          <w:rFonts w:cs="Calibri"/>
        </w:rPr>
        <w:t xml:space="preserve">/pipeline/preprocess.py) contains the six steps of Section 4.3. Three decisions were made: paths were resolved from __file__ which means this module can be run from any directory or test runner, without having to be configured; </w:t>
      </w:r>
      <w:proofErr w:type="spellStart"/>
      <w:r>
        <w:rPr>
          <w:rFonts w:cs="Calibri"/>
        </w:rPr>
        <w:t>load_raw</w:t>
      </w:r>
      <w:proofErr w:type="spellEnd"/>
      <w:r>
        <w:rPr>
          <w:rFonts w:cs="Calibri"/>
        </w:rPr>
        <w:t xml:space="preserve"> and clean are pure </w:t>
      </w:r>
      <w:proofErr w:type="spellStart"/>
      <w:r>
        <w:rPr>
          <w:rFonts w:cs="Calibri"/>
        </w:rPr>
        <w:lastRenderedPageBreak/>
        <w:t>DataFrame</w:t>
      </w:r>
      <w:proofErr w:type="spellEnd"/>
      <w:r>
        <w:rPr>
          <w:rFonts w:cs="Calibri"/>
        </w:rPr>
        <w:t>-to-</w:t>
      </w:r>
      <w:proofErr w:type="spellStart"/>
      <w:r>
        <w:rPr>
          <w:rFonts w:cs="Calibri"/>
        </w:rPr>
        <w:t>DataFrame</w:t>
      </w:r>
      <w:proofErr w:type="spellEnd"/>
      <w:r>
        <w:rPr>
          <w:rFonts w:cs="Calibri"/>
        </w:rPr>
        <w:t xml:space="preserve"> functions, and can be independently testable; the output csv is also overwritten on each run, so it can be safely re-run after any data refresh.</w:t>
      </w:r>
    </w:p>
    <w:p w14:paraId="0441B98E" w14:textId="77777777" w:rsidR="00E335A7" w:rsidRDefault="00000000">
      <w:pPr>
        <w:pStyle w:val="Heading21"/>
        <w:keepNext/>
        <w:spacing w:before="240" w:after="120" w:line="240" w:lineRule="auto"/>
      </w:pPr>
      <w:bookmarkStart w:id="45" w:name="_Toc233200591"/>
      <w:r>
        <w:rPr>
          <w:rFonts w:cs="Calibri"/>
          <w:b/>
          <w:color w:val="365F91"/>
          <w:sz w:val="28"/>
        </w:rPr>
        <w:t>5.3 Feature Engineering Module</w:t>
      </w:r>
      <w:bookmarkEnd w:id="45"/>
    </w:p>
    <w:p w14:paraId="68783634" w14:textId="77777777" w:rsidR="00E335A7" w:rsidRDefault="00000000">
      <w:r>
        <w:rPr>
          <w:rFonts w:cs="Calibri"/>
        </w:rPr>
        <w:t>The feature-engineering module (</w:t>
      </w:r>
      <w:proofErr w:type="spellStart"/>
      <w:r>
        <w:rPr>
          <w:rFonts w:cs="Calibri"/>
        </w:rPr>
        <w:t>src</w:t>
      </w:r>
      <w:proofErr w:type="spellEnd"/>
      <w:r>
        <w:rPr>
          <w:rFonts w:cs="Calibri"/>
        </w:rPr>
        <w:t>/pipeline/feature_engineering.py), is intentionally minimalistic: two functions (</w:t>
      </w:r>
      <w:proofErr w:type="spellStart"/>
      <w:r>
        <w:rPr>
          <w:rFonts w:cs="Calibri"/>
        </w:rPr>
        <w:t>build_preprocessor</w:t>
      </w:r>
      <w:proofErr w:type="spellEnd"/>
      <w:r>
        <w:rPr>
          <w:rFonts w:cs="Calibri"/>
        </w:rPr>
        <w:t xml:space="preserve">, </w:t>
      </w:r>
      <w:proofErr w:type="spellStart"/>
      <w:r>
        <w:rPr>
          <w:rFonts w:cs="Calibri"/>
        </w:rPr>
        <w:t>features_target</w:t>
      </w:r>
      <w:proofErr w:type="spellEnd"/>
      <w:r>
        <w:rPr>
          <w:rFonts w:cs="Calibri"/>
        </w:rPr>
        <w:t>), and four constants. This module is imported by both the training and prediction code, which is what makes this code different from the train/serve skew (</w:t>
      </w:r>
      <w:proofErr w:type="spellStart"/>
      <w:r>
        <w:rPr>
          <w:rFonts w:cs="Calibri"/>
        </w:rPr>
        <w:t>Polyzotis</w:t>
      </w:r>
      <w:proofErr w:type="spellEnd"/>
      <w:r>
        <w:rPr>
          <w:rFonts w:cs="Calibri"/>
        </w:rPr>
        <w:t xml:space="preserve"> et al., 2018) as it will not be introduced by accident. It was intentional that the schema was defined as code, not configuration: any changes will only appear in code review and static type checking, and it is impossible to have a config schema change out-of-step with the training script.</w:t>
      </w:r>
    </w:p>
    <w:p w14:paraId="66C45CE1" w14:textId="77777777" w:rsidR="00E335A7" w:rsidRDefault="00000000">
      <w:pPr>
        <w:pStyle w:val="Heading21"/>
        <w:keepNext/>
        <w:spacing w:before="240" w:after="120" w:line="240" w:lineRule="auto"/>
      </w:pPr>
      <w:bookmarkStart w:id="46" w:name="_Toc233200592"/>
      <w:r>
        <w:rPr>
          <w:rFonts w:cs="Calibri"/>
          <w:b/>
          <w:color w:val="365F91"/>
          <w:sz w:val="28"/>
        </w:rPr>
        <w:t>5.4 Model Training Module</w:t>
      </w:r>
      <w:bookmarkEnd w:id="46"/>
    </w:p>
    <w:p w14:paraId="162C0479" w14:textId="77777777" w:rsidR="00E335A7" w:rsidRDefault="00000000">
      <w:r>
        <w:rPr>
          <w:rFonts w:cs="Calibri"/>
        </w:rPr>
        <w:t>The training module (</w:t>
      </w:r>
      <w:proofErr w:type="spellStart"/>
      <w:r>
        <w:rPr>
          <w:rFonts w:cs="Calibri"/>
        </w:rPr>
        <w:t>src</w:t>
      </w:r>
      <w:proofErr w:type="spellEnd"/>
      <w:r>
        <w:rPr>
          <w:rFonts w:cs="Calibri"/>
        </w:rPr>
        <w:t>/models/train.py) performs a small test comparison of the three algorithms described in Section 4.5. All regressors are fitted through the same Pipeline and trained based on the same train/test split, making any differences due to the regressor, not to data-preparation drift/leakage. A single invocation then produces all of the artefacts that are required by the deployed system — the winning pipeline, the quantile models, the corpus index, the calibration file, the vocabulary and the metric report — and writes all of these to the evidence pack (Appendix B) along with metrics for each model, such as RMSE/MAE/R² for the regression model.</w:t>
      </w:r>
    </w:p>
    <w:p w14:paraId="31B45C8A" w14:textId="77777777" w:rsidR="00E335A7" w:rsidRDefault="00000000">
      <w:pPr>
        <w:pStyle w:val="Heading21"/>
        <w:keepNext/>
        <w:spacing w:before="240" w:after="120" w:line="240" w:lineRule="auto"/>
      </w:pPr>
      <w:bookmarkStart w:id="47" w:name="_Toc233200593"/>
      <w:r>
        <w:rPr>
          <w:rFonts w:cs="Calibri"/>
          <w:b/>
          <w:color w:val="365F91"/>
          <w:sz w:val="28"/>
        </w:rPr>
        <w:t>5.5 Live Web Scraper</w:t>
      </w:r>
      <w:bookmarkEnd w:id="47"/>
    </w:p>
    <w:p w14:paraId="6F4EF804" w14:textId="77777777" w:rsidR="00E335A7" w:rsidRDefault="00000000">
      <w:r>
        <w:rPr>
          <w:rFonts w:cs="Calibri"/>
        </w:rPr>
        <w:t>The live scraper (</w:t>
      </w:r>
      <w:proofErr w:type="spellStart"/>
      <w:r>
        <w:rPr>
          <w:rFonts w:cs="Calibri"/>
        </w:rPr>
        <w:t>src</w:t>
      </w:r>
      <w:proofErr w:type="spellEnd"/>
      <w:r>
        <w:rPr>
          <w:rFonts w:cs="Calibri"/>
        </w:rPr>
        <w:t xml:space="preserve">/scraper/autotrader_scraper.py) implements the </w:t>
      </w:r>
      <w:proofErr w:type="spellStart"/>
      <w:r>
        <w:rPr>
          <w:rFonts w:cs="Calibri"/>
        </w:rPr>
        <w:t>realtime</w:t>
      </w:r>
      <w:proofErr w:type="spellEnd"/>
      <w:r>
        <w:rPr>
          <w:rFonts w:cs="Calibri"/>
        </w:rPr>
        <w:t xml:space="preserve"> data-acquisition part to meet objective O4, and follows the politeness rules of Section 2.5: a single connection, an inter-request delay of 2.5 s plus jitter (--delay), a randomised User-Agent from a public list, and a hard page cap (--pages, default 5) so it never runs unbounded. Parsing is defensive: </w:t>
      </w:r>
      <w:proofErr w:type="spellStart"/>
      <w:r>
        <w:rPr>
          <w:rFonts w:cs="Calibri"/>
        </w:rPr>
        <w:t>parse_listing</w:t>
      </w:r>
      <w:proofErr w:type="spellEnd"/>
      <w:r>
        <w:rPr>
          <w:rFonts w:cs="Calibri"/>
        </w:rPr>
        <w:t xml:space="preserve"> does not corrupt its data; it returns None on any exception and it logs the number of cards seen against the number of cards parsed per page; a change in the </w:t>
      </w:r>
      <w:proofErr w:type="spellStart"/>
      <w:r>
        <w:rPr>
          <w:rFonts w:cs="Calibri"/>
        </w:rPr>
        <w:t>AutoTrader</w:t>
      </w:r>
      <w:proofErr w:type="spellEnd"/>
      <w:r>
        <w:rPr>
          <w:rFonts w:cs="Calibri"/>
        </w:rPr>
        <w:t xml:space="preserve"> DOM will show up in the logs and not lead to any data corruption. The output is appended to without translation as it has the same nine-column schema as the corpus.</w:t>
      </w:r>
    </w:p>
    <w:p w14:paraId="438DA225" w14:textId="77777777" w:rsidR="00E335A7" w:rsidRDefault="00000000">
      <w:pPr>
        <w:pStyle w:val="Heading21"/>
        <w:keepNext/>
        <w:spacing w:before="240" w:after="120" w:line="240" w:lineRule="auto"/>
      </w:pPr>
      <w:bookmarkStart w:id="48" w:name="_Toc233200594"/>
      <w:r>
        <w:rPr>
          <w:rFonts w:cs="Calibri"/>
          <w:b/>
          <w:color w:val="365F91"/>
          <w:sz w:val="28"/>
        </w:rPr>
        <w:t>5.6 Flask REST API</w:t>
      </w:r>
      <w:bookmarkEnd w:id="48"/>
    </w:p>
    <w:p w14:paraId="2B92467A" w14:textId="77777777" w:rsidR="00E335A7" w:rsidRDefault="00000000">
      <w:r>
        <w:rPr>
          <w:rFonts w:cs="Calibri"/>
        </w:rPr>
        <w:t>Behind an explicit flask-</w:t>
      </w:r>
      <w:proofErr w:type="spellStart"/>
      <w:r>
        <w:rPr>
          <w:rFonts w:cs="Calibri"/>
        </w:rPr>
        <w:t>cors</w:t>
      </w:r>
      <w:proofErr w:type="spellEnd"/>
      <w:r>
        <w:rPr>
          <w:rFonts w:cs="Calibri"/>
        </w:rPr>
        <w:t xml:space="preserve"> configuration, you can have any origin make GET and POST requests to the API, which is implemented as a Flask 3.0 application factory (</w:t>
      </w:r>
      <w:proofErr w:type="spellStart"/>
      <w:r>
        <w:rPr>
          <w:rFonts w:cs="Calibri"/>
        </w:rPr>
        <w:t>create_app</w:t>
      </w:r>
      <w:proofErr w:type="spellEnd"/>
      <w:r>
        <w:rPr>
          <w:rFonts w:cs="Calibri"/>
        </w:rPr>
        <w:t>()) with three endpoints (</w:t>
      </w:r>
      <w:proofErr w:type="spellStart"/>
      <w:r>
        <w:rPr>
          <w:rFonts w:cs="Calibri"/>
        </w:rPr>
        <w:t>src</w:t>
      </w:r>
      <w:proofErr w:type="spellEnd"/>
      <w:r>
        <w:rPr>
          <w:rFonts w:cs="Calibri"/>
        </w:rPr>
        <w:t>/</w:t>
      </w:r>
      <w:proofErr w:type="spellStart"/>
      <w:r>
        <w:rPr>
          <w:rFonts w:cs="Calibri"/>
        </w:rPr>
        <w:t>api</w:t>
      </w:r>
      <w:proofErr w:type="spellEnd"/>
      <w:r>
        <w:rPr>
          <w:rFonts w:cs="Calibri"/>
        </w:rPr>
        <w:t xml:space="preserve">/app.py). The </w:t>
      </w:r>
      <w:proofErr w:type="spellStart"/>
      <w:r>
        <w:rPr>
          <w:rFonts w:cs="Calibri"/>
        </w:rPr>
        <w:t>pytest</w:t>
      </w:r>
      <w:proofErr w:type="spellEnd"/>
      <w:r>
        <w:rPr>
          <w:rFonts w:cs="Calibri"/>
        </w:rPr>
        <w:t xml:space="preserve"> test client uses the factory pattern to allow the test client to interact with the app without having to launch a real HTTP server (Chapter 7). The Endpoints are shown in Table 5.1.</w:t>
      </w:r>
    </w:p>
    <w:tbl>
      <w:tblPr>
        <w:tblStyle w:val="TableGrid"/>
        <w:tblW w:w="0" w:type="auto"/>
        <w:tblLook w:val="04A0" w:firstRow="1" w:lastRow="0" w:firstColumn="1" w:lastColumn="0" w:noHBand="0" w:noVBand="1"/>
      </w:tblPr>
      <w:tblGrid>
        <w:gridCol w:w="3009"/>
        <w:gridCol w:w="3009"/>
        <w:gridCol w:w="3009"/>
      </w:tblGrid>
      <w:tr w:rsidR="00E335A7" w14:paraId="5380B3E7" w14:textId="77777777">
        <w:tc>
          <w:tcPr>
            <w:tcW w:w="3009" w:type="dxa"/>
          </w:tcPr>
          <w:p w14:paraId="25A6726A" w14:textId="77777777" w:rsidR="00E335A7" w:rsidRDefault="00000000">
            <w:r>
              <w:rPr>
                <w:rFonts w:cs="Calibri"/>
                <w:b/>
                <w:sz w:val="20"/>
              </w:rPr>
              <w:t>Method</w:t>
            </w:r>
          </w:p>
        </w:tc>
        <w:tc>
          <w:tcPr>
            <w:tcW w:w="3009" w:type="dxa"/>
          </w:tcPr>
          <w:p w14:paraId="7D8019E8" w14:textId="77777777" w:rsidR="00E335A7" w:rsidRDefault="00000000">
            <w:r>
              <w:rPr>
                <w:rFonts w:cs="Calibri"/>
                <w:b/>
                <w:sz w:val="20"/>
              </w:rPr>
              <w:t>Path</w:t>
            </w:r>
          </w:p>
        </w:tc>
        <w:tc>
          <w:tcPr>
            <w:tcW w:w="3009" w:type="dxa"/>
          </w:tcPr>
          <w:p w14:paraId="366ECB79" w14:textId="77777777" w:rsidR="00E335A7" w:rsidRDefault="00000000">
            <w:r>
              <w:rPr>
                <w:rFonts w:cs="Calibri"/>
                <w:b/>
                <w:sz w:val="20"/>
              </w:rPr>
              <w:t>Response</w:t>
            </w:r>
          </w:p>
        </w:tc>
      </w:tr>
      <w:tr w:rsidR="00E335A7" w14:paraId="15477D4D" w14:textId="77777777">
        <w:tc>
          <w:tcPr>
            <w:tcW w:w="3009" w:type="dxa"/>
          </w:tcPr>
          <w:p w14:paraId="0B8281AF" w14:textId="77777777" w:rsidR="00E335A7" w:rsidRDefault="00000000">
            <w:r>
              <w:rPr>
                <w:rFonts w:cs="Calibri"/>
                <w:sz w:val="20"/>
              </w:rPr>
              <w:t>GET</w:t>
            </w:r>
          </w:p>
        </w:tc>
        <w:tc>
          <w:tcPr>
            <w:tcW w:w="3009" w:type="dxa"/>
          </w:tcPr>
          <w:p w14:paraId="28B5C51B" w14:textId="77777777" w:rsidR="00E335A7" w:rsidRDefault="00000000">
            <w:r>
              <w:rPr>
                <w:rFonts w:ascii="Consolas" w:hAnsi="Consolas" w:cs="Consolas"/>
                <w:sz w:val="20"/>
              </w:rPr>
              <w:t>/health</w:t>
            </w:r>
          </w:p>
        </w:tc>
        <w:tc>
          <w:tcPr>
            <w:tcW w:w="3009" w:type="dxa"/>
          </w:tcPr>
          <w:p w14:paraId="60576EEE" w14:textId="77777777" w:rsidR="00E335A7" w:rsidRDefault="00000000">
            <w:r>
              <w:rPr>
                <w:rFonts w:ascii="Consolas" w:hAnsi="Consolas" w:cs="Consolas"/>
                <w:sz w:val="20"/>
              </w:rPr>
              <w:t>{ "status": "ok", "</w:t>
            </w:r>
            <w:proofErr w:type="spellStart"/>
            <w:r>
              <w:rPr>
                <w:rFonts w:ascii="Consolas" w:hAnsi="Consolas" w:cs="Consolas"/>
                <w:sz w:val="20"/>
              </w:rPr>
              <w:t>model_loaded</w:t>
            </w:r>
            <w:proofErr w:type="spellEnd"/>
            <w:r>
              <w:rPr>
                <w:rFonts w:ascii="Consolas" w:hAnsi="Consolas" w:cs="Consolas"/>
                <w:sz w:val="20"/>
              </w:rPr>
              <w:t>": &lt;bool&gt; }</w:t>
            </w:r>
          </w:p>
        </w:tc>
      </w:tr>
      <w:tr w:rsidR="00E335A7" w14:paraId="7328A930" w14:textId="77777777">
        <w:tc>
          <w:tcPr>
            <w:tcW w:w="3009" w:type="dxa"/>
          </w:tcPr>
          <w:p w14:paraId="729EA878" w14:textId="77777777" w:rsidR="00E335A7" w:rsidRDefault="00000000">
            <w:r>
              <w:rPr>
                <w:rFonts w:cs="Calibri"/>
                <w:sz w:val="20"/>
              </w:rPr>
              <w:t>GET</w:t>
            </w:r>
          </w:p>
        </w:tc>
        <w:tc>
          <w:tcPr>
            <w:tcW w:w="3009" w:type="dxa"/>
          </w:tcPr>
          <w:p w14:paraId="4BB1F7F5" w14:textId="77777777" w:rsidR="00E335A7" w:rsidRDefault="00000000">
            <w:r>
              <w:rPr>
                <w:rFonts w:ascii="Consolas" w:hAnsi="Consolas" w:cs="Consolas"/>
                <w:sz w:val="20"/>
              </w:rPr>
              <w:t>/vocab</w:t>
            </w:r>
          </w:p>
        </w:tc>
        <w:tc>
          <w:tcPr>
            <w:tcW w:w="3009" w:type="dxa"/>
          </w:tcPr>
          <w:p w14:paraId="05824F4B" w14:textId="77777777" w:rsidR="00E335A7" w:rsidRDefault="00000000">
            <w:r>
              <w:rPr>
                <w:rFonts w:ascii="Consolas" w:hAnsi="Consolas" w:cs="Consolas"/>
                <w:sz w:val="20"/>
              </w:rPr>
              <w:t>{ "brands": [...], "transmissions": [...], "</w:t>
            </w:r>
            <w:proofErr w:type="spellStart"/>
            <w:r>
              <w:rPr>
                <w:rFonts w:ascii="Consolas" w:hAnsi="Consolas" w:cs="Consolas"/>
                <w:sz w:val="20"/>
              </w:rPr>
              <w:t>fuelTypes</w:t>
            </w:r>
            <w:proofErr w:type="spellEnd"/>
            <w:r>
              <w:rPr>
                <w:rFonts w:ascii="Consolas" w:hAnsi="Consolas" w:cs="Consolas"/>
                <w:sz w:val="20"/>
              </w:rPr>
              <w:t>": [...], "</w:t>
            </w:r>
            <w:proofErr w:type="spellStart"/>
            <w:r>
              <w:rPr>
                <w:rFonts w:ascii="Consolas" w:hAnsi="Consolas" w:cs="Consolas"/>
                <w:sz w:val="20"/>
              </w:rPr>
              <w:t>models_by_brand</w:t>
            </w:r>
            <w:proofErr w:type="spellEnd"/>
            <w:r>
              <w:rPr>
                <w:rFonts w:ascii="Consolas" w:hAnsi="Consolas" w:cs="Consolas"/>
                <w:sz w:val="20"/>
              </w:rPr>
              <w:t xml:space="preserve">": {...} </w:t>
            </w:r>
            <w:r>
              <w:rPr>
                <w:rFonts w:ascii="Consolas" w:hAnsi="Consolas" w:cs="Consolas"/>
                <w:sz w:val="20"/>
              </w:rPr>
              <w:lastRenderedPageBreak/>
              <w:t>}</w:t>
            </w:r>
          </w:p>
        </w:tc>
      </w:tr>
      <w:tr w:rsidR="00E335A7" w14:paraId="7C281B81" w14:textId="77777777">
        <w:tc>
          <w:tcPr>
            <w:tcW w:w="3009" w:type="dxa"/>
          </w:tcPr>
          <w:p w14:paraId="79EF986F" w14:textId="77777777" w:rsidR="00E335A7" w:rsidRDefault="00000000">
            <w:r>
              <w:rPr>
                <w:rFonts w:cs="Calibri"/>
                <w:sz w:val="20"/>
              </w:rPr>
              <w:lastRenderedPageBreak/>
              <w:t>POST</w:t>
            </w:r>
          </w:p>
        </w:tc>
        <w:tc>
          <w:tcPr>
            <w:tcW w:w="3009" w:type="dxa"/>
          </w:tcPr>
          <w:p w14:paraId="77B7E038" w14:textId="77777777" w:rsidR="00E335A7" w:rsidRDefault="00000000">
            <w:r>
              <w:rPr>
                <w:rFonts w:ascii="Consolas" w:hAnsi="Consolas" w:cs="Consolas"/>
                <w:sz w:val="20"/>
              </w:rPr>
              <w:t>/predict</w:t>
            </w:r>
          </w:p>
        </w:tc>
        <w:tc>
          <w:tcPr>
            <w:tcW w:w="3009" w:type="dxa"/>
          </w:tcPr>
          <w:p w14:paraId="6421B4F6" w14:textId="77777777" w:rsidR="00E335A7" w:rsidRDefault="00000000">
            <w:r>
              <w:rPr>
                <w:rFonts w:ascii="Consolas" w:hAnsi="Consolas" w:cs="Consolas"/>
                <w:sz w:val="20"/>
              </w:rPr>
              <w:t>The details will be shown in the following format: &lt;float&gt;GBP</w:t>
            </w:r>
          </w:p>
        </w:tc>
      </w:tr>
    </w:tbl>
    <w:p w14:paraId="29B41169" w14:textId="77777777" w:rsidR="00E335A7" w:rsidRDefault="00E335A7"/>
    <w:p w14:paraId="7C0CB232" w14:textId="77777777" w:rsidR="00E335A7" w:rsidRDefault="00000000">
      <w:r>
        <w:rPr>
          <w:rFonts w:cs="Calibri"/>
          <w:i/>
        </w:rPr>
        <w:t>Table 5.1 — REST API endpoints.</w:t>
      </w:r>
    </w:p>
    <w:p w14:paraId="0E1D2C31" w14:textId="77777777" w:rsidR="00E335A7" w:rsidRDefault="00000000">
      <w:r>
        <w:rPr>
          <w:rFonts w:cs="Calibri"/>
        </w:rPr>
        <w:t>Each of the seven fields is required, and /predict attempts to validate that all are present, and attempts to convert each to the correct type. If a field is missing or malformed, then /predict returns the error 400, containing a JSON error body. The load time of the model and vocabulary is only once when it is started and not per request, resulting in a p99 latency staying around 30ms on a current laptop. The whole artefact is served from one port, as the static frontend is served from / with the same Flask process as the server.</w:t>
      </w:r>
    </w:p>
    <w:p w14:paraId="10350961" w14:textId="77777777" w:rsidR="00E335A7" w:rsidRDefault="00000000">
      <w:pPr>
        <w:pStyle w:val="Heading21"/>
        <w:keepNext/>
        <w:spacing w:before="240" w:after="120" w:line="240" w:lineRule="auto"/>
      </w:pPr>
      <w:bookmarkStart w:id="49" w:name="_Toc233200595"/>
      <w:r>
        <w:rPr>
          <w:rFonts w:cs="Calibri"/>
          <w:b/>
          <w:color w:val="365F91"/>
          <w:sz w:val="28"/>
        </w:rPr>
        <w:t>5.7 Frontend</w:t>
      </w:r>
      <w:bookmarkEnd w:id="49"/>
    </w:p>
    <w:p w14:paraId="5DB57CD8" w14:textId="77777777" w:rsidR="00E335A7" w:rsidRDefault="00000000">
      <w:r>
        <w:rPr>
          <w:rFonts w:cs="Calibri"/>
        </w:rPr>
        <w:t xml:space="preserve">The deployment of the single page application (frontend/index.html, frontend/script.js, frontend/style.css), built in plain JavaScript, is kept simple thanks to the usage of the Tailwind CSS CDN, and no build step and no </w:t>
      </w:r>
      <w:proofErr w:type="spellStart"/>
      <w:r>
        <w:rPr>
          <w:rFonts w:cs="Calibri"/>
        </w:rPr>
        <w:t>node_modules</w:t>
      </w:r>
      <w:proofErr w:type="spellEnd"/>
      <w:r>
        <w:rPr>
          <w:rFonts w:cs="Calibri"/>
        </w:rPr>
        <w:t>/ folder. The visual design features a data-heavy dashboard style, with brand blue (#1E40AF) and amber highlights as accents, a pair of typefaces (Fira Sans/Fira Code monospace) to ensure that all numbers and money values line up, and some KPI cards and a strict grid. It brings the shine of a real product — a persisted light/dark mode switch, one-click example presets, skeleton loaders, a count up animation on the headline price, an SVG deal gauge and a print stylesheet to save a valuation as PDF. The flow is:</w:t>
      </w:r>
    </w:p>
    <w:p w14:paraId="16834390" w14:textId="77777777" w:rsidR="00E335A7" w:rsidRDefault="00000000">
      <w:pPr>
        <w:ind w:left="560" w:hanging="320"/>
      </w:pPr>
      <w:r>
        <w:rPr>
          <w:rFonts w:cs="Calibri"/>
        </w:rPr>
        <w:t>When the browser is loaded, it sends out parallel fetch calls to /health and /vocab, the status pill will turn green when the model reports loaded.</w:t>
      </w:r>
    </w:p>
    <w:p w14:paraId="44C39DAA" w14:textId="77777777" w:rsidR="00E335A7" w:rsidRDefault="00000000">
      <w:pPr>
        <w:ind w:left="560" w:hanging="320"/>
      </w:pPr>
      <w:r>
        <w:rPr>
          <w:rFonts w:cs="Calibri"/>
        </w:rPr>
        <w:t>On the change of the select brand, the model select is filled with the content of the brand select (</w:t>
      </w:r>
      <w:proofErr w:type="spellStart"/>
      <w:r>
        <w:rPr>
          <w:rFonts w:cs="Calibri"/>
        </w:rPr>
        <w:t>brand→model</w:t>
      </w:r>
      <w:proofErr w:type="spellEnd"/>
      <w:r>
        <w:rPr>
          <w:rFonts w:cs="Calibri"/>
        </w:rPr>
        <w:t xml:space="preserve"> cascade).</w:t>
      </w:r>
    </w:p>
    <w:p w14:paraId="1F845EFF" w14:textId="77777777" w:rsidR="00E335A7" w:rsidRDefault="00000000">
      <w:pPr>
        <w:ind w:left="560" w:hanging="320"/>
      </w:pPr>
      <w:r>
        <w:rPr>
          <w:rFonts w:cs="Calibri"/>
        </w:rPr>
        <w:t>On submit the form is posted to /predict and all the materials of the report (estimate, confidence band, deal gauge, value-breakdown bars, interactive depreciation chart and comparable cars) are generated from a single response.</w:t>
      </w:r>
    </w:p>
    <w:p w14:paraId="343D271E" w14:textId="77777777" w:rsidR="00E335A7" w:rsidRDefault="00000000">
      <w:pPr>
        <w:ind w:left="560" w:hanging="320"/>
      </w:pPr>
      <w:r>
        <w:rPr>
          <w:rFonts w:cs="Calibri"/>
        </w:rPr>
        <w:t>4. Errors for network or model are displayed in-line instead of in the console.</w:t>
      </w:r>
    </w:p>
    <w:p w14:paraId="29127281" w14:textId="77777777" w:rsidR="00E335A7" w:rsidRDefault="00000000">
      <w:r>
        <w:rPr>
          <w:rFonts w:cs="Calibri"/>
        </w:rPr>
        <w:t xml:space="preserve">Three views are switched using a tab bar, and the URL hash (which means that the back button works): Value, Garage and Compare views. The garage (FR19) only stores values in the </w:t>
      </w:r>
      <w:proofErr w:type="spellStart"/>
      <w:r>
        <w:rPr>
          <w:rFonts w:cs="Calibri"/>
        </w:rPr>
        <w:t>localStorage</w:t>
      </w:r>
      <w:proofErr w:type="spellEnd"/>
      <w:r>
        <w:rPr>
          <w:rFonts w:cs="Calibri"/>
        </w:rPr>
        <w:t xml:space="preserve"> of the browser, not anything to a server, and thus keeps the artefact out of GDPR scope (Section 8.2). The compare view (FR20) displays as many as 4 cars side by side when you view them on estimate, range, deal, top driver and five year value (Figure 5.5).</w:t>
      </w:r>
    </w:p>
    <w:p w14:paraId="43BF9914" w14:textId="77777777" w:rsidR="00E335A7" w:rsidRDefault="00000000">
      <w:r>
        <w:rPr>
          <w:rFonts w:cs="Calibri"/>
        </w:rPr>
        <w:t>Figure 5.2 shows the full interface after a valuation; Figure 5.3 the dark theme; Figure 5.4 the single-column mobile layout.</w:t>
      </w:r>
    </w:p>
    <w:p w14:paraId="2860626B" w14:textId="77777777" w:rsidR="00E335A7" w:rsidRDefault="00000000">
      <w:pPr>
        <w:jc w:val="center"/>
      </w:pPr>
      <w:r>
        <w:rPr>
          <w:noProof/>
        </w:rPr>
        <w:lastRenderedPageBreak/>
        <w:drawing>
          <wp:inline distT="0" distB="0" distL="0" distR="0" wp14:anchorId="21A520A4" wp14:editId="56E20AF2">
            <wp:extent cx="3649954" cy="64007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ght.png"/>
                    <pic:cNvPicPr/>
                  </pic:nvPicPr>
                  <pic:blipFill>
                    <a:blip r:embed="rId18"/>
                    <a:stretch>
                      <a:fillRect/>
                    </a:stretch>
                  </pic:blipFill>
                  <pic:spPr>
                    <a:xfrm>
                      <a:off x="0" y="0"/>
                      <a:ext cx="3649954" cy="6400799"/>
                    </a:xfrm>
                    <a:prstGeom prst="rect">
                      <a:avLst/>
                    </a:prstGeom>
                  </pic:spPr>
                </pic:pic>
              </a:graphicData>
            </a:graphic>
          </wp:inline>
        </w:drawing>
      </w:r>
    </w:p>
    <w:p w14:paraId="14AC67A9" w14:textId="77777777" w:rsidR="00E335A7" w:rsidRDefault="00000000">
      <w:pPr>
        <w:jc w:val="center"/>
      </w:pPr>
      <w:r>
        <w:rPr>
          <w:rFonts w:cs="Calibri"/>
          <w:i/>
          <w:sz w:val="20"/>
        </w:rPr>
        <w:t xml:space="preserve">Figure 5.2 — </w:t>
      </w:r>
      <w:proofErr w:type="spellStart"/>
      <w:r>
        <w:rPr>
          <w:rFonts w:cs="Calibri"/>
          <w:i/>
          <w:sz w:val="20"/>
        </w:rPr>
        <w:t>AutoValue</w:t>
      </w:r>
      <w:proofErr w:type="spellEnd"/>
      <w:r>
        <w:rPr>
          <w:rFonts w:cs="Calibri"/>
          <w:i/>
          <w:sz w:val="20"/>
        </w:rPr>
        <w:t xml:space="preserve"> interface (desktop, light theme).</w:t>
      </w:r>
    </w:p>
    <w:p w14:paraId="35116821" w14:textId="77777777" w:rsidR="00E335A7" w:rsidRDefault="00000000">
      <w:pPr>
        <w:jc w:val="center"/>
      </w:pPr>
      <w:r>
        <w:rPr>
          <w:noProof/>
        </w:rPr>
        <w:lastRenderedPageBreak/>
        <w:drawing>
          <wp:inline distT="0" distB="0" distL="0" distR="0" wp14:anchorId="38CAB7D0" wp14:editId="53FA6E7E">
            <wp:extent cx="3649954" cy="64007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rk.png"/>
                    <pic:cNvPicPr/>
                  </pic:nvPicPr>
                  <pic:blipFill>
                    <a:blip r:embed="rId19"/>
                    <a:stretch>
                      <a:fillRect/>
                    </a:stretch>
                  </pic:blipFill>
                  <pic:spPr>
                    <a:xfrm>
                      <a:off x="0" y="0"/>
                      <a:ext cx="3649954" cy="6400799"/>
                    </a:xfrm>
                    <a:prstGeom prst="rect">
                      <a:avLst/>
                    </a:prstGeom>
                  </pic:spPr>
                </pic:pic>
              </a:graphicData>
            </a:graphic>
          </wp:inline>
        </w:drawing>
      </w:r>
    </w:p>
    <w:p w14:paraId="77D49A7E" w14:textId="77777777" w:rsidR="00E335A7" w:rsidRDefault="00000000">
      <w:pPr>
        <w:jc w:val="center"/>
      </w:pPr>
      <w:r>
        <w:rPr>
          <w:rFonts w:cs="Calibri"/>
          <w:i/>
          <w:sz w:val="20"/>
        </w:rPr>
        <w:t>Figure 5.3 — The interface in the dark theme.</w:t>
      </w:r>
    </w:p>
    <w:p w14:paraId="3237D22E" w14:textId="77777777" w:rsidR="00E335A7" w:rsidRDefault="00000000">
      <w:pPr>
        <w:jc w:val="center"/>
      </w:pPr>
      <w:r>
        <w:rPr>
          <w:noProof/>
        </w:rPr>
        <w:lastRenderedPageBreak/>
        <w:drawing>
          <wp:inline distT="0" distB="0" distL="0" distR="0" wp14:anchorId="496DC000" wp14:editId="126B8CE1">
            <wp:extent cx="1804736" cy="64007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bile.png"/>
                    <pic:cNvPicPr/>
                  </pic:nvPicPr>
                  <pic:blipFill>
                    <a:blip r:embed="rId20"/>
                    <a:stretch>
                      <a:fillRect/>
                    </a:stretch>
                  </pic:blipFill>
                  <pic:spPr>
                    <a:xfrm>
                      <a:off x="0" y="0"/>
                      <a:ext cx="1804736" cy="6400797"/>
                    </a:xfrm>
                    <a:prstGeom prst="rect">
                      <a:avLst/>
                    </a:prstGeom>
                  </pic:spPr>
                </pic:pic>
              </a:graphicData>
            </a:graphic>
          </wp:inline>
        </w:drawing>
      </w:r>
    </w:p>
    <w:p w14:paraId="2286F2AC" w14:textId="77777777" w:rsidR="00E335A7" w:rsidRDefault="00000000">
      <w:pPr>
        <w:jc w:val="center"/>
      </w:pPr>
      <w:r>
        <w:rPr>
          <w:rFonts w:cs="Calibri"/>
          <w:i/>
          <w:sz w:val="20"/>
        </w:rPr>
        <w:t xml:space="preserve">Figure 5.4 — Responsive single-column layout at 375 </w:t>
      </w:r>
      <w:proofErr w:type="spellStart"/>
      <w:r>
        <w:rPr>
          <w:rFonts w:cs="Calibri"/>
          <w:i/>
          <w:sz w:val="20"/>
        </w:rPr>
        <w:t>px</w:t>
      </w:r>
      <w:proofErr w:type="spellEnd"/>
      <w:r>
        <w:rPr>
          <w:rFonts w:cs="Calibri"/>
          <w:i/>
          <w:sz w:val="20"/>
        </w:rPr>
        <w:t>.</w:t>
      </w:r>
    </w:p>
    <w:p w14:paraId="2E1880A9" w14:textId="77777777" w:rsidR="00E335A7" w:rsidRDefault="00000000">
      <w:pPr>
        <w:jc w:val="center"/>
      </w:pPr>
      <w:r>
        <w:rPr>
          <w:noProof/>
        </w:rPr>
        <w:lastRenderedPageBreak/>
        <w:drawing>
          <wp:inline distT="0" distB="0" distL="0" distR="0" wp14:anchorId="43085527" wp14:editId="31B78299">
            <wp:extent cx="5029200" cy="22934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png"/>
                    <pic:cNvPicPr/>
                  </pic:nvPicPr>
                  <pic:blipFill>
                    <a:blip r:embed="rId21"/>
                    <a:stretch>
                      <a:fillRect/>
                    </a:stretch>
                  </pic:blipFill>
                  <pic:spPr>
                    <a:xfrm>
                      <a:off x="0" y="0"/>
                      <a:ext cx="5029200" cy="2293446"/>
                    </a:xfrm>
                    <a:prstGeom prst="rect">
                      <a:avLst/>
                    </a:prstGeom>
                  </pic:spPr>
                </pic:pic>
              </a:graphicData>
            </a:graphic>
          </wp:inline>
        </w:drawing>
      </w:r>
    </w:p>
    <w:p w14:paraId="7D0C9481" w14:textId="77777777" w:rsidR="00E335A7" w:rsidRDefault="00000000">
      <w:pPr>
        <w:jc w:val="center"/>
      </w:pPr>
      <w:r>
        <w:rPr>
          <w:rFonts w:cs="Calibri"/>
          <w:i/>
          <w:sz w:val="20"/>
        </w:rPr>
        <w:t>Figure 5.5 — The Compare view: saved cars side by side.</w:t>
      </w:r>
    </w:p>
    <w:p w14:paraId="66AA1325" w14:textId="77777777" w:rsidR="00E335A7" w:rsidRDefault="00000000">
      <w:pPr>
        <w:pStyle w:val="Heading21"/>
        <w:keepNext/>
        <w:spacing w:before="240" w:after="120" w:line="240" w:lineRule="auto"/>
      </w:pPr>
      <w:bookmarkStart w:id="50" w:name="_Toc233200596"/>
      <w:r>
        <w:rPr>
          <w:rFonts w:cs="Calibri"/>
          <w:b/>
          <w:color w:val="365F91"/>
          <w:sz w:val="28"/>
        </w:rPr>
        <w:t>5.8 Persistence and Configuration</w:t>
      </w:r>
      <w:bookmarkEnd w:id="50"/>
    </w:p>
    <w:p w14:paraId="25AD5D11" w14:textId="77777777" w:rsidR="00E335A7" w:rsidRDefault="00000000">
      <w:r>
        <w:rPr>
          <w:rFonts w:cs="Calibri"/>
        </w:rPr>
        <w:t>All of the trained pipeline (</w:t>
      </w:r>
      <w:proofErr w:type="spellStart"/>
      <w:r>
        <w:rPr>
          <w:rFonts w:cs="Calibri"/>
        </w:rPr>
        <w:t>best_model.pkl</w:t>
      </w:r>
      <w:proofErr w:type="spellEnd"/>
      <w:r>
        <w:rPr>
          <w:rFonts w:cs="Calibri"/>
        </w:rPr>
        <w:t xml:space="preserve">), all of the quantile models and the corpus index are saved using </w:t>
      </w:r>
      <w:proofErr w:type="spellStart"/>
      <w:r>
        <w:rPr>
          <w:rFonts w:cs="Calibri"/>
        </w:rPr>
        <w:t>joblib</w:t>
      </w:r>
      <w:proofErr w:type="spellEnd"/>
      <w:r>
        <w:rPr>
          <w:rFonts w:cs="Calibri"/>
        </w:rPr>
        <w:t>; the vocabulary, the calibration and the metric report are readable JSON for the evidence pack. No need to have environment variables or secrets to run the system and as a result it was easy for the supervisor to verify a fresh clone.</w:t>
      </w:r>
    </w:p>
    <w:p w14:paraId="06D81ADD" w14:textId="77777777" w:rsidR="00E335A7" w:rsidRDefault="00000000">
      <w:pPr>
        <w:pStyle w:val="Heading21"/>
        <w:keepNext/>
        <w:spacing w:before="240" w:after="120" w:line="240" w:lineRule="auto"/>
      </w:pPr>
      <w:bookmarkStart w:id="51" w:name="_Toc233200597"/>
      <w:r>
        <w:rPr>
          <w:rFonts w:cs="Calibri"/>
          <w:b/>
          <w:color w:val="365F91"/>
          <w:sz w:val="28"/>
        </w:rPr>
        <w:t>5.9 Source-Code Statistics</w:t>
      </w:r>
      <w:bookmarkEnd w:id="51"/>
    </w:p>
    <w:p w14:paraId="2B8B40EA" w14:textId="77777777" w:rsidR="00E335A7" w:rsidRDefault="00000000">
      <w:r>
        <w:rPr>
          <w:rFonts w:cs="Calibri"/>
        </w:rPr>
        <w:t>The artefact is made up of 14 Python source files (≈ 950 lines; not including the garage and compare views), an HTML/JS/CSS front-end (≈ 850 lines; including the garage and compare views) and 4 test modules (≈ 430 lines). Total number of lines of code: ~ 2200. Please note that the full tree is in Appendix A.</w:t>
      </w:r>
    </w:p>
    <w:p w14:paraId="1846266E" w14:textId="77777777" w:rsidR="00E335A7" w:rsidRDefault="00000000">
      <w:r>
        <w:br w:type="page"/>
      </w:r>
    </w:p>
    <w:p w14:paraId="563D0022" w14:textId="77777777" w:rsidR="00E335A7" w:rsidRDefault="00000000">
      <w:pPr>
        <w:pStyle w:val="Heading21"/>
        <w:keepNext/>
        <w:spacing w:before="240" w:after="120" w:line="240" w:lineRule="auto"/>
      </w:pPr>
      <w:bookmarkStart w:id="52" w:name="_Toc233200598"/>
      <w:r>
        <w:rPr>
          <w:rFonts w:cs="Calibri"/>
          <w:b/>
          <w:color w:val="365F91"/>
          <w:sz w:val="28"/>
        </w:rPr>
        <w:lastRenderedPageBreak/>
        <w:t>5.10 Usability and Accessibility</w:t>
      </w:r>
      <w:bookmarkEnd w:id="52"/>
    </w:p>
    <w:p w14:paraId="7D3AFEB3" w14:textId="77777777" w:rsidR="00E335A7" w:rsidRDefault="00000000">
      <w:r>
        <w:rPr>
          <w:rFonts w:cs="Calibri"/>
        </w:rPr>
        <w:t>As there is an emphasis on usability and accessibility in the brief as outlined in Arden University (2023, Section C), I approached these requirements as a first-class requirement as well. The front end aims to meet the legal guidance for accessibility conscious sites and the public sector in the UK, WCAG 2.1 Level AA (W3C, 2018):</w:t>
      </w:r>
    </w:p>
    <w:p w14:paraId="5B4A1DE0" w14:textId="77777777" w:rsidR="00E335A7" w:rsidRDefault="00000000">
      <w:pPr>
        <w:ind w:left="480" w:hanging="240"/>
      </w:pPr>
      <w:r>
        <w:rPr>
          <w:rFonts w:cs="Calibri"/>
        </w:rPr>
        <w:t>o Semantic HTML and labels. All controls have a &lt;label&gt; element (NFR4), and icon-only buttons have an aria-label attribute.</w:t>
      </w:r>
    </w:p>
    <w:p w14:paraId="4568F62A" w14:textId="77777777" w:rsidR="00E335A7" w:rsidRDefault="00000000">
      <w:pPr>
        <w:ind w:left="480" w:hanging="240"/>
      </w:pPr>
      <w:r>
        <w:rPr>
          <w:rFonts w:cs="Calibri"/>
        </w:rPr>
        <w:t>• Keyboard and focus. A skip-link will jump to content, Tab order will follow visual order and every interactive element will display a :focus-visible ring.</w:t>
      </w:r>
    </w:p>
    <w:p w14:paraId="66B8704A" w14:textId="77777777" w:rsidR="00E335A7" w:rsidRDefault="00000000">
      <w:pPr>
        <w:ind w:left="480" w:hanging="240"/>
      </w:pPr>
      <w:r>
        <w:rPr>
          <w:rFonts w:cs="Calibri"/>
        </w:rPr>
        <w:t>Colour is NOT the only indicator. The deal rating is a combination of icon, text label and colour.</w:t>
      </w:r>
    </w:p>
    <w:p w14:paraId="4CB8A837" w14:textId="77777777" w:rsidR="00E335A7" w:rsidRDefault="00000000">
      <w:pPr>
        <w:ind w:left="480" w:hanging="240"/>
      </w:pPr>
      <w:r>
        <w:rPr>
          <w:rFonts w:cs="Calibri"/>
        </w:rPr>
        <w:t>• Accessible charts. The depreciation chart is presentational (aria-hidden) with a visually-hidden data table as its equivalent.</w:t>
      </w:r>
    </w:p>
    <w:p w14:paraId="631A1DF2" w14:textId="77777777" w:rsidR="00E335A7" w:rsidRDefault="00000000">
      <w:pPr>
        <w:ind w:left="480" w:hanging="240"/>
      </w:pPr>
      <w:r>
        <w:rPr>
          <w:rFonts w:cs="Calibri"/>
        </w:rPr>
        <w:t>• Contrast and motion. Both themes do not have the 4.5 : 1 AA floor and they both switch on or off the animation when you turn off or on the prefers-reduced-motion setting.</w:t>
      </w:r>
    </w:p>
    <w:p w14:paraId="7BFBB031" w14:textId="77777777" w:rsidR="00E335A7" w:rsidRDefault="00000000">
      <w:pPr>
        <w:ind w:left="480" w:hanging="240"/>
      </w:pPr>
      <w:r>
        <w:rPr>
          <w:rFonts w:cs="Calibri"/>
        </w:rPr>
        <w:t xml:space="preserve">• Responsive, touch-friendly. On mobile it switches from the grid to one column, if the touch targets are ≥ 44 </w:t>
      </w:r>
      <w:proofErr w:type="spellStart"/>
      <w:r>
        <w:rPr>
          <w:rFonts w:cs="Calibri"/>
        </w:rPr>
        <w:t>px</w:t>
      </w:r>
      <w:proofErr w:type="spellEnd"/>
      <w:r>
        <w:rPr>
          <w:rFonts w:cs="Calibri"/>
        </w:rPr>
        <w:t xml:space="preserve"> (Persona 1).</w:t>
      </w:r>
    </w:p>
    <w:p w14:paraId="01A33B7F" w14:textId="77777777" w:rsidR="00E335A7" w:rsidRDefault="00000000">
      <w:r>
        <w:rPr>
          <w:rFonts w:cs="Calibri"/>
        </w:rPr>
        <w:t>In June 2026, the redesigned interface is automatically audited against the WCAG 2.1 AA standard with no violations found out of 27 checks (TC36). The one bug that arose from the first pass, a chart with a focusable element within an arial-hidden chart, was addressed, and re-audited clean.</w:t>
      </w:r>
    </w:p>
    <w:p w14:paraId="6E2E15A1" w14:textId="77777777" w:rsidR="00E335A7" w:rsidRDefault="00000000">
      <w:pPr>
        <w:pStyle w:val="Heading21"/>
        <w:keepNext/>
        <w:spacing w:before="240" w:after="120" w:line="240" w:lineRule="auto"/>
      </w:pPr>
      <w:bookmarkStart w:id="53" w:name="_Toc233200599"/>
      <w:r>
        <w:rPr>
          <w:rFonts w:cs="Calibri"/>
          <w:b/>
          <w:color w:val="365F91"/>
          <w:sz w:val="28"/>
        </w:rPr>
        <w:t>5.11 The Valuation Engine: From a Price to a Decision</w:t>
      </w:r>
      <w:bookmarkEnd w:id="53"/>
    </w:p>
    <w:p w14:paraId="7900BEEB" w14:textId="77777777" w:rsidR="00E335A7" w:rsidRDefault="00000000">
      <w:r>
        <w:rPr>
          <w:rFonts w:cs="Calibri"/>
        </w:rPr>
        <w:t xml:space="preserve">However, it's bad advice if it is a bare estimate. The supervisor was forthright: One number that prints isn't very helpful and asks, "Is the number even right? The </w:t>
      </w:r>
      <w:proofErr w:type="spellStart"/>
      <w:r>
        <w:rPr>
          <w:rFonts w:cs="Calibri"/>
        </w:rPr>
        <w:t>ValuationEngine</w:t>
      </w:r>
      <w:proofErr w:type="spellEnd"/>
      <w:r>
        <w:rPr>
          <w:rFonts w:cs="Calibri"/>
        </w:rPr>
        <w:t xml:space="preserve"> (</w:t>
      </w:r>
      <w:proofErr w:type="spellStart"/>
      <w:r>
        <w:rPr>
          <w:rFonts w:cs="Calibri"/>
        </w:rPr>
        <w:t>src</w:t>
      </w:r>
      <w:proofErr w:type="spellEnd"/>
      <w:r>
        <w:rPr>
          <w:rFonts w:cs="Calibri"/>
        </w:rPr>
        <w:t>/models/insights.py) addresses both of the above. It wraps the trained model with 6 features, which are all returned in one response (from /predict) so that the frontend can render all 6 features in one round trip.</w:t>
      </w:r>
    </w:p>
    <w:p w14:paraId="2CA9254C" w14:textId="77777777" w:rsidR="00E335A7" w:rsidRDefault="00000000">
      <w:r>
        <w:rPr>
          <w:rFonts w:cs="Calibri"/>
          <w:b/>
        </w:rPr>
        <w:t xml:space="preserve">Prediction interval (FR13). A one value seems to indicate a precision that the model is not precise. Instead, there are three </w:t>
      </w:r>
      <w:proofErr w:type="spellStart"/>
      <w:r>
        <w:rPr>
          <w:rFonts w:cs="Calibri"/>
          <w:b/>
        </w:rPr>
        <w:t>XGBoost</w:t>
      </w:r>
      <w:proofErr w:type="spellEnd"/>
      <w:r>
        <w:rPr>
          <w:rFonts w:cs="Calibri"/>
          <w:b/>
        </w:rPr>
        <w:t xml:space="preserve"> quantile regressors trained using the pinball loss at the quantiles 0.1, 0.5 and 0.9 (</w:t>
      </w:r>
      <w:proofErr w:type="spellStart"/>
      <w:r>
        <w:rPr>
          <w:rFonts w:cs="Calibri"/>
          <w:b/>
        </w:rPr>
        <w:t>Koenker</w:t>
      </w:r>
      <w:proofErr w:type="spellEnd"/>
      <w:r>
        <w:rPr>
          <w:rFonts w:cs="Calibri"/>
          <w:b/>
        </w:rPr>
        <w:t xml:space="preserve"> and Bassett, 1978) which provide an 80% interval. On the held out set, it covers 77.6% of true prices, virtually the same as nominal – future work should be </w:t>
      </w:r>
      <w:proofErr w:type="spellStart"/>
      <w:r>
        <w:rPr>
          <w:rFonts w:cs="Calibri"/>
          <w:b/>
        </w:rPr>
        <w:t>conformalising</w:t>
      </w:r>
      <w:proofErr w:type="spellEnd"/>
      <w:r>
        <w:rPr>
          <w:rFonts w:cs="Calibri"/>
          <w:b/>
        </w:rPr>
        <w:t xml:space="preserve"> quantiles (Romano, Patterson and </w:t>
      </w:r>
      <w:proofErr w:type="spellStart"/>
      <w:r>
        <w:rPr>
          <w:rFonts w:cs="Calibri"/>
          <w:b/>
        </w:rPr>
        <w:t>Candès</w:t>
      </w:r>
      <w:proofErr w:type="spellEnd"/>
      <w:r>
        <w:rPr>
          <w:rFonts w:cs="Calibri"/>
          <w:b/>
        </w:rPr>
        <w:t>, 2019) will shrink this.</w:t>
      </w:r>
    </w:p>
    <w:p w14:paraId="7008AC0C" w14:textId="77777777" w:rsidR="00E335A7" w:rsidRDefault="00000000">
      <w:r>
        <w:rPr>
          <w:rFonts w:cs="Calibri"/>
          <w:b/>
        </w:rPr>
        <w:t>Market adjustment (FR14). The concept drift (Gama et al., 2014) in this case is an obvious one: The corpus is 2020 but the user shops in 2026. At the start of 2025, the price of used cars is approximately 13% higher than baseline from 2020 (Auto Trader, 2025), hence the factor of 1.13. The one change pushes a 2019 BMW 3 Series from £22,488 to £25,411, and puts it within the price range of the current listings.</w:t>
      </w:r>
    </w:p>
    <w:p w14:paraId="17BD4797" w14:textId="77777777" w:rsidR="00E335A7" w:rsidRDefault="00000000">
      <w:r>
        <w:rPr>
          <w:rFonts w:cs="Calibri"/>
          <w:b/>
        </w:rPr>
        <w:lastRenderedPageBreak/>
        <w:t xml:space="preserve">Deal rating (FR15). When a price is asked for, the percentage difference from the estimate (CarGurus, 2024) will be used to return a </w:t>
      </w:r>
      <w:proofErr w:type="spellStart"/>
      <w:r>
        <w:rPr>
          <w:rFonts w:cs="Calibri"/>
          <w:b/>
        </w:rPr>
        <w:t>cargurus</w:t>
      </w:r>
      <w:proofErr w:type="spellEnd"/>
      <w:r>
        <w:rPr>
          <w:rFonts w:cs="Calibri"/>
          <w:b/>
        </w:rPr>
        <w:t>-style verdict: Great, Good, Fair, High or Overpriced. Converts a number to a choice.</w:t>
      </w:r>
    </w:p>
    <w:p w14:paraId="53702FD1" w14:textId="77777777" w:rsidR="00E335A7" w:rsidRDefault="00000000">
      <w:r>
        <w:rPr>
          <w:rFonts w:cs="Calibri"/>
          <w:b/>
        </w:rPr>
        <w:t>Value breakdown (FR16). A counterfactual attribution is based on a series of changes that resets each individual attribute of the extended car, one at a time, back to the “average” of the corpus, and reports the change as a signed contribution (+£5,019 for the 2.0-litre engine, −£3,414 for the higher mileage). It's the model-agnostic cousin of SHAP (Lundberg and Lee, 2017) and was selected due to its speed and dependency-free nature, thus enabling the live demo to not stall at any point.</w:t>
      </w:r>
    </w:p>
    <w:p w14:paraId="11E7351A" w14:textId="77777777" w:rsidR="00E335A7" w:rsidRDefault="00000000">
      <w:r>
        <w:rPr>
          <w:rFonts w:cs="Calibri"/>
          <w:b/>
        </w:rPr>
        <w:t>Depreciation forecast (FR17). The model is used to look 5 years ahead where the car gets old and the DVLA average (10,000 miles per year) are included. The curve is not a set percentage, but rather it is one that is derived from the model.</w:t>
      </w:r>
    </w:p>
    <w:p w14:paraId="6DECE78E" w14:textId="77777777" w:rsidR="00E335A7" w:rsidRDefault="00000000">
      <w:r>
        <w:rPr>
          <w:rFonts w:cs="Calibri"/>
          <w:b/>
        </w:rPr>
        <w:t>Comparable cars (FR18). A scaled nearest-neighbour search returns the five nearest real cars in the corpus, and provides the price as data on which the estimate is based that the user can verify. It is the most convincing proof of accuracy of which you may have for a sceptical buyer.</w:t>
      </w:r>
    </w:p>
    <w:p w14:paraId="347C2CDF" w14:textId="77777777" w:rsidR="00E335A7" w:rsidRDefault="00000000">
      <w:r>
        <w:br w:type="page"/>
      </w:r>
    </w:p>
    <w:p w14:paraId="1AD22B46" w14:textId="77777777" w:rsidR="00E335A7" w:rsidRDefault="00000000">
      <w:pPr>
        <w:pStyle w:val="Heading11"/>
        <w:keepNext/>
        <w:spacing w:before="240" w:after="120" w:line="240" w:lineRule="auto"/>
      </w:pPr>
      <w:bookmarkStart w:id="54" w:name="_Toc233200600"/>
      <w:r>
        <w:rPr>
          <w:rFonts w:cs="Calibri"/>
          <w:b/>
          <w:color w:val="365F91"/>
          <w:sz w:val="36"/>
        </w:rPr>
        <w:lastRenderedPageBreak/>
        <w:t>Chapter 6 — Implementation Notes and Critical Reflection</w:t>
      </w:r>
      <w:bookmarkEnd w:id="54"/>
    </w:p>
    <w:p w14:paraId="0BD2E21E" w14:textId="77777777" w:rsidR="00E335A7" w:rsidRDefault="00000000">
      <w:r>
        <w:rPr>
          <w:rFonts w:cs="Calibri"/>
        </w:rPr>
        <w:t>A detailed description of the build is in Chapter 5. In this shorter chapter, the methodology and the literature – the two tools at the student's disposal to shape the artefact – are reflected upon in a critical way, as the brief suggests: "The methodology and the literature – the two tools at the student's disposal to shape the artefact – will be reflected upon, critically examined, in this shorter chapter, as the brief suggests: a descriptive approach will not achieve any more than a pass (Arden University, 2023, Section C)".</w:t>
      </w:r>
    </w:p>
    <w:p w14:paraId="34394987" w14:textId="77777777" w:rsidR="00E335A7" w:rsidRDefault="00000000">
      <w:pPr>
        <w:pStyle w:val="Heading21"/>
        <w:keepNext/>
        <w:spacing w:before="240" w:after="120" w:line="240" w:lineRule="auto"/>
      </w:pPr>
      <w:bookmarkStart w:id="55" w:name="_Toc233200601"/>
      <w:r>
        <w:rPr>
          <w:rFonts w:cs="Calibri"/>
          <w:b/>
          <w:color w:val="365F91"/>
          <w:sz w:val="28"/>
        </w:rPr>
        <w:t>6.1 How CRISP-DM Shaped the Artefact</w:t>
      </w:r>
      <w:bookmarkEnd w:id="55"/>
    </w:p>
    <w:p w14:paraId="14C69577" w14:textId="77777777" w:rsidR="00E335A7" w:rsidRDefault="00000000">
      <w:r>
        <w:rPr>
          <w:rFonts w:cs="Calibri"/>
        </w:rPr>
        <w:t>From a code-first perspective, CRISP-DM introduced a discipline to the project that had to be data first and changed the code in ways that it wouldn't have through a code-first approach. The following are two examples of the point.</w:t>
      </w:r>
    </w:p>
    <w:p w14:paraId="2160AC68" w14:textId="77777777" w:rsidR="00E335A7" w:rsidRDefault="00000000">
      <w:r>
        <w:rPr>
          <w:rFonts w:cs="Calibri"/>
        </w:rPr>
        <w:t>The first is the data-understanding phase that was carried out during Sprints 1 and 2, and exposed the brand imbalance and price skew (Section 4.3.1) which occurred before the first model was trained. A code-first approach would likely have resulted in the IQR outlier filter being added on later, and was responsible for adding around 0.04 to the held-out R² during the pilot runs. When you do the data work first, that's what you design your data in.</w:t>
      </w:r>
    </w:p>
    <w:p w14:paraId="14C2D1C6" w14:textId="77777777" w:rsidR="00E335A7" w:rsidRDefault="00000000">
      <w:r>
        <w:rPr>
          <w:rFonts w:cs="Calibri"/>
        </w:rPr>
        <w:t>The second one is the deployment phase. To treat the deployment phase as a real CRISP-DM phase, not an afterthought, meant that the single-shared-feature-engineering-module pattern (Section 5.3) was decided upon early on. At least train/serve skew (</w:t>
      </w:r>
      <w:proofErr w:type="spellStart"/>
      <w:r>
        <w:rPr>
          <w:rFonts w:cs="Calibri"/>
        </w:rPr>
        <w:t>Polyzotis</w:t>
      </w:r>
      <w:proofErr w:type="spellEnd"/>
      <w:r>
        <w:rPr>
          <w:rFonts w:cs="Calibri"/>
        </w:rPr>
        <w:t xml:space="preserve"> et al., 2018; Sculley et al., 2015) had no opportunity to get hardened against later when it did not show up at all when the line was held at Sprint 1.</w:t>
      </w:r>
    </w:p>
    <w:p w14:paraId="10F6510E" w14:textId="77777777" w:rsidR="00E335A7" w:rsidRDefault="00000000">
      <w:pPr>
        <w:pStyle w:val="Heading21"/>
        <w:keepNext/>
        <w:spacing w:before="240" w:after="120" w:line="240" w:lineRule="auto"/>
      </w:pPr>
      <w:bookmarkStart w:id="56" w:name="_Toc233200602"/>
      <w:r>
        <w:rPr>
          <w:rFonts w:cs="Calibri"/>
          <w:b/>
          <w:color w:val="365F91"/>
          <w:sz w:val="28"/>
        </w:rPr>
        <w:t>6.2 How the Literature Shaped the Artefact</w:t>
      </w:r>
      <w:bookmarkEnd w:id="56"/>
    </w:p>
    <w:p w14:paraId="54903B6F" w14:textId="77777777" w:rsidR="00E335A7" w:rsidRDefault="00000000">
      <w:r>
        <w:rPr>
          <w:rFonts w:cs="Calibri"/>
        </w:rPr>
        <w:t>Having chosen to retain the same simple Linear Regression model in the comparison, I had already learned from Belsley, Kuh and Welsch (1980) that it was a model that was prone to numerical breakdown and would be a poor choice for the particularly wide one-hot design matrix. The breakdown is well earned as it is a case for non-linear approaches and not the authors' word of mouth based on the project's data.</w:t>
      </w:r>
    </w:p>
    <w:p w14:paraId="3C44F7C0" w14:textId="77777777" w:rsidR="00E335A7" w:rsidRDefault="00000000">
      <w:r>
        <w:rPr>
          <w:rFonts w:cs="Calibri"/>
        </w:rPr>
        <w:t xml:space="preserve">The </w:t>
      </w:r>
      <w:proofErr w:type="spellStart"/>
      <w:r>
        <w:rPr>
          <w:rFonts w:cs="Calibri"/>
        </w:rPr>
        <w:t>XGBoost</w:t>
      </w:r>
      <w:proofErr w:type="spellEnd"/>
      <w:r>
        <w:rPr>
          <w:rFonts w:cs="Calibri"/>
        </w:rPr>
        <w:t xml:space="preserve"> parameters (</w:t>
      </w:r>
      <w:proofErr w:type="spellStart"/>
      <w:r>
        <w:rPr>
          <w:rFonts w:cs="Calibri"/>
        </w:rPr>
        <w:t>max_depth</w:t>
      </w:r>
      <w:proofErr w:type="spellEnd"/>
      <w:r>
        <w:rPr>
          <w:rFonts w:cs="Calibri"/>
        </w:rPr>
        <w:t xml:space="preserve">=8, </w:t>
      </w:r>
      <w:proofErr w:type="spellStart"/>
      <w:r>
        <w:rPr>
          <w:rFonts w:cs="Calibri"/>
        </w:rPr>
        <w:t>learning_rate</w:t>
      </w:r>
      <w:proofErr w:type="spellEnd"/>
      <w:r>
        <w:rPr>
          <w:rFonts w:cs="Calibri"/>
        </w:rPr>
        <w:t xml:space="preserve">=0.08, </w:t>
      </w:r>
      <w:proofErr w:type="spellStart"/>
      <w:r>
        <w:rPr>
          <w:rFonts w:cs="Calibri"/>
        </w:rPr>
        <w:t>n_estimators</w:t>
      </w:r>
      <w:proofErr w:type="spellEnd"/>
      <w:r>
        <w:rPr>
          <w:rFonts w:cs="Calibri"/>
        </w:rPr>
        <w:t xml:space="preserve">=400) were taken from Chen and </w:t>
      </w:r>
      <w:proofErr w:type="spellStart"/>
      <w:r>
        <w:rPr>
          <w:rFonts w:cs="Calibri"/>
        </w:rPr>
        <w:t>Guestrin</w:t>
      </w:r>
      <w:proofErr w:type="spellEnd"/>
      <w:r>
        <w:rPr>
          <w:rFonts w:cs="Calibri"/>
        </w:rPr>
        <w:t xml:space="preserve"> (2016) and the number of features was kept to seven, based on the agreement of the seven attributes which Pal et al (2019), </w:t>
      </w:r>
      <w:proofErr w:type="spellStart"/>
      <w:r>
        <w:rPr>
          <w:rFonts w:cs="Calibri"/>
        </w:rPr>
        <w:t>Monburinon</w:t>
      </w:r>
      <w:proofErr w:type="spellEnd"/>
      <w:r>
        <w:rPr>
          <w:rFonts w:cs="Calibri"/>
        </w:rPr>
        <w:t xml:space="preserve"> et al (2018) and Pudaruth (2014) saw as being responsible for driving price. If there was a disagreement with the literature, I wrote it down as a choice as well as marking it in my Future Work section (Section 10.4) as future work.</w:t>
      </w:r>
    </w:p>
    <w:p w14:paraId="3CE16634" w14:textId="77777777" w:rsidR="00E335A7" w:rsidRDefault="00000000">
      <w:pPr>
        <w:pStyle w:val="Heading21"/>
        <w:keepNext/>
        <w:spacing w:before="240" w:after="120" w:line="240" w:lineRule="auto"/>
      </w:pPr>
      <w:bookmarkStart w:id="57" w:name="_Toc233200603"/>
      <w:r>
        <w:rPr>
          <w:rFonts w:cs="Calibri"/>
          <w:b/>
          <w:color w:val="365F91"/>
          <w:sz w:val="28"/>
        </w:rPr>
        <w:t>6.3 Problems Encountered During Implementation and Their Resolution</w:t>
      </w:r>
      <w:bookmarkEnd w:id="57"/>
    </w:p>
    <w:p w14:paraId="2E1AB07C" w14:textId="77777777" w:rsidR="00E335A7" w:rsidRPr="00AF7695" w:rsidRDefault="00000000">
      <w:pPr>
        <w:rPr>
          <w:bCs/>
        </w:rPr>
      </w:pPr>
      <w:r w:rsidRPr="00AF7695">
        <w:rPr>
          <w:rFonts w:cs="Calibri"/>
          <w:bCs/>
        </w:rPr>
        <w:t xml:space="preserve">The first problem was the column names of the data, which was hyundi.csv with tax(£) instead of tax in the data, resulting in 2 tax columns and </w:t>
      </w:r>
      <w:proofErr w:type="spellStart"/>
      <w:r w:rsidRPr="00AF7695">
        <w:rPr>
          <w:rFonts w:cs="Calibri"/>
          <w:bCs/>
        </w:rPr>
        <w:t>NaN</w:t>
      </w:r>
      <w:proofErr w:type="spellEnd"/>
      <w:r w:rsidRPr="00AF7695">
        <w:rPr>
          <w:rFonts w:cs="Calibri"/>
          <w:bCs/>
        </w:rPr>
        <w:t xml:space="preserve"> propagation when concatenating. Resolution: I whitelisted the EXPECTED_COLS variable and removed whitespace from column names in the preprocess.py script (lines 44-47).</w:t>
      </w:r>
    </w:p>
    <w:p w14:paraId="50F1457C" w14:textId="77777777" w:rsidR="00E335A7" w:rsidRPr="00AF7695" w:rsidRDefault="00000000">
      <w:pPr>
        <w:rPr>
          <w:bCs/>
        </w:rPr>
      </w:pPr>
      <w:r w:rsidRPr="00AF7695">
        <w:rPr>
          <w:rFonts w:cs="Calibri"/>
          <w:bCs/>
        </w:rPr>
        <w:lastRenderedPageBreak/>
        <w:t>Schema drift in the problem: Train/serve schema drift. One-hot encoding was added in an early prototype both in train.py and re-encoded in app.py. Unfortunately, implausibly low predictions were picked up by a unit test for Mercedes-Benz. Resolution: I moved the feature-engineering script out of the bug file into feature_engineering.py, and imported it from both files to eliminate the bug structurally (Section 5.3).</w:t>
      </w:r>
    </w:p>
    <w:p w14:paraId="530387FA" w14:textId="77777777" w:rsidR="00E335A7" w:rsidRPr="00AF7695" w:rsidRDefault="00000000">
      <w:pPr>
        <w:rPr>
          <w:bCs/>
        </w:rPr>
      </w:pPr>
      <w:r w:rsidRPr="00AF7695">
        <w:rPr>
          <w:rFonts w:cs="Calibri"/>
          <w:bCs/>
        </w:rPr>
        <w:t xml:space="preserve">Given the following brand-model </w:t>
      </w:r>
      <w:proofErr w:type="spellStart"/>
      <w:r w:rsidRPr="00AF7695">
        <w:rPr>
          <w:rFonts w:cs="Calibri"/>
          <w:bCs/>
        </w:rPr>
        <w:t>relationships:When</w:t>
      </w:r>
      <w:proofErr w:type="spellEnd"/>
      <w:r w:rsidRPr="00AF7695">
        <w:rPr>
          <w:rFonts w:cs="Calibri"/>
          <w:bCs/>
        </w:rPr>
        <w:t xml:space="preserve"> the following brand-model relationships are given: The initial prototype included every ~200 models which were not specified. Changes: A new “</w:t>
      </w:r>
      <w:proofErr w:type="spellStart"/>
      <w:r w:rsidRPr="00AF7695">
        <w:rPr>
          <w:rFonts w:cs="Calibri"/>
          <w:bCs/>
        </w:rPr>
        <w:t>models_by_brand</w:t>
      </w:r>
      <w:proofErr w:type="spellEnd"/>
      <w:r w:rsidRPr="00AF7695">
        <w:rPr>
          <w:rFonts w:cs="Calibri"/>
          <w:bCs/>
        </w:rPr>
        <w:t xml:space="preserve">” lookup is added to </w:t>
      </w:r>
      <w:proofErr w:type="spellStart"/>
      <w:r w:rsidRPr="00AF7695">
        <w:rPr>
          <w:rFonts w:cs="Calibri"/>
          <w:bCs/>
        </w:rPr>
        <w:t>vocab.json</w:t>
      </w:r>
      <w:proofErr w:type="spellEnd"/>
      <w:r w:rsidRPr="00AF7695">
        <w:rPr>
          <w:rFonts w:cs="Calibri"/>
          <w:bCs/>
        </w:rPr>
        <w:t xml:space="preserve"> when training, and the model changes are reflected on the frontend on change (Section 5.7), a minor but significant tweak for Persona 1.</w:t>
      </w:r>
    </w:p>
    <w:p w14:paraId="49846B2B" w14:textId="77777777" w:rsidR="00E335A7" w:rsidRPr="00AF7695" w:rsidRDefault="00000000">
      <w:pPr>
        <w:rPr>
          <w:bCs/>
        </w:rPr>
      </w:pPr>
      <w:r w:rsidRPr="00AF7695">
        <w:rPr>
          <w:bCs/>
        </w:rPr>
        <w:br w:type="page"/>
      </w:r>
    </w:p>
    <w:p w14:paraId="7810394B" w14:textId="77777777" w:rsidR="00E335A7" w:rsidRDefault="00000000">
      <w:pPr>
        <w:pStyle w:val="Heading11"/>
        <w:keepNext/>
        <w:spacing w:before="240" w:after="120" w:line="240" w:lineRule="auto"/>
      </w:pPr>
      <w:bookmarkStart w:id="58" w:name="_Toc233200604"/>
      <w:r>
        <w:rPr>
          <w:rFonts w:cs="Calibri"/>
          <w:b/>
          <w:color w:val="365F91"/>
          <w:sz w:val="36"/>
        </w:rPr>
        <w:lastRenderedPageBreak/>
        <w:t>Chapter 7 — Testing and Evaluation</w:t>
      </w:r>
      <w:bookmarkEnd w:id="58"/>
    </w:p>
    <w:p w14:paraId="2172E8EF" w14:textId="77777777" w:rsidR="00E335A7" w:rsidRDefault="00000000">
      <w:pPr>
        <w:pStyle w:val="Heading21"/>
        <w:keepNext/>
        <w:spacing w:before="240" w:after="120" w:line="240" w:lineRule="auto"/>
      </w:pPr>
      <w:bookmarkStart w:id="59" w:name="_Toc233200605"/>
      <w:r>
        <w:rPr>
          <w:rFonts w:cs="Calibri"/>
          <w:b/>
          <w:color w:val="365F91"/>
          <w:sz w:val="28"/>
        </w:rPr>
        <w:t>7.1 Test Plan</w:t>
      </w:r>
      <w:bookmarkEnd w:id="59"/>
    </w:p>
    <w:p w14:paraId="505EE7DF" w14:textId="77777777" w:rsidR="00E335A7" w:rsidRDefault="00000000">
      <w:r>
        <w:rPr>
          <w:rFonts w:cs="Calibri"/>
        </w:rPr>
        <w:t>It is exercised in a structured manner through a test plan which is developed based on three types of test (formulated in relation to the requirements registered in Chapter 3). Each test case is identified by a stable identification number (</w:t>
      </w:r>
      <w:proofErr w:type="spellStart"/>
      <w:r>
        <w:rPr>
          <w:rFonts w:cs="Calibri"/>
        </w:rPr>
        <w:t>TCn</w:t>
      </w:r>
      <w:proofErr w:type="spellEnd"/>
      <w:r>
        <w:rPr>
          <w:rFonts w:cs="Calibri"/>
        </w:rPr>
        <w:t xml:space="preserve">), has a set of inputs, desired results and an actual result recorded. The complete </w:t>
      </w:r>
      <w:proofErr w:type="spellStart"/>
      <w:r>
        <w:rPr>
          <w:rFonts w:cs="Calibri"/>
        </w:rPr>
        <w:t>catalog</w:t>
      </w:r>
      <w:proofErr w:type="spellEnd"/>
      <w:r>
        <w:rPr>
          <w:rFonts w:cs="Calibri"/>
        </w:rPr>
        <w:t xml:space="preserve"> is found in Appendix B; and a summary of Table 7.1 is provided.</w:t>
      </w:r>
    </w:p>
    <w:tbl>
      <w:tblPr>
        <w:tblStyle w:val="TableGrid"/>
        <w:tblW w:w="0" w:type="auto"/>
        <w:tblLook w:val="04A0" w:firstRow="1" w:lastRow="0" w:firstColumn="1" w:lastColumn="0" w:noHBand="0" w:noVBand="1"/>
      </w:tblPr>
      <w:tblGrid>
        <w:gridCol w:w="1597"/>
        <w:gridCol w:w="1640"/>
        <w:gridCol w:w="2636"/>
        <w:gridCol w:w="1753"/>
        <w:gridCol w:w="1616"/>
      </w:tblGrid>
      <w:tr w:rsidR="00E335A7" w14:paraId="78E8C49A" w14:textId="77777777">
        <w:tc>
          <w:tcPr>
            <w:tcW w:w="1805" w:type="dxa"/>
          </w:tcPr>
          <w:p w14:paraId="63F2480D" w14:textId="77777777" w:rsidR="00E335A7" w:rsidRDefault="00000000">
            <w:r>
              <w:rPr>
                <w:rFonts w:cs="Calibri"/>
                <w:b/>
                <w:sz w:val="20"/>
              </w:rPr>
              <w:t>TC</w:t>
            </w:r>
          </w:p>
        </w:tc>
        <w:tc>
          <w:tcPr>
            <w:tcW w:w="1805" w:type="dxa"/>
          </w:tcPr>
          <w:p w14:paraId="60C30618" w14:textId="77777777" w:rsidR="00E335A7" w:rsidRDefault="00000000">
            <w:r>
              <w:rPr>
                <w:rFonts w:cs="Calibri"/>
                <w:b/>
                <w:sz w:val="20"/>
              </w:rPr>
              <w:t>Layer</w:t>
            </w:r>
          </w:p>
        </w:tc>
        <w:tc>
          <w:tcPr>
            <w:tcW w:w="1805" w:type="dxa"/>
          </w:tcPr>
          <w:p w14:paraId="34CDABB9" w14:textId="77777777" w:rsidR="00E335A7" w:rsidRDefault="00000000">
            <w:r>
              <w:rPr>
                <w:rFonts w:cs="Calibri"/>
                <w:b/>
                <w:sz w:val="20"/>
              </w:rPr>
              <w:t>Description</w:t>
            </w:r>
          </w:p>
        </w:tc>
        <w:tc>
          <w:tcPr>
            <w:tcW w:w="1805" w:type="dxa"/>
          </w:tcPr>
          <w:p w14:paraId="5141AC5A" w14:textId="77777777" w:rsidR="00E335A7" w:rsidRDefault="00000000">
            <w:r>
              <w:rPr>
                <w:rFonts w:cs="Calibri"/>
                <w:b/>
                <w:sz w:val="20"/>
              </w:rPr>
              <w:t>Requirement(s)</w:t>
            </w:r>
          </w:p>
        </w:tc>
        <w:tc>
          <w:tcPr>
            <w:tcW w:w="1805" w:type="dxa"/>
          </w:tcPr>
          <w:p w14:paraId="5F7DD1DC" w14:textId="77777777" w:rsidR="00E335A7" w:rsidRDefault="00000000">
            <w:r>
              <w:rPr>
                <w:rFonts w:cs="Calibri"/>
                <w:b/>
                <w:sz w:val="20"/>
              </w:rPr>
              <w:t>Result</w:t>
            </w:r>
          </w:p>
        </w:tc>
      </w:tr>
      <w:tr w:rsidR="00E335A7" w14:paraId="152DA557" w14:textId="77777777">
        <w:tc>
          <w:tcPr>
            <w:tcW w:w="1805" w:type="dxa"/>
          </w:tcPr>
          <w:p w14:paraId="14CB466D" w14:textId="77777777" w:rsidR="00E335A7" w:rsidRDefault="00000000">
            <w:r>
              <w:rPr>
                <w:rFonts w:cs="Calibri"/>
                <w:sz w:val="20"/>
              </w:rPr>
              <w:t>TC1</w:t>
            </w:r>
          </w:p>
        </w:tc>
        <w:tc>
          <w:tcPr>
            <w:tcW w:w="1805" w:type="dxa"/>
          </w:tcPr>
          <w:p w14:paraId="55598E73" w14:textId="77777777" w:rsidR="00E335A7" w:rsidRDefault="00000000">
            <w:r>
              <w:rPr>
                <w:rFonts w:cs="Calibri"/>
                <w:sz w:val="20"/>
              </w:rPr>
              <w:t>Pipeline</w:t>
            </w:r>
          </w:p>
        </w:tc>
        <w:tc>
          <w:tcPr>
            <w:tcW w:w="1805" w:type="dxa"/>
          </w:tcPr>
          <w:p w14:paraId="67BABD39" w14:textId="77777777" w:rsidR="00E335A7" w:rsidRDefault="00000000">
            <w:r>
              <w:rPr>
                <w:rFonts w:cs="Calibri"/>
                <w:sz w:val="20"/>
              </w:rPr>
              <w:t>The complete rendering, loading and concatenation of all 9 brand CSVs takes ≥ 50k rows.</w:t>
            </w:r>
          </w:p>
        </w:tc>
        <w:tc>
          <w:tcPr>
            <w:tcW w:w="1805" w:type="dxa"/>
          </w:tcPr>
          <w:p w14:paraId="01FA1FAF" w14:textId="77777777" w:rsidR="00E335A7" w:rsidRDefault="00000000">
            <w:r>
              <w:rPr>
                <w:rFonts w:cs="Calibri"/>
                <w:sz w:val="20"/>
              </w:rPr>
              <w:t>FR9</w:t>
            </w:r>
          </w:p>
        </w:tc>
        <w:tc>
          <w:tcPr>
            <w:tcW w:w="1805" w:type="dxa"/>
          </w:tcPr>
          <w:p w14:paraId="739E263B" w14:textId="77777777" w:rsidR="00E335A7" w:rsidRDefault="00000000">
            <w:r>
              <w:rPr>
                <w:rFonts w:cs="Calibri"/>
                <w:sz w:val="20"/>
              </w:rPr>
              <w:t>PASS</w:t>
            </w:r>
          </w:p>
        </w:tc>
      </w:tr>
      <w:tr w:rsidR="00E335A7" w14:paraId="2BDAE0E6" w14:textId="77777777">
        <w:tc>
          <w:tcPr>
            <w:tcW w:w="1805" w:type="dxa"/>
          </w:tcPr>
          <w:p w14:paraId="132CC769" w14:textId="77777777" w:rsidR="00E335A7" w:rsidRDefault="00000000">
            <w:r>
              <w:rPr>
                <w:rFonts w:cs="Calibri"/>
                <w:sz w:val="20"/>
              </w:rPr>
              <w:t>TC2</w:t>
            </w:r>
          </w:p>
        </w:tc>
        <w:tc>
          <w:tcPr>
            <w:tcW w:w="1805" w:type="dxa"/>
          </w:tcPr>
          <w:p w14:paraId="37EAC197" w14:textId="77777777" w:rsidR="00E335A7" w:rsidRDefault="00000000">
            <w:r>
              <w:rPr>
                <w:rFonts w:cs="Calibri"/>
                <w:sz w:val="20"/>
              </w:rPr>
              <w:t>Pipeline</w:t>
            </w:r>
          </w:p>
        </w:tc>
        <w:tc>
          <w:tcPr>
            <w:tcW w:w="1805" w:type="dxa"/>
          </w:tcPr>
          <w:p w14:paraId="44118B68" w14:textId="77777777" w:rsidR="00E335A7" w:rsidRDefault="00000000">
            <w:r>
              <w:rPr>
                <w:rFonts w:cs="Calibri"/>
                <w:sz w:val="20"/>
              </w:rPr>
              <w:t xml:space="preserve">Once cleaned, they had no missing values in the seven feature </w:t>
            </w:r>
            <w:proofErr w:type="spellStart"/>
            <w:r>
              <w:rPr>
                <w:rFonts w:cs="Calibri"/>
                <w:sz w:val="20"/>
              </w:rPr>
              <w:t>cols.Once</w:t>
            </w:r>
            <w:proofErr w:type="spellEnd"/>
            <w:r>
              <w:rPr>
                <w:rFonts w:cs="Calibri"/>
                <w:sz w:val="20"/>
              </w:rPr>
              <w:t xml:space="preserve"> cleaned, there were no missing values in the seven feature cols.</w:t>
            </w:r>
          </w:p>
        </w:tc>
        <w:tc>
          <w:tcPr>
            <w:tcW w:w="1805" w:type="dxa"/>
          </w:tcPr>
          <w:p w14:paraId="701DEE8B" w14:textId="77777777" w:rsidR="00E335A7" w:rsidRDefault="00000000">
            <w:r>
              <w:rPr>
                <w:rFonts w:cs="Calibri"/>
                <w:sz w:val="20"/>
              </w:rPr>
              <w:t>NFR6</w:t>
            </w:r>
          </w:p>
        </w:tc>
        <w:tc>
          <w:tcPr>
            <w:tcW w:w="1805" w:type="dxa"/>
          </w:tcPr>
          <w:p w14:paraId="47553B90" w14:textId="77777777" w:rsidR="00E335A7" w:rsidRDefault="00000000">
            <w:r>
              <w:rPr>
                <w:rFonts w:cs="Calibri"/>
                <w:sz w:val="20"/>
              </w:rPr>
              <w:t>PASS</w:t>
            </w:r>
          </w:p>
        </w:tc>
      </w:tr>
      <w:tr w:rsidR="00E335A7" w14:paraId="4B35B8A6" w14:textId="77777777">
        <w:tc>
          <w:tcPr>
            <w:tcW w:w="1805" w:type="dxa"/>
          </w:tcPr>
          <w:p w14:paraId="06F2AC61" w14:textId="77777777" w:rsidR="00E335A7" w:rsidRDefault="00000000">
            <w:r>
              <w:rPr>
                <w:rFonts w:cs="Calibri"/>
                <w:sz w:val="20"/>
              </w:rPr>
              <w:t>TC3</w:t>
            </w:r>
          </w:p>
        </w:tc>
        <w:tc>
          <w:tcPr>
            <w:tcW w:w="1805" w:type="dxa"/>
          </w:tcPr>
          <w:p w14:paraId="26CBAA08" w14:textId="77777777" w:rsidR="00E335A7" w:rsidRDefault="00000000">
            <w:r>
              <w:rPr>
                <w:rFonts w:cs="Calibri"/>
                <w:sz w:val="20"/>
              </w:rPr>
              <w:t>Pipeline</w:t>
            </w:r>
          </w:p>
        </w:tc>
        <w:tc>
          <w:tcPr>
            <w:tcW w:w="1805" w:type="dxa"/>
          </w:tcPr>
          <w:p w14:paraId="6E46AF7F" w14:textId="77777777" w:rsidR="00E335A7" w:rsidRDefault="00000000">
            <w:r>
              <w:rPr>
                <w:rFonts w:cs="Calibri"/>
                <w:sz w:val="20"/>
              </w:rPr>
              <w:t>All year values are within [1990, 2025]</w:t>
            </w:r>
          </w:p>
        </w:tc>
        <w:tc>
          <w:tcPr>
            <w:tcW w:w="1805" w:type="dxa"/>
          </w:tcPr>
          <w:p w14:paraId="28C79CFD" w14:textId="77777777" w:rsidR="00E335A7" w:rsidRDefault="00000000">
            <w:r>
              <w:rPr>
                <w:rFonts w:cs="Calibri"/>
                <w:sz w:val="20"/>
              </w:rPr>
              <w:t>NFR6</w:t>
            </w:r>
          </w:p>
        </w:tc>
        <w:tc>
          <w:tcPr>
            <w:tcW w:w="1805" w:type="dxa"/>
          </w:tcPr>
          <w:p w14:paraId="0CDE6783" w14:textId="77777777" w:rsidR="00E335A7" w:rsidRDefault="00000000">
            <w:r>
              <w:rPr>
                <w:rFonts w:cs="Calibri"/>
                <w:sz w:val="20"/>
              </w:rPr>
              <w:t>PASS</w:t>
            </w:r>
          </w:p>
        </w:tc>
      </w:tr>
      <w:tr w:rsidR="00E335A7" w14:paraId="6BEF4A9D" w14:textId="77777777">
        <w:tc>
          <w:tcPr>
            <w:tcW w:w="1805" w:type="dxa"/>
          </w:tcPr>
          <w:p w14:paraId="66F98AA6" w14:textId="77777777" w:rsidR="00E335A7" w:rsidRDefault="00000000">
            <w:r>
              <w:rPr>
                <w:rFonts w:cs="Calibri"/>
                <w:sz w:val="20"/>
              </w:rPr>
              <w:t>TC4</w:t>
            </w:r>
          </w:p>
        </w:tc>
        <w:tc>
          <w:tcPr>
            <w:tcW w:w="1805" w:type="dxa"/>
          </w:tcPr>
          <w:p w14:paraId="0E48F40D" w14:textId="77777777" w:rsidR="00E335A7" w:rsidRDefault="00000000">
            <w:r>
              <w:rPr>
                <w:rFonts w:cs="Calibri"/>
                <w:sz w:val="20"/>
              </w:rPr>
              <w:t>Pipeline</w:t>
            </w:r>
          </w:p>
        </w:tc>
        <w:tc>
          <w:tcPr>
            <w:tcW w:w="1805" w:type="dxa"/>
          </w:tcPr>
          <w:p w14:paraId="1FC73FDC" w14:textId="77777777" w:rsidR="00E335A7" w:rsidRDefault="00000000">
            <w:r>
              <w:rPr>
                <w:rFonts w:cs="Calibri"/>
                <w:sz w:val="20"/>
              </w:rPr>
              <w:t>All values of the price strictly positive</w:t>
            </w:r>
          </w:p>
        </w:tc>
        <w:tc>
          <w:tcPr>
            <w:tcW w:w="1805" w:type="dxa"/>
          </w:tcPr>
          <w:p w14:paraId="39E9AA0C" w14:textId="77777777" w:rsidR="00E335A7" w:rsidRDefault="00000000">
            <w:r>
              <w:rPr>
                <w:rFonts w:cs="Calibri"/>
                <w:sz w:val="20"/>
              </w:rPr>
              <w:t>NFR6</w:t>
            </w:r>
          </w:p>
        </w:tc>
        <w:tc>
          <w:tcPr>
            <w:tcW w:w="1805" w:type="dxa"/>
          </w:tcPr>
          <w:p w14:paraId="542D6101" w14:textId="77777777" w:rsidR="00E335A7" w:rsidRDefault="00000000">
            <w:r>
              <w:rPr>
                <w:rFonts w:cs="Calibri"/>
                <w:sz w:val="20"/>
              </w:rPr>
              <w:t>PASS</w:t>
            </w:r>
          </w:p>
        </w:tc>
      </w:tr>
      <w:tr w:rsidR="00E335A7" w14:paraId="6A117557" w14:textId="77777777">
        <w:tc>
          <w:tcPr>
            <w:tcW w:w="1805" w:type="dxa"/>
          </w:tcPr>
          <w:p w14:paraId="560E4E6A" w14:textId="77777777" w:rsidR="00E335A7" w:rsidRDefault="00000000">
            <w:r>
              <w:rPr>
                <w:rFonts w:cs="Calibri"/>
                <w:sz w:val="20"/>
              </w:rPr>
              <w:t>TC5</w:t>
            </w:r>
          </w:p>
        </w:tc>
        <w:tc>
          <w:tcPr>
            <w:tcW w:w="1805" w:type="dxa"/>
          </w:tcPr>
          <w:p w14:paraId="7DE30934" w14:textId="77777777" w:rsidR="00E335A7" w:rsidRDefault="00000000">
            <w:r>
              <w:rPr>
                <w:rFonts w:cs="Calibri"/>
                <w:sz w:val="20"/>
              </w:rPr>
              <w:t>Pipeline</w:t>
            </w:r>
          </w:p>
        </w:tc>
        <w:tc>
          <w:tcPr>
            <w:tcW w:w="1805" w:type="dxa"/>
          </w:tcPr>
          <w:p w14:paraId="09E501C9" w14:textId="77777777" w:rsidR="00E335A7" w:rsidRDefault="00000000">
            <w:r>
              <w:rPr>
                <w:rFonts w:cs="Calibri"/>
                <w:sz w:val="20"/>
              </w:rPr>
              <w:t xml:space="preserve">The range of all of the </w:t>
            </w:r>
            <w:proofErr w:type="spellStart"/>
            <w:r>
              <w:rPr>
                <w:rFonts w:cs="Calibri"/>
                <w:sz w:val="20"/>
              </w:rPr>
              <w:t>engineSize</w:t>
            </w:r>
            <w:proofErr w:type="spellEnd"/>
            <w:r>
              <w:rPr>
                <w:rFonts w:cs="Calibri"/>
                <w:sz w:val="20"/>
              </w:rPr>
              <w:t xml:space="preserve"> values is [0.5, 8.0]</w:t>
            </w:r>
          </w:p>
        </w:tc>
        <w:tc>
          <w:tcPr>
            <w:tcW w:w="1805" w:type="dxa"/>
          </w:tcPr>
          <w:p w14:paraId="31823318" w14:textId="77777777" w:rsidR="00E335A7" w:rsidRDefault="00000000">
            <w:r>
              <w:rPr>
                <w:rFonts w:cs="Calibri"/>
                <w:sz w:val="20"/>
              </w:rPr>
              <w:t>NFR6</w:t>
            </w:r>
          </w:p>
        </w:tc>
        <w:tc>
          <w:tcPr>
            <w:tcW w:w="1805" w:type="dxa"/>
          </w:tcPr>
          <w:p w14:paraId="6AEEE699" w14:textId="77777777" w:rsidR="00E335A7" w:rsidRDefault="00000000">
            <w:r>
              <w:rPr>
                <w:rFonts w:cs="Calibri"/>
                <w:sz w:val="20"/>
              </w:rPr>
              <w:t>PASS</w:t>
            </w:r>
          </w:p>
        </w:tc>
      </w:tr>
      <w:tr w:rsidR="00E335A7" w14:paraId="26F62480" w14:textId="77777777">
        <w:tc>
          <w:tcPr>
            <w:tcW w:w="1805" w:type="dxa"/>
          </w:tcPr>
          <w:p w14:paraId="3ACF6AE4" w14:textId="77777777" w:rsidR="00E335A7" w:rsidRDefault="00000000">
            <w:r>
              <w:rPr>
                <w:rFonts w:cs="Calibri"/>
                <w:sz w:val="20"/>
              </w:rPr>
              <w:t>TC6</w:t>
            </w:r>
          </w:p>
        </w:tc>
        <w:tc>
          <w:tcPr>
            <w:tcW w:w="1805" w:type="dxa"/>
          </w:tcPr>
          <w:p w14:paraId="42446FF7" w14:textId="77777777" w:rsidR="00E335A7" w:rsidRDefault="00000000">
            <w:r>
              <w:rPr>
                <w:rFonts w:cs="Calibri"/>
                <w:sz w:val="20"/>
              </w:rPr>
              <w:t>Pipeline</w:t>
            </w:r>
          </w:p>
        </w:tc>
        <w:tc>
          <w:tcPr>
            <w:tcW w:w="1805" w:type="dxa"/>
          </w:tcPr>
          <w:p w14:paraId="568826FA" w14:textId="77777777" w:rsidR="00E335A7" w:rsidRDefault="00000000">
            <w:r>
              <w:rPr>
                <w:rFonts w:cs="Calibri"/>
                <w:sz w:val="20"/>
              </w:rPr>
              <w:t>For each row of the table, the age column is equal to 2025 - year.</w:t>
            </w:r>
          </w:p>
        </w:tc>
        <w:tc>
          <w:tcPr>
            <w:tcW w:w="1805" w:type="dxa"/>
          </w:tcPr>
          <w:p w14:paraId="404C3344" w14:textId="77777777" w:rsidR="00E335A7" w:rsidRDefault="00000000">
            <w:r>
              <w:rPr>
                <w:rFonts w:cs="Calibri"/>
                <w:sz w:val="20"/>
              </w:rPr>
              <w:t>NFR6</w:t>
            </w:r>
          </w:p>
        </w:tc>
        <w:tc>
          <w:tcPr>
            <w:tcW w:w="1805" w:type="dxa"/>
          </w:tcPr>
          <w:p w14:paraId="46578780" w14:textId="77777777" w:rsidR="00E335A7" w:rsidRDefault="00000000">
            <w:r>
              <w:rPr>
                <w:rFonts w:cs="Calibri"/>
                <w:sz w:val="20"/>
              </w:rPr>
              <w:t>PASS</w:t>
            </w:r>
          </w:p>
        </w:tc>
      </w:tr>
      <w:tr w:rsidR="00E335A7" w14:paraId="63547F1C" w14:textId="77777777">
        <w:tc>
          <w:tcPr>
            <w:tcW w:w="1805" w:type="dxa"/>
          </w:tcPr>
          <w:p w14:paraId="4BE304A9" w14:textId="77777777" w:rsidR="00E335A7" w:rsidRDefault="00000000">
            <w:r>
              <w:rPr>
                <w:rFonts w:cs="Calibri"/>
                <w:sz w:val="20"/>
              </w:rPr>
              <w:t>TC7</w:t>
            </w:r>
          </w:p>
        </w:tc>
        <w:tc>
          <w:tcPr>
            <w:tcW w:w="1805" w:type="dxa"/>
          </w:tcPr>
          <w:p w14:paraId="5F36B025" w14:textId="77777777" w:rsidR="00E335A7" w:rsidRDefault="00000000">
            <w:r>
              <w:rPr>
                <w:rFonts w:cs="Calibri"/>
                <w:sz w:val="20"/>
              </w:rPr>
              <w:t>Pipeline</w:t>
            </w:r>
          </w:p>
        </w:tc>
        <w:tc>
          <w:tcPr>
            <w:tcW w:w="1805" w:type="dxa"/>
          </w:tcPr>
          <w:p w14:paraId="501052BB" w14:textId="77777777" w:rsidR="00E335A7" w:rsidRDefault="00000000">
            <w:r>
              <w:rPr>
                <w:rFonts w:cs="Calibri"/>
                <w:sz w:val="20"/>
              </w:rPr>
              <w:t>The number of rows decreases by less than 5% after the deduplication.</w:t>
            </w:r>
          </w:p>
        </w:tc>
        <w:tc>
          <w:tcPr>
            <w:tcW w:w="1805" w:type="dxa"/>
          </w:tcPr>
          <w:p w14:paraId="1D42C13A" w14:textId="77777777" w:rsidR="00E335A7" w:rsidRDefault="00000000">
            <w:r>
              <w:rPr>
                <w:rFonts w:cs="Calibri"/>
                <w:sz w:val="20"/>
              </w:rPr>
              <w:t>NFR6</w:t>
            </w:r>
          </w:p>
        </w:tc>
        <w:tc>
          <w:tcPr>
            <w:tcW w:w="1805" w:type="dxa"/>
          </w:tcPr>
          <w:p w14:paraId="24FB9A20" w14:textId="77777777" w:rsidR="00E335A7" w:rsidRDefault="00000000">
            <w:r>
              <w:rPr>
                <w:rFonts w:cs="Calibri"/>
                <w:sz w:val="20"/>
              </w:rPr>
              <w:t>PASS</w:t>
            </w:r>
          </w:p>
        </w:tc>
      </w:tr>
      <w:tr w:rsidR="00E335A7" w14:paraId="5DA190AB" w14:textId="77777777">
        <w:tc>
          <w:tcPr>
            <w:tcW w:w="1805" w:type="dxa"/>
          </w:tcPr>
          <w:p w14:paraId="3B9D4BEF" w14:textId="77777777" w:rsidR="00E335A7" w:rsidRDefault="00000000">
            <w:r>
              <w:rPr>
                <w:rFonts w:cs="Calibri"/>
                <w:sz w:val="20"/>
              </w:rPr>
              <w:t>TC8</w:t>
            </w:r>
          </w:p>
        </w:tc>
        <w:tc>
          <w:tcPr>
            <w:tcW w:w="1805" w:type="dxa"/>
          </w:tcPr>
          <w:p w14:paraId="1C76E5D8" w14:textId="77777777" w:rsidR="00E335A7" w:rsidRDefault="00000000">
            <w:r>
              <w:rPr>
                <w:rFonts w:cs="Calibri"/>
                <w:sz w:val="20"/>
              </w:rPr>
              <w:t>Pipeline</w:t>
            </w:r>
          </w:p>
        </w:tc>
        <w:tc>
          <w:tcPr>
            <w:tcW w:w="1805" w:type="dxa"/>
          </w:tcPr>
          <w:p w14:paraId="185C5707" w14:textId="77777777" w:rsidR="00E335A7" w:rsidRDefault="00000000">
            <w:r>
              <w:rPr>
                <w:rFonts w:cs="Calibri"/>
                <w:sz w:val="20"/>
              </w:rPr>
              <w:t>A cleaned frame will have the following rows for ALL 9 brands.</w:t>
            </w:r>
          </w:p>
        </w:tc>
        <w:tc>
          <w:tcPr>
            <w:tcW w:w="1805" w:type="dxa"/>
          </w:tcPr>
          <w:p w14:paraId="29836CEE" w14:textId="77777777" w:rsidR="00E335A7" w:rsidRDefault="00000000">
            <w:r>
              <w:rPr>
                <w:rFonts w:cs="Calibri"/>
                <w:sz w:val="20"/>
              </w:rPr>
              <w:t>FR3</w:t>
            </w:r>
          </w:p>
        </w:tc>
        <w:tc>
          <w:tcPr>
            <w:tcW w:w="1805" w:type="dxa"/>
          </w:tcPr>
          <w:p w14:paraId="31F6A195" w14:textId="77777777" w:rsidR="00E335A7" w:rsidRDefault="00000000">
            <w:r>
              <w:rPr>
                <w:rFonts w:cs="Calibri"/>
                <w:sz w:val="20"/>
              </w:rPr>
              <w:t>PASS</w:t>
            </w:r>
          </w:p>
        </w:tc>
      </w:tr>
      <w:tr w:rsidR="00E335A7" w14:paraId="5CEAC440" w14:textId="77777777">
        <w:tc>
          <w:tcPr>
            <w:tcW w:w="1805" w:type="dxa"/>
          </w:tcPr>
          <w:p w14:paraId="1A37CB29" w14:textId="77777777" w:rsidR="00E335A7" w:rsidRDefault="00000000">
            <w:r>
              <w:rPr>
                <w:rFonts w:cs="Calibri"/>
                <w:sz w:val="20"/>
              </w:rPr>
              <w:t>TC9</w:t>
            </w:r>
          </w:p>
        </w:tc>
        <w:tc>
          <w:tcPr>
            <w:tcW w:w="1805" w:type="dxa"/>
          </w:tcPr>
          <w:p w14:paraId="6979B1F8" w14:textId="77777777" w:rsidR="00E335A7" w:rsidRDefault="00000000">
            <w:r>
              <w:rPr>
                <w:rFonts w:cs="Calibri"/>
                <w:sz w:val="20"/>
              </w:rPr>
              <w:t>Model</w:t>
            </w:r>
          </w:p>
        </w:tc>
        <w:tc>
          <w:tcPr>
            <w:tcW w:w="1805" w:type="dxa"/>
          </w:tcPr>
          <w:p w14:paraId="7CAD5B45" w14:textId="77777777" w:rsidR="00E335A7" w:rsidRDefault="00000000">
            <w:r>
              <w:rPr>
                <w:rFonts w:cs="Calibri"/>
                <w:sz w:val="20"/>
              </w:rPr>
              <w:t>All 3 regression models train irrespective of the exceptions.</w:t>
            </w:r>
          </w:p>
        </w:tc>
        <w:tc>
          <w:tcPr>
            <w:tcW w:w="1805" w:type="dxa"/>
          </w:tcPr>
          <w:p w14:paraId="219360A7" w14:textId="77777777" w:rsidR="00E335A7" w:rsidRDefault="00000000">
            <w:r>
              <w:rPr>
                <w:rFonts w:cs="Calibri"/>
                <w:sz w:val="20"/>
              </w:rPr>
              <w:t>FR9</w:t>
            </w:r>
          </w:p>
        </w:tc>
        <w:tc>
          <w:tcPr>
            <w:tcW w:w="1805" w:type="dxa"/>
          </w:tcPr>
          <w:p w14:paraId="2DEFA070" w14:textId="77777777" w:rsidR="00E335A7" w:rsidRDefault="00000000">
            <w:r>
              <w:rPr>
                <w:rFonts w:cs="Calibri"/>
                <w:sz w:val="20"/>
              </w:rPr>
              <w:t>PASS</w:t>
            </w:r>
          </w:p>
        </w:tc>
      </w:tr>
      <w:tr w:rsidR="00E335A7" w14:paraId="2FCDFAFC" w14:textId="77777777">
        <w:tc>
          <w:tcPr>
            <w:tcW w:w="1805" w:type="dxa"/>
          </w:tcPr>
          <w:p w14:paraId="3577A3BE" w14:textId="77777777" w:rsidR="00E335A7" w:rsidRDefault="00000000">
            <w:r>
              <w:rPr>
                <w:rFonts w:cs="Calibri"/>
                <w:sz w:val="20"/>
              </w:rPr>
              <w:t>TC10</w:t>
            </w:r>
          </w:p>
        </w:tc>
        <w:tc>
          <w:tcPr>
            <w:tcW w:w="1805" w:type="dxa"/>
          </w:tcPr>
          <w:p w14:paraId="49D1775B" w14:textId="77777777" w:rsidR="00E335A7" w:rsidRDefault="00000000">
            <w:r>
              <w:rPr>
                <w:rFonts w:cs="Calibri"/>
                <w:sz w:val="20"/>
              </w:rPr>
              <w:t>Model</w:t>
            </w:r>
          </w:p>
        </w:tc>
        <w:tc>
          <w:tcPr>
            <w:tcW w:w="1805" w:type="dxa"/>
          </w:tcPr>
          <w:p w14:paraId="03DCB4E8" w14:textId="77777777" w:rsidR="00E335A7" w:rsidRDefault="00000000">
            <w:r>
              <w:rPr>
                <w:rFonts w:ascii="Consolas" w:hAnsi="Consolas" w:cs="Consolas"/>
                <w:sz w:val="20"/>
              </w:rPr>
              <w:t xml:space="preserve">To save and load models that are generated by scikit-learn, use </w:t>
            </w:r>
            <w:proofErr w:type="spellStart"/>
            <w:r>
              <w:rPr>
                <w:rFonts w:ascii="Consolas" w:hAnsi="Consolas" w:cs="Consolas"/>
                <w:sz w:val="20"/>
              </w:rPr>
              <w:t>joblib.Joblib</w:t>
            </w:r>
            <w:proofErr w:type="spellEnd"/>
            <w:r>
              <w:rPr>
                <w:rFonts w:ascii="Consolas" w:hAnsi="Consolas" w:cs="Consolas"/>
                <w:sz w:val="20"/>
              </w:rPr>
              <w:t xml:space="preserve"> round trips models generated by scikit-learn.</w:t>
            </w:r>
          </w:p>
        </w:tc>
        <w:tc>
          <w:tcPr>
            <w:tcW w:w="1805" w:type="dxa"/>
          </w:tcPr>
          <w:p w14:paraId="4514C966" w14:textId="77777777" w:rsidR="00E335A7" w:rsidRDefault="00000000">
            <w:r>
              <w:rPr>
                <w:rFonts w:cs="Calibri"/>
                <w:sz w:val="20"/>
              </w:rPr>
              <w:t>FR10</w:t>
            </w:r>
          </w:p>
        </w:tc>
        <w:tc>
          <w:tcPr>
            <w:tcW w:w="1805" w:type="dxa"/>
          </w:tcPr>
          <w:p w14:paraId="497F32D5" w14:textId="77777777" w:rsidR="00E335A7" w:rsidRDefault="00000000">
            <w:r>
              <w:rPr>
                <w:rFonts w:cs="Calibri"/>
                <w:sz w:val="20"/>
              </w:rPr>
              <w:t>PASS</w:t>
            </w:r>
          </w:p>
        </w:tc>
      </w:tr>
      <w:tr w:rsidR="00E335A7" w14:paraId="0D1EBCF8" w14:textId="77777777">
        <w:tc>
          <w:tcPr>
            <w:tcW w:w="1805" w:type="dxa"/>
          </w:tcPr>
          <w:p w14:paraId="0C2254B7" w14:textId="77777777" w:rsidR="00E335A7" w:rsidRDefault="00000000">
            <w:r>
              <w:rPr>
                <w:rFonts w:cs="Calibri"/>
                <w:sz w:val="20"/>
              </w:rPr>
              <w:t>TC11</w:t>
            </w:r>
          </w:p>
        </w:tc>
        <w:tc>
          <w:tcPr>
            <w:tcW w:w="1805" w:type="dxa"/>
          </w:tcPr>
          <w:p w14:paraId="1C18A8AE" w14:textId="77777777" w:rsidR="00E335A7" w:rsidRDefault="00000000">
            <w:r>
              <w:rPr>
                <w:rFonts w:cs="Calibri"/>
                <w:sz w:val="20"/>
              </w:rPr>
              <w:t>API</w:t>
            </w:r>
          </w:p>
        </w:tc>
        <w:tc>
          <w:tcPr>
            <w:tcW w:w="1805" w:type="dxa"/>
          </w:tcPr>
          <w:p w14:paraId="790BD786" w14:textId="77777777" w:rsidR="00E335A7" w:rsidRDefault="00000000">
            <w:r>
              <w:rPr>
                <w:rFonts w:ascii="Consolas" w:hAnsi="Consolas" w:cs="Consolas"/>
                <w:sz w:val="20"/>
              </w:rPr>
              <w:t>If a POST /predict request is made with a valid JSON, it returns a number.</w:t>
            </w:r>
          </w:p>
        </w:tc>
        <w:tc>
          <w:tcPr>
            <w:tcW w:w="1805" w:type="dxa"/>
          </w:tcPr>
          <w:p w14:paraId="56583859" w14:textId="77777777" w:rsidR="00E335A7" w:rsidRDefault="00000000">
            <w:r>
              <w:rPr>
                <w:rFonts w:cs="Calibri"/>
                <w:sz w:val="20"/>
              </w:rPr>
              <w:t>FR1, FR2</w:t>
            </w:r>
          </w:p>
        </w:tc>
        <w:tc>
          <w:tcPr>
            <w:tcW w:w="1805" w:type="dxa"/>
          </w:tcPr>
          <w:p w14:paraId="1176942A" w14:textId="77777777" w:rsidR="00E335A7" w:rsidRDefault="00000000">
            <w:r>
              <w:rPr>
                <w:rFonts w:cs="Calibri"/>
                <w:sz w:val="20"/>
              </w:rPr>
              <w:t>PASS</w:t>
            </w:r>
          </w:p>
        </w:tc>
      </w:tr>
      <w:tr w:rsidR="00E335A7" w14:paraId="6880C073" w14:textId="77777777">
        <w:tc>
          <w:tcPr>
            <w:tcW w:w="1805" w:type="dxa"/>
          </w:tcPr>
          <w:p w14:paraId="6F4421ED" w14:textId="77777777" w:rsidR="00E335A7" w:rsidRDefault="00000000">
            <w:r>
              <w:rPr>
                <w:rFonts w:cs="Calibri"/>
                <w:sz w:val="20"/>
              </w:rPr>
              <w:t>TC12</w:t>
            </w:r>
          </w:p>
        </w:tc>
        <w:tc>
          <w:tcPr>
            <w:tcW w:w="1805" w:type="dxa"/>
          </w:tcPr>
          <w:p w14:paraId="23D664E7" w14:textId="77777777" w:rsidR="00E335A7" w:rsidRDefault="00000000">
            <w:r>
              <w:rPr>
                <w:rFonts w:cs="Calibri"/>
                <w:sz w:val="20"/>
              </w:rPr>
              <w:t>API</w:t>
            </w:r>
          </w:p>
        </w:tc>
        <w:tc>
          <w:tcPr>
            <w:tcW w:w="1805" w:type="dxa"/>
          </w:tcPr>
          <w:p w14:paraId="72E9C9A8" w14:textId="77777777" w:rsidR="00E335A7" w:rsidRDefault="00000000">
            <w:r>
              <w:rPr>
                <w:rFonts w:cs="Calibri"/>
                <w:sz w:val="20"/>
              </w:rPr>
              <w:t>The predicted price is in [£100, £500 000] for every test row</w:t>
            </w:r>
          </w:p>
        </w:tc>
        <w:tc>
          <w:tcPr>
            <w:tcW w:w="1805" w:type="dxa"/>
          </w:tcPr>
          <w:p w14:paraId="0DEA26C6" w14:textId="77777777" w:rsidR="00E335A7" w:rsidRDefault="00000000">
            <w:r>
              <w:rPr>
                <w:rFonts w:cs="Calibri"/>
                <w:sz w:val="20"/>
              </w:rPr>
              <w:t>FR2</w:t>
            </w:r>
          </w:p>
        </w:tc>
        <w:tc>
          <w:tcPr>
            <w:tcW w:w="1805" w:type="dxa"/>
          </w:tcPr>
          <w:p w14:paraId="6ADE2D67" w14:textId="77777777" w:rsidR="00E335A7" w:rsidRDefault="00000000">
            <w:r>
              <w:rPr>
                <w:rFonts w:cs="Calibri"/>
                <w:sz w:val="20"/>
              </w:rPr>
              <w:t>PASS</w:t>
            </w:r>
          </w:p>
        </w:tc>
      </w:tr>
      <w:tr w:rsidR="00E335A7" w14:paraId="1AF984C1" w14:textId="77777777">
        <w:tc>
          <w:tcPr>
            <w:tcW w:w="1805" w:type="dxa"/>
          </w:tcPr>
          <w:p w14:paraId="2E63FBAE" w14:textId="77777777" w:rsidR="00E335A7" w:rsidRDefault="00000000">
            <w:r>
              <w:rPr>
                <w:rFonts w:cs="Calibri"/>
                <w:sz w:val="20"/>
              </w:rPr>
              <w:t>TC13</w:t>
            </w:r>
          </w:p>
        </w:tc>
        <w:tc>
          <w:tcPr>
            <w:tcW w:w="1805" w:type="dxa"/>
          </w:tcPr>
          <w:p w14:paraId="4CBB1E5F" w14:textId="77777777" w:rsidR="00E335A7" w:rsidRDefault="00000000">
            <w:r>
              <w:rPr>
                <w:rFonts w:cs="Calibri"/>
                <w:sz w:val="20"/>
              </w:rPr>
              <w:t>API</w:t>
            </w:r>
          </w:p>
        </w:tc>
        <w:tc>
          <w:tcPr>
            <w:tcW w:w="1805" w:type="dxa"/>
          </w:tcPr>
          <w:p w14:paraId="41890C63" w14:textId="77777777" w:rsidR="00E335A7" w:rsidRDefault="00000000">
            <w:r>
              <w:rPr>
                <w:rFonts w:cs="Calibri"/>
                <w:sz w:val="20"/>
              </w:rPr>
              <w:t>A higher prediction (monotonicity) is obtained with a lower mileage (other inputs fixed)</w:t>
            </w:r>
          </w:p>
        </w:tc>
        <w:tc>
          <w:tcPr>
            <w:tcW w:w="1805" w:type="dxa"/>
          </w:tcPr>
          <w:p w14:paraId="41ACFEB1" w14:textId="77777777" w:rsidR="00E335A7" w:rsidRDefault="00000000">
            <w:r>
              <w:rPr>
                <w:rFonts w:cs="Calibri"/>
                <w:sz w:val="20"/>
              </w:rPr>
              <w:t>FR9</w:t>
            </w:r>
          </w:p>
        </w:tc>
        <w:tc>
          <w:tcPr>
            <w:tcW w:w="1805" w:type="dxa"/>
          </w:tcPr>
          <w:p w14:paraId="24B3A624" w14:textId="77777777" w:rsidR="00E335A7" w:rsidRDefault="00000000">
            <w:r>
              <w:rPr>
                <w:rFonts w:cs="Calibri"/>
                <w:sz w:val="20"/>
              </w:rPr>
              <w:t>PASS</w:t>
            </w:r>
          </w:p>
        </w:tc>
      </w:tr>
      <w:tr w:rsidR="00E335A7" w14:paraId="22F1EA5C" w14:textId="77777777">
        <w:tc>
          <w:tcPr>
            <w:tcW w:w="1805" w:type="dxa"/>
          </w:tcPr>
          <w:p w14:paraId="71669323" w14:textId="77777777" w:rsidR="00E335A7" w:rsidRDefault="00000000">
            <w:r>
              <w:rPr>
                <w:rFonts w:cs="Calibri"/>
                <w:sz w:val="20"/>
              </w:rPr>
              <w:lastRenderedPageBreak/>
              <w:t>TC14</w:t>
            </w:r>
          </w:p>
        </w:tc>
        <w:tc>
          <w:tcPr>
            <w:tcW w:w="1805" w:type="dxa"/>
          </w:tcPr>
          <w:p w14:paraId="07279A4F" w14:textId="77777777" w:rsidR="00E335A7" w:rsidRDefault="00000000">
            <w:r>
              <w:rPr>
                <w:rFonts w:cs="Calibri"/>
                <w:sz w:val="20"/>
              </w:rPr>
              <w:t>API</w:t>
            </w:r>
          </w:p>
        </w:tc>
        <w:tc>
          <w:tcPr>
            <w:tcW w:w="1805" w:type="dxa"/>
          </w:tcPr>
          <w:p w14:paraId="15576E17" w14:textId="77777777" w:rsidR="00E335A7" w:rsidRDefault="00000000">
            <w:r>
              <w:rPr>
                <w:rFonts w:cs="Calibri"/>
                <w:sz w:val="20"/>
              </w:rPr>
              <w:t>Increasing the new year (while other inputs are unchanged) results in an increased prediction (monotonicity)</w:t>
            </w:r>
          </w:p>
        </w:tc>
        <w:tc>
          <w:tcPr>
            <w:tcW w:w="1805" w:type="dxa"/>
          </w:tcPr>
          <w:p w14:paraId="56273455" w14:textId="77777777" w:rsidR="00E335A7" w:rsidRDefault="00000000">
            <w:r>
              <w:rPr>
                <w:rFonts w:cs="Calibri"/>
                <w:sz w:val="20"/>
              </w:rPr>
              <w:t>FR9</w:t>
            </w:r>
          </w:p>
        </w:tc>
        <w:tc>
          <w:tcPr>
            <w:tcW w:w="1805" w:type="dxa"/>
          </w:tcPr>
          <w:p w14:paraId="390F81C3" w14:textId="77777777" w:rsidR="00E335A7" w:rsidRDefault="00000000">
            <w:r>
              <w:rPr>
                <w:rFonts w:cs="Calibri"/>
                <w:sz w:val="20"/>
              </w:rPr>
              <w:t>PASS</w:t>
            </w:r>
          </w:p>
        </w:tc>
      </w:tr>
      <w:tr w:rsidR="00E335A7" w14:paraId="32D58546" w14:textId="77777777">
        <w:tc>
          <w:tcPr>
            <w:tcW w:w="1805" w:type="dxa"/>
          </w:tcPr>
          <w:p w14:paraId="35B8A111" w14:textId="77777777" w:rsidR="00E335A7" w:rsidRDefault="00000000">
            <w:r>
              <w:rPr>
                <w:rFonts w:cs="Calibri"/>
                <w:sz w:val="20"/>
              </w:rPr>
              <w:t>TC15</w:t>
            </w:r>
          </w:p>
        </w:tc>
        <w:tc>
          <w:tcPr>
            <w:tcW w:w="1805" w:type="dxa"/>
          </w:tcPr>
          <w:p w14:paraId="0707D442" w14:textId="77777777" w:rsidR="00E335A7" w:rsidRDefault="00000000">
            <w:r>
              <w:rPr>
                <w:rFonts w:cs="Calibri"/>
                <w:sz w:val="20"/>
              </w:rPr>
              <w:t>API</w:t>
            </w:r>
          </w:p>
        </w:tc>
        <w:tc>
          <w:tcPr>
            <w:tcW w:w="1805" w:type="dxa"/>
          </w:tcPr>
          <w:p w14:paraId="52669B9A" w14:textId="77777777" w:rsidR="00E335A7" w:rsidRDefault="00000000">
            <w:r>
              <w:rPr>
                <w:rFonts w:cs="Calibri"/>
                <w:sz w:val="20"/>
              </w:rPr>
              <w:t>Two values of Edge mileage (0, 500 000) do not lead to the crash of the model</w:t>
            </w:r>
          </w:p>
        </w:tc>
        <w:tc>
          <w:tcPr>
            <w:tcW w:w="1805" w:type="dxa"/>
          </w:tcPr>
          <w:p w14:paraId="456C428E" w14:textId="77777777" w:rsidR="00E335A7" w:rsidRDefault="00000000">
            <w:r>
              <w:rPr>
                <w:rFonts w:cs="Calibri"/>
                <w:sz w:val="20"/>
              </w:rPr>
              <w:t>FR8</w:t>
            </w:r>
          </w:p>
        </w:tc>
        <w:tc>
          <w:tcPr>
            <w:tcW w:w="1805" w:type="dxa"/>
          </w:tcPr>
          <w:p w14:paraId="654212BB" w14:textId="77777777" w:rsidR="00E335A7" w:rsidRDefault="00000000">
            <w:r>
              <w:rPr>
                <w:rFonts w:cs="Calibri"/>
                <w:sz w:val="20"/>
              </w:rPr>
              <w:t>PASS</w:t>
            </w:r>
          </w:p>
        </w:tc>
      </w:tr>
      <w:tr w:rsidR="00E335A7" w14:paraId="3738B545" w14:textId="77777777">
        <w:tc>
          <w:tcPr>
            <w:tcW w:w="1805" w:type="dxa"/>
          </w:tcPr>
          <w:p w14:paraId="44669324" w14:textId="77777777" w:rsidR="00E335A7" w:rsidRDefault="00000000">
            <w:r>
              <w:rPr>
                <w:rFonts w:cs="Calibri"/>
                <w:sz w:val="20"/>
              </w:rPr>
              <w:t>TC16</w:t>
            </w:r>
          </w:p>
        </w:tc>
        <w:tc>
          <w:tcPr>
            <w:tcW w:w="1805" w:type="dxa"/>
          </w:tcPr>
          <w:p w14:paraId="2E279536" w14:textId="77777777" w:rsidR="00E335A7" w:rsidRDefault="00000000">
            <w:r>
              <w:rPr>
                <w:rFonts w:cs="Calibri"/>
                <w:sz w:val="20"/>
              </w:rPr>
              <w:t>API</w:t>
            </w:r>
          </w:p>
        </w:tc>
        <w:tc>
          <w:tcPr>
            <w:tcW w:w="1805" w:type="dxa"/>
          </w:tcPr>
          <w:p w14:paraId="3F93F6E2" w14:textId="77777777" w:rsidR="00E335A7" w:rsidRDefault="00000000">
            <w:r>
              <w:rPr>
                <w:rFonts w:cs="Calibri"/>
                <w:sz w:val="20"/>
              </w:rPr>
              <w:t>All 9 brands give a reasonable guess as to what the output might be for a typical input.</w:t>
            </w:r>
          </w:p>
        </w:tc>
        <w:tc>
          <w:tcPr>
            <w:tcW w:w="1805" w:type="dxa"/>
          </w:tcPr>
          <w:p w14:paraId="2A7313C5" w14:textId="77777777" w:rsidR="00E335A7" w:rsidRDefault="00000000">
            <w:r>
              <w:rPr>
                <w:rFonts w:cs="Calibri"/>
                <w:sz w:val="20"/>
              </w:rPr>
              <w:t>FR3</w:t>
            </w:r>
          </w:p>
        </w:tc>
        <w:tc>
          <w:tcPr>
            <w:tcW w:w="1805" w:type="dxa"/>
          </w:tcPr>
          <w:p w14:paraId="1BCA33FA" w14:textId="77777777" w:rsidR="00E335A7" w:rsidRDefault="00000000">
            <w:r>
              <w:rPr>
                <w:rFonts w:cs="Calibri"/>
                <w:sz w:val="20"/>
              </w:rPr>
              <w:t>PASS</w:t>
            </w:r>
          </w:p>
        </w:tc>
      </w:tr>
      <w:tr w:rsidR="00E335A7" w14:paraId="4831E0DA" w14:textId="77777777">
        <w:tc>
          <w:tcPr>
            <w:tcW w:w="1805" w:type="dxa"/>
          </w:tcPr>
          <w:p w14:paraId="158EDB6E" w14:textId="77777777" w:rsidR="00E335A7" w:rsidRDefault="00000000">
            <w:r>
              <w:rPr>
                <w:rFonts w:cs="Calibri"/>
                <w:sz w:val="20"/>
              </w:rPr>
              <w:t>TC17</w:t>
            </w:r>
          </w:p>
        </w:tc>
        <w:tc>
          <w:tcPr>
            <w:tcW w:w="1805" w:type="dxa"/>
          </w:tcPr>
          <w:p w14:paraId="2484C9C1" w14:textId="77777777" w:rsidR="00E335A7" w:rsidRDefault="00000000">
            <w:r>
              <w:rPr>
                <w:rFonts w:cs="Calibri"/>
                <w:sz w:val="20"/>
              </w:rPr>
              <w:t>API</w:t>
            </w:r>
          </w:p>
        </w:tc>
        <w:tc>
          <w:tcPr>
            <w:tcW w:w="1805" w:type="dxa"/>
          </w:tcPr>
          <w:p w14:paraId="153CACD6" w14:textId="77777777" w:rsidR="00E335A7" w:rsidRDefault="00000000">
            <w:r>
              <w:rPr>
                <w:rFonts w:cs="Calibri"/>
                <w:sz w:val="20"/>
              </w:rPr>
              <w:t>It takes ≤ 2 s to get 50 predictions for a 50-row batch inference.</w:t>
            </w:r>
          </w:p>
        </w:tc>
        <w:tc>
          <w:tcPr>
            <w:tcW w:w="1805" w:type="dxa"/>
          </w:tcPr>
          <w:p w14:paraId="53BF384D" w14:textId="77777777" w:rsidR="00E335A7" w:rsidRDefault="00000000">
            <w:r>
              <w:rPr>
                <w:rFonts w:cs="Calibri"/>
                <w:sz w:val="20"/>
              </w:rPr>
              <w:t>NFR1</w:t>
            </w:r>
          </w:p>
        </w:tc>
        <w:tc>
          <w:tcPr>
            <w:tcW w:w="1805" w:type="dxa"/>
          </w:tcPr>
          <w:p w14:paraId="69DFC267" w14:textId="77777777" w:rsidR="00E335A7" w:rsidRDefault="00000000">
            <w:r>
              <w:rPr>
                <w:rFonts w:cs="Calibri"/>
                <w:sz w:val="20"/>
              </w:rPr>
              <w:t>PASS</w:t>
            </w:r>
          </w:p>
        </w:tc>
      </w:tr>
      <w:tr w:rsidR="00E335A7" w14:paraId="19A336B4" w14:textId="77777777">
        <w:tc>
          <w:tcPr>
            <w:tcW w:w="1805" w:type="dxa"/>
          </w:tcPr>
          <w:p w14:paraId="3C8BF991" w14:textId="77777777" w:rsidR="00E335A7" w:rsidRDefault="00000000">
            <w:r>
              <w:rPr>
                <w:rFonts w:cs="Calibri"/>
                <w:sz w:val="20"/>
              </w:rPr>
              <w:t>TC18</w:t>
            </w:r>
          </w:p>
        </w:tc>
        <w:tc>
          <w:tcPr>
            <w:tcW w:w="1805" w:type="dxa"/>
          </w:tcPr>
          <w:p w14:paraId="60F1F881" w14:textId="77777777" w:rsidR="00E335A7" w:rsidRDefault="00000000">
            <w:r>
              <w:rPr>
                <w:rFonts w:cs="Calibri"/>
                <w:sz w:val="20"/>
              </w:rPr>
              <w:t>API</w:t>
            </w:r>
          </w:p>
        </w:tc>
        <w:tc>
          <w:tcPr>
            <w:tcW w:w="1805" w:type="dxa"/>
          </w:tcPr>
          <w:p w14:paraId="3DD75BFB" w14:textId="77777777" w:rsidR="00E335A7" w:rsidRDefault="00000000">
            <w:r>
              <w:rPr>
                <w:rFonts w:ascii="Consolas" w:hAnsi="Consolas" w:cs="Consolas"/>
                <w:sz w:val="20"/>
              </w:rPr>
              <w:t xml:space="preserve">GET /vocab returns the brands, transmissions, </w:t>
            </w:r>
            <w:proofErr w:type="spellStart"/>
            <w:r>
              <w:rPr>
                <w:rFonts w:ascii="Consolas" w:hAnsi="Consolas" w:cs="Consolas"/>
                <w:sz w:val="20"/>
              </w:rPr>
              <w:t>fuelTypes</w:t>
            </w:r>
            <w:proofErr w:type="spellEnd"/>
            <w:r>
              <w:rPr>
                <w:rFonts w:ascii="Consolas" w:hAnsi="Consolas" w:cs="Consolas"/>
                <w:sz w:val="20"/>
              </w:rPr>
              <w:t xml:space="preserve"> and </w:t>
            </w:r>
            <w:proofErr w:type="spellStart"/>
            <w:r>
              <w:rPr>
                <w:rFonts w:ascii="Consolas" w:hAnsi="Consolas" w:cs="Consolas"/>
                <w:sz w:val="20"/>
              </w:rPr>
              <w:t>models_by_brand</w:t>
            </w:r>
            <w:proofErr w:type="spellEnd"/>
            <w:r>
              <w:rPr>
                <w:rFonts w:ascii="Consolas" w:hAnsi="Consolas" w:cs="Consolas"/>
                <w:sz w:val="20"/>
              </w:rPr>
              <w:t>.</w:t>
            </w:r>
          </w:p>
        </w:tc>
        <w:tc>
          <w:tcPr>
            <w:tcW w:w="1805" w:type="dxa"/>
          </w:tcPr>
          <w:p w14:paraId="09F09456" w14:textId="77777777" w:rsidR="00E335A7" w:rsidRDefault="00000000">
            <w:r>
              <w:rPr>
                <w:rFonts w:cs="Calibri"/>
                <w:sz w:val="20"/>
              </w:rPr>
              <w:t>FR7</w:t>
            </w:r>
          </w:p>
        </w:tc>
        <w:tc>
          <w:tcPr>
            <w:tcW w:w="1805" w:type="dxa"/>
          </w:tcPr>
          <w:p w14:paraId="6D776D26" w14:textId="77777777" w:rsidR="00E335A7" w:rsidRDefault="00000000">
            <w:r>
              <w:rPr>
                <w:rFonts w:cs="Calibri"/>
                <w:sz w:val="20"/>
              </w:rPr>
              <w:t>PASS</w:t>
            </w:r>
          </w:p>
        </w:tc>
      </w:tr>
      <w:tr w:rsidR="00E335A7" w14:paraId="1EC99196" w14:textId="77777777">
        <w:tc>
          <w:tcPr>
            <w:tcW w:w="1805" w:type="dxa"/>
          </w:tcPr>
          <w:p w14:paraId="25766073" w14:textId="77777777" w:rsidR="00E335A7" w:rsidRDefault="00000000">
            <w:r>
              <w:rPr>
                <w:rFonts w:cs="Calibri"/>
                <w:sz w:val="20"/>
              </w:rPr>
              <w:t>TC19</w:t>
            </w:r>
          </w:p>
        </w:tc>
        <w:tc>
          <w:tcPr>
            <w:tcW w:w="1805" w:type="dxa"/>
          </w:tcPr>
          <w:p w14:paraId="495ED313" w14:textId="77777777" w:rsidR="00E335A7" w:rsidRDefault="00000000">
            <w:r>
              <w:rPr>
                <w:rFonts w:cs="Calibri"/>
                <w:sz w:val="20"/>
              </w:rPr>
              <w:t>API</w:t>
            </w:r>
          </w:p>
        </w:tc>
        <w:tc>
          <w:tcPr>
            <w:tcW w:w="1805" w:type="dxa"/>
          </w:tcPr>
          <w:p w14:paraId="55D45BB0" w14:textId="77777777" w:rsidR="00E335A7" w:rsidRDefault="00000000">
            <w:r>
              <w:rPr>
                <w:rFonts w:cs="Calibri"/>
                <w:sz w:val="20"/>
              </w:rPr>
              <w:t xml:space="preserve">There are at least one model in </w:t>
            </w:r>
            <w:proofErr w:type="spellStart"/>
            <w:r>
              <w:rPr>
                <w:rFonts w:cs="Calibri"/>
                <w:sz w:val="20"/>
              </w:rPr>
              <w:t>models_by_brand</w:t>
            </w:r>
            <w:proofErr w:type="spellEnd"/>
            <w:r>
              <w:rPr>
                <w:rFonts w:cs="Calibri"/>
                <w:sz w:val="20"/>
              </w:rPr>
              <w:t xml:space="preserve"> for every brand in /vocab</w:t>
            </w:r>
          </w:p>
        </w:tc>
        <w:tc>
          <w:tcPr>
            <w:tcW w:w="1805" w:type="dxa"/>
          </w:tcPr>
          <w:p w14:paraId="4ECE5C55" w14:textId="77777777" w:rsidR="00E335A7" w:rsidRDefault="00000000">
            <w:r>
              <w:rPr>
                <w:rFonts w:cs="Calibri"/>
                <w:sz w:val="20"/>
              </w:rPr>
              <w:t>FR4</w:t>
            </w:r>
          </w:p>
        </w:tc>
        <w:tc>
          <w:tcPr>
            <w:tcW w:w="1805" w:type="dxa"/>
          </w:tcPr>
          <w:p w14:paraId="5DB90A36" w14:textId="77777777" w:rsidR="00E335A7" w:rsidRDefault="00000000">
            <w:r>
              <w:rPr>
                <w:rFonts w:cs="Calibri"/>
                <w:sz w:val="20"/>
              </w:rPr>
              <w:t>PASS</w:t>
            </w:r>
          </w:p>
        </w:tc>
      </w:tr>
      <w:tr w:rsidR="00E335A7" w14:paraId="4813BACF" w14:textId="77777777">
        <w:tc>
          <w:tcPr>
            <w:tcW w:w="1805" w:type="dxa"/>
          </w:tcPr>
          <w:p w14:paraId="35E2E469" w14:textId="77777777" w:rsidR="00E335A7" w:rsidRDefault="00000000">
            <w:r>
              <w:rPr>
                <w:rFonts w:cs="Calibri"/>
                <w:sz w:val="20"/>
              </w:rPr>
              <w:t>TC20</w:t>
            </w:r>
          </w:p>
        </w:tc>
        <w:tc>
          <w:tcPr>
            <w:tcW w:w="1805" w:type="dxa"/>
          </w:tcPr>
          <w:p w14:paraId="5C615D78" w14:textId="77777777" w:rsidR="00E335A7" w:rsidRDefault="00000000">
            <w:r>
              <w:rPr>
                <w:rFonts w:cs="Calibri"/>
                <w:sz w:val="20"/>
              </w:rPr>
              <w:t>API</w:t>
            </w:r>
          </w:p>
        </w:tc>
        <w:tc>
          <w:tcPr>
            <w:tcW w:w="1805" w:type="dxa"/>
          </w:tcPr>
          <w:p w14:paraId="1E4BAFD2" w14:textId="77777777" w:rsidR="00E335A7" w:rsidRDefault="00000000">
            <w:r>
              <w:rPr>
                <w:rFonts w:cs="Calibri"/>
                <w:sz w:val="20"/>
              </w:rPr>
              <w:t xml:space="preserve">The same list of transmissions and </w:t>
            </w:r>
            <w:proofErr w:type="spellStart"/>
            <w:r>
              <w:rPr>
                <w:rFonts w:cs="Calibri"/>
                <w:sz w:val="20"/>
              </w:rPr>
              <w:t>fuelTypes</w:t>
            </w:r>
            <w:proofErr w:type="spellEnd"/>
            <w:r>
              <w:rPr>
                <w:rFonts w:cs="Calibri"/>
                <w:sz w:val="20"/>
              </w:rPr>
              <w:t xml:space="preserve"> as were used during training.</w:t>
            </w:r>
          </w:p>
        </w:tc>
        <w:tc>
          <w:tcPr>
            <w:tcW w:w="1805" w:type="dxa"/>
          </w:tcPr>
          <w:p w14:paraId="58A4BBFE" w14:textId="77777777" w:rsidR="00E335A7" w:rsidRDefault="00000000">
            <w:r>
              <w:rPr>
                <w:rFonts w:cs="Calibri"/>
                <w:sz w:val="20"/>
              </w:rPr>
              <w:t>FR5</w:t>
            </w:r>
          </w:p>
        </w:tc>
        <w:tc>
          <w:tcPr>
            <w:tcW w:w="1805" w:type="dxa"/>
          </w:tcPr>
          <w:p w14:paraId="42CCDBA9" w14:textId="77777777" w:rsidR="00E335A7" w:rsidRDefault="00000000">
            <w:r>
              <w:rPr>
                <w:rFonts w:cs="Calibri"/>
                <w:sz w:val="20"/>
              </w:rPr>
              <w:t>PASS</w:t>
            </w:r>
          </w:p>
        </w:tc>
      </w:tr>
      <w:tr w:rsidR="00E335A7" w14:paraId="25995110" w14:textId="77777777">
        <w:tc>
          <w:tcPr>
            <w:tcW w:w="1805" w:type="dxa"/>
          </w:tcPr>
          <w:p w14:paraId="37F27DED" w14:textId="77777777" w:rsidR="00E335A7" w:rsidRDefault="00000000">
            <w:r>
              <w:rPr>
                <w:rFonts w:cs="Calibri"/>
                <w:sz w:val="20"/>
              </w:rPr>
              <w:t>TC21</w:t>
            </w:r>
          </w:p>
        </w:tc>
        <w:tc>
          <w:tcPr>
            <w:tcW w:w="1805" w:type="dxa"/>
          </w:tcPr>
          <w:p w14:paraId="6CD5C80F" w14:textId="77777777" w:rsidR="00E335A7" w:rsidRDefault="00000000">
            <w:r>
              <w:rPr>
                <w:rFonts w:cs="Calibri"/>
                <w:sz w:val="20"/>
              </w:rPr>
              <w:t>API</w:t>
            </w:r>
          </w:p>
        </w:tc>
        <w:tc>
          <w:tcPr>
            <w:tcW w:w="1805" w:type="dxa"/>
          </w:tcPr>
          <w:p w14:paraId="6068D4EB" w14:textId="77777777" w:rsidR="00E335A7" w:rsidRDefault="00000000">
            <w:r>
              <w:rPr>
                <w:rFonts w:ascii="Consolas" w:hAnsi="Consolas" w:cs="Consolas"/>
                <w:sz w:val="20"/>
              </w:rPr>
              <w:t xml:space="preserve">If boot has been successful, then </w:t>
            </w:r>
            <w:proofErr w:type="spellStart"/>
            <w:r>
              <w:rPr>
                <w:rFonts w:ascii="Consolas" w:hAnsi="Consolas" w:cs="Consolas"/>
                <w:sz w:val="20"/>
              </w:rPr>
              <w:t>model_loaded</w:t>
            </w:r>
            <w:proofErr w:type="spellEnd"/>
            <w:r>
              <w:rPr>
                <w:rFonts w:ascii="Consolas" w:hAnsi="Consolas" w:cs="Consolas"/>
                <w:sz w:val="20"/>
              </w:rPr>
              <w:t xml:space="preserve"> = true is returned in the response to the GET /health call.</w:t>
            </w:r>
          </w:p>
        </w:tc>
        <w:tc>
          <w:tcPr>
            <w:tcW w:w="1805" w:type="dxa"/>
          </w:tcPr>
          <w:p w14:paraId="30BD23BF" w14:textId="77777777" w:rsidR="00E335A7" w:rsidRDefault="00000000">
            <w:r>
              <w:rPr>
                <w:rFonts w:cs="Calibri"/>
                <w:sz w:val="20"/>
              </w:rPr>
              <w:t>FR6</w:t>
            </w:r>
          </w:p>
        </w:tc>
        <w:tc>
          <w:tcPr>
            <w:tcW w:w="1805" w:type="dxa"/>
          </w:tcPr>
          <w:p w14:paraId="63113133" w14:textId="77777777" w:rsidR="00E335A7" w:rsidRDefault="00000000">
            <w:r>
              <w:rPr>
                <w:rFonts w:cs="Calibri"/>
                <w:sz w:val="20"/>
              </w:rPr>
              <w:t>PASS</w:t>
            </w:r>
          </w:p>
        </w:tc>
      </w:tr>
      <w:tr w:rsidR="00E335A7" w14:paraId="7F06D029" w14:textId="77777777">
        <w:tc>
          <w:tcPr>
            <w:tcW w:w="1805" w:type="dxa"/>
          </w:tcPr>
          <w:p w14:paraId="05C79CFF" w14:textId="77777777" w:rsidR="00E335A7" w:rsidRDefault="00000000">
            <w:r>
              <w:rPr>
                <w:rFonts w:cs="Calibri"/>
                <w:sz w:val="20"/>
              </w:rPr>
              <w:t>TC22</w:t>
            </w:r>
          </w:p>
        </w:tc>
        <w:tc>
          <w:tcPr>
            <w:tcW w:w="1805" w:type="dxa"/>
          </w:tcPr>
          <w:p w14:paraId="55DE8F5E" w14:textId="77777777" w:rsidR="00E335A7" w:rsidRDefault="00000000">
            <w:r>
              <w:rPr>
                <w:rFonts w:cs="Calibri"/>
                <w:sz w:val="20"/>
              </w:rPr>
              <w:t>API</w:t>
            </w:r>
          </w:p>
        </w:tc>
        <w:tc>
          <w:tcPr>
            <w:tcW w:w="1805" w:type="dxa"/>
          </w:tcPr>
          <w:p w14:paraId="562EF3D8" w14:textId="77777777" w:rsidR="00E335A7" w:rsidRDefault="00000000">
            <w:r>
              <w:rPr>
                <w:rFonts w:ascii="Consolas" w:hAnsi="Consolas" w:cs="Consolas"/>
                <w:sz w:val="20"/>
              </w:rPr>
              <w:t>This is the rate of return for an action to the question GET /</w:t>
            </w:r>
            <w:proofErr w:type="spellStart"/>
            <w:r>
              <w:rPr>
                <w:rFonts w:ascii="Consolas" w:hAnsi="Consolas" w:cs="Consolas"/>
                <w:sz w:val="20"/>
              </w:rPr>
              <w:t>health.This</w:t>
            </w:r>
            <w:proofErr w:type="spellEnd"/>
            <w:r>
              <w:rPr>
                <w:rFonts w:ascii="Consolas" w:hAnsi="Consolas" w:cs="Consolas"/>
                <w:sz w:val="20"/>
              </w:rPr>
              <w:t xml:space="preserve"> is the rate of return for an action for the question GET /health.</w:t>
            </w:r>
          </w:p>
        </w:tc>
        <w:tc>
          <w:tcPr>
            <w:tcW w:w="1805" w:type="dxa"/>
          </w:tcPr>
          <w:p w14:paraId="624D987B" w14:textId="77777777" w:rsidR="00E335A7" w:rsidRDefault="00000000">
            <w:r>
              <w:rPr>
                <w:rFonts w:cs="Calibri"/>
                <w:sz w:val="20"/>
              </w:rPr>
              <w:t>FR6</w:t>
            </w:r>
          </w:p>
        </w:tc>
        <w:tc>
          <w:tcPr>
            <w:tcW w:w="1805" w:type="dxa"/>
          </w:tcPr>
          <w:p w14:paraId="55DF9FEB" w14:textId="77777777" w:rsidR="00E335A7" w:rsidRDefault="00000000">
            <w:r>
              <w:rPr>
                <w:rFonts w:cs="Calibri"/>
                <w:sz w:val="20"/>
              </w:rPr>
              <w:t>PASS</w:t>
            </w:r>
          </w:p>
        </w:tc>
      </w:tr>
      <w:tr w:rsidR="00E335A7" w14:paraId="7197192D" w14:textId="77777777">
        <w:tc>
          <w:tcPr>
            <w:tcW w:w="1805" w:type="dxa"/>
          </w:tcPr>
          <w:p w14:paraId="436CB446" w14:textId="77777777" w:rsidR="00E335A7" w:rsidRDefault="00000000">
            <w:r>
              <w:rPr>
                <w:rFonts w:cs="Calibri"/>
                <w:sz w:val="20"/>
              </w:rPr>
              <w:t>TC23</w:t>
            </w:r>
          </w:p>
        </w:tc>
        <w:tc>
          <w:tcPr>
            <w:tcW w:w="1805" w:type="dxa"/>
          </w:tcPr>
          <w:p w14:paraId="3C4CB32D" w14:textId="77777777" w:rsidR="00E335A7" w:rsidRDefault="00000000">
            <w:r>
              <w:rPr>
                <w:rFonts w:cs="Calibri"/>
                <w:sz w:val="20"/>
              </w:rPr>
              <w:t>API</w:t>
            </w:r>
          </w:p>
        </w:tc>
        <w:tc>
          <w:tcPr>
            <w:tcW w:w="1805" w:type="dxa"/>
          </w:tcPr>
          <w:p w14:paraId="6582A5B4" w14:textId="77777777" w:rsidR="00E335A7" w:rsidRDefault="00000000">
            <w:r>
              <w:rPr>
                <w:rFonts w:ascii="Consolas" w:hAnsi="Consolas" w:cs="Consolas"/>
                <w:sz w:val="20"/>
              </w:rPr>
              <w:t xml:space="preserve">The response will be </w:t>
            </w:r>
            <w:proofErr w:type="spellStart"/>
            <w:r>
              <w:rPr>
                <w:rFonts w:ascii="Consolas" w:hAnsi="Consolas" w:cs="Consolas"/>
                <w:sz w:val="20"/>
              </w:rPr>
              <w:t>deserialised</w:t>
            </w:r>
            <w:proofErr w:type="spellEnd"/>
            <w:r>
              <w:rPr>
                <w:rFonts w:ascii="Consolas" w:hAnsi="Consolas" w:cs="Consolas"/>
                <w:sz w:val="20"/>
              </w:rPr>
              <w:t xml:space="preserve"> to a JSON object by GET /vocab.</w:t>
            </w:r>
          </w:p>
        </w:tc>
        <w:tc>
          <w:tcPr>
            <w:tcW w:w="1805" w:type="dxa"/>
          </w:tcPr>
          <w:p w14:paraId="601BDADB" w14:textId="77777777" w:rsidR="00E335A7" w:rsidRDefault="00000000">
            <w:r>
              <w:rPr>
                <w:rFonts w:cs="Calibri"/>
                <w:sz w:val="20"/>
              </w:rPr>
              <w:t>FR7</w:t>
            </w:r>
          </w:p>
        </w:tc>
        <w:tc>
          <w:tcPr>
            <w:tcW w:w="1805" w:type="dxa"/>
          </w:tcPr>
          <w:p w14:paraId="27A7F60D" w14:textId="77777777" w:rsidR="00E335A7" w:rsidRDefault="00000000">
            <w:r>
              <w:rPr>
                <w:rFonts w:cs="Calibri"/>
                <w:sz w:val="20"/>
              </w:rPr>
              <w:t>PASS</w:t>
            </w:r>
          </w:p>
        </w:tc>
      </w:tr>
      <w:tr w:rsidR="00E335A7" w14:paraId="75719B14" w14:textId="77777777">
        <w:tc>
          <w:tcPr>
            <w:tcW w:w="1805" w:type="dxa"/>
          </w:tcPr>
          <w:p w14:paraId="4CADC5FD" w14:textId="77777777" w:rsidR="00E335A7" w:rsidRDefault="00000000">
            <w:r>
              <w:rPr>
                <w:rFonts w:cs="Calibri"/>
                <w:sz w:val="20"/>
              </w:rPr>
              <w:t>TC24</w:t>
            </w:r>
          </w:p>
        </w:tc>
        <w:tc>
          <w:tcPr>
            <w:tcW w:w="1805" w:type="dxa"/>
          </w:tcPr>
          <w:p w14:paraId="41915174" w14:textId="77777777" w:rsidR="00E335A7" w:rsidRDefault="00000000">
            <w:r>
              <w:rPr>
                <w:rFonts w:cs="Calibri"/>
                <w:sz w:val="20"/>
              </w:rPr>
              <w:t>API</w:t>
            </w:r>
          </w:p>
        </w:tc>
        <w:tc>
          <w:tcPr>
            <w:tcW w:w="1805" w:type="dxa"/>
          </w:tcPr>
          <w:p w14:paraId="7EEEA11C" w14:textId="77777777" w:rsidR="00E335A7" w:rsidRDefault="00000000">
            <w:r>
              <w:rPr>
                <w:rFonts w:ascii="Consolas" w:hAnsi="Consolas" w:cs="Consolas"/>
                <w:sz w:val="20"/>
              </w:rPr>
              <w:t>This will return a 200 OK if a vocabulary is found.</w:t>
            </w:r>
          </w:p>
        </w:tc>
        <w:tc>
          <w:tcPr>
            <w:tcW w:w="1805" w:type="dxa"/>
          </w:tcPr>
          <w:p w14:paraId="23A7A470" w14:textId="77777777" w:rsidR="00E335A7" w:rsidRDefault="00000000">
            <w:r>
              <w:rPr>
                <w:rFonts w:cs="Calibri"/>
                <w:sz w:val="20"/>
              </w:rPr>
              <w:t>FR7</w:t>
            </w:r>
          </w:p>
        </w:tc>
        <w:tc>
          <w:tcPr>
            <w:tcW w:w="1805" w:type="dxa"/>
          </w:tcPr>
          <w:p w14:paraId="715C1A80" w14:textId="77777777" w:rsidR="00E335A7" w:rsidRDefault="00000000">
            <w:r>
              <w:rPr>
                <w:rFonts w:cs="Calibri"/>
                <w:sz w:val="20"/>
              </w:rPr>
              <w:t>PASS</w:t>
            </w:r>
          </w:p>
        </w:tc>
      </w:tr>
      <w:tr w:rsidR="00E335A7" w14:paraId="5B8E859B" w14:textId="77777777">
        <w:tc>
          <w:tcPr>
            <w:tcW w:w="1805" w:type="dxa"/>
          </w:tcPr>
          <w:p w14:paraId="225754C4" w14:textId="77777777" w:rsidR="00E335A7" w:rsidRDefault="00000000">
            <w:r>
              <w:rPr>
                <w:rFonts w:cs="Calibri"/>
                <w:sz w:val="20"/>
              </w:rPr>
              <w:t>TC25</w:t>
            </w:r>
          </w:p>
        </w:tc>
        <w:tc>
          <w:tcPr>
            <w:tcW w:w="1805" w:type="dxa"/>
          </w:tcPr>
          <w:p w14:paraId="0B5B987B" w14:textId="77777777" w:rsidR="00E335A7" w:rsidRDefault="00000000">
            <w:r>
              <w:rPr>
                <w:rFonts w:cs="Calibri"/>
                <w:sz w:val="20"/>
              </w:rPr>
              <w:t>API</w:t>
            </w:r>
          </w:p>
        </w:tc>
        <w:tc>
          <w:tcPr>
            <w:tcW w:w="1805" w:type="dxa"/>
          </w:tcPr>
          <w:p w14:paraId="53F55FC7" w14:textId="77777777" w:rsidR="00E335A7" w:rsidRDefault="00000000">
            <w:r>
              <w:rPr>
                <w:rFonts w:ascii="Consolas" w:hAnsi="Consolas" w:cs="Consolas"/>
                <w:sz w:val="20"/>
              </w:rPr>
              <w:t>Will return 400 if any attribute in the POST /predict is missing.</w:t>
            </w:r>
          </w:p>
        </w:tc>
        <w:tc>
          <w:tcPr>
            <w:tcW w:w="1805" w:type="dxa"/>
          </w:tcPr>
          <w:p w14:paraId="07683EDF" w14:textId="77777777" w:rsidR="00E335A7" w:rsidRDefault="00000000">
            <w:r>
              <w:rPr>
                <w:rFonts w:cs="Calibri"/>
                <w:sz w:val="20"/>
              </w:rPr>
              <w:t>FR8, SR1</w:t>
            </w:r>
          </w:p>
        </w:tc>
        <w:tc>
          <w:tcPr>
            <w:tcW w:w="1805" w:type="dxa"/>
          </w:tcPr>
          <w:p w14:paraId="4540A1DD" w14:textId="77777777" w:rsidR="00E335A7" w:rsidRDefault="00000000">
            <w:r>
              <w:rPr>
                <w:rFonts w:cs="Calibri"/>
                <w:sz w:val="20"/>
              </w:rPr>
              <w:t>PASS</w:t>
            </w:r>
          </w:p>
        </w:tc>
      </w:tr>
      <w:tr w:rsidR="00E335A7" w14:paraId="7B5B9A59" w14:textId="77777777">
        <w:tc>
          <w:tcPr>
            <w:tcW w:w="1805" w:type="dxa"/>
          </w:tcPr>
          <w:p w14:paraId="05A881D9" w14:textId="77777777" w:rsidR="00E335A7" w:rsidRDefault="00000000">
            <w:r>
              <w:rPr>
                <w:rFonts w:cs="Calibri"/>
                <w:sz w:val="20"/>
              </w:rPr>
              <w:t>TC26</w:t>
            </w:r>
          </w:p>
        </w:tc>
        <w:tc>
          <w:tcPr>
            <w:tcW w:w="1805" w:type="dxa"/>
          </w:tcPr>
          <w:p w14:paraId="2C8A22F2" w14:textId="77777777" w:rsidR="00E335A7" w:rsidRDefault="00000000">
            <w:r>
              <w:rPr>
                <w:rFonts w:cs="Calibri"/>
                <w:sz w:val="20"/>
              </w:rPr>
              <w:t>API</w:t>
            </w:r>
          </w:p>
        </w:tc>
        <w:tc>
          <w:tcPr>
            <w:tcW w:w="1805" w:type="dxa"/>
          </w:tcPr>
          <w:p w14:paraId="4A6B71D5" w14:textId="77777777" w:rsidR="00E335A7" w:rsidRDefault="00000000">
            <w:r>
              <w:rPr>
                <w:rFonts w:ascii="Consolas" w:hAnsi="Consolas" w:cs="Consolas"/>
                <w:sz w:val="20"/>
              </w:rPr>
              <w:t>When the mileage is not numeric, then POST /predict returns 400.</w:t>
            </w:r>
          </w:p>
        </w:tc>
        <w:tc>
          <w:tcPr>
            <w:tcW w:w="1805" w:type="dxa"/>
          </w:tcPr>
          <w:p w14:paraId="16FAE301" w14:textId="77777777" w:rsidR="00E335A7" w:rsidRDefault="00000000">
            <w:r>
              <w:rPr>
                <w:rFonts w:cs="Calibri"/>
                <w:sz w:val="20"/>
              </w:rPr>
              <w:t>FR8, SR1</w:t>
            </w:r>
          </w:p>
        </w:tc>
        <w:tc>
          <w:tcPr>
            <w:tcW w:w="1805" w:type="dxa"/>
          </w:tcPr>
          <w:p w14:paraId="31E3630C" w14:textId="77777777" w:rsidR="00E335A7" w:rsidRDefault="00000000">
            <w:r>
              <w:rPr>
                <w:rFonts w:cs="Calibri"/>
                <w:sz w:val="20"/>
              </w:rPr>
              <w:t>PASS</w:t>
            </w:r>
          </w:p>
        </w:tc>
      </w:tr>
      <w:tr w:rsidR="00E335A7" w14:paraId="31E94C5C" w14:textId="77777777">
        <w:tc>
          <w:tcPr>
            <w:tcW w:w="1805" w:type="dxa"/>
          </w:tcPr>
          <w:p w14:paraId="043D441E" w14:textId="77777777" w:rsidR="00E335A7" w:rsidRDefault="00000000">
            <w:r>
              <w:rPr>
                <w:rFonts w:cs="Calibri"/>
                <w:sz w:val="20"/>
              </w:rPr>
              <w:t>TC27</w:t>
            </w:r>
          </w:p>
        </w:tc>
        <w:tc>
          <w:tcPr>
            <w:tcW w:w="1805" w:type="dxa"/>
          </w:tcPr>
          <w:p w14:paraId="3D6AE912" w14:textId="77777777" w:rsidR="00E335A7" w:rsidRDefault="00000000">
            <w:r>
              <w:rPr>
                <w:rFonts w:cs="Calibri"/>
                <w:sz w:val="20"/>
              </w:rPr>
              <w:t>API</w:t>
            </w:r>
          </w:p>
        </w:tc>
        <w:tc>
          <w:tcPr>
            <w:tcW w:w="1805" w:type="dxa"/>
          </w:tcPr>
          <w:p w14:paraId="497C3DE4" w14:textId="77777777" w:rsidR="00E335A7" w:rsidRDefault="00000000">
            <w:r>
              <w:rPr>
                <w:rFonts w:ascii="Consolas" w:hAnsi="Consolas" w:cs="Consolas"/>
                <w:sz w:val="20"/>
              </w:rPr>
              <w:t xml:space="preserve">If you try to POST /predict, with Content-Type: text/plain, it will return 400.The POST /predict request with Content-Type: text/plain is </w:t>
            </w:r>
            <w:r>
              <w:rPr>
                <w:rFonts w:ascii="Consolas" w:hAnsi="Consolas" w:cs="Consolas"/>
                <w:sz w:val="20"/>
              </w:rPr>
              <w:lastRenderedPageBreak/>
              <w:t>expecting to return 400.</w:t>
            </w:r>
          </w:p>
        </w:tc>
        <w:tc>
          <w:tcPr>
            <w:tcW w:w="1805" w:type="dxa"/>
          </w:tcPr>
          <w:p w14:paraId="3E5F3250" w14:textId="77777777" w:rsidR="00E335A7" w:rsidRDefault="00000000">
            <w:r>
              <w:rPr>
                <w:rFonts w:cs="Calibri"/>
                <w:sz w:val="20"/>
              </w:rPr>
              <w:lastRenderedPageBreak/>
              <w:t>FR8, SR1</w:t>
            </w:r>
          </w:p>
        </w:tc>
        <w:tc>
          <w:tcPr>
            <w:tcW w:w="1805" w:type="dxa"/>
          </w:tcPr>
          <w:p w14:paraId="651A02C6" w14:textId="77777777" w:rsidR="00E335A7" w:rsidRDefault="00000000">
            <w:r>
              <w:rPr>
                <w:rFonts w:cs="Calibri"/>
                <w:sz w:val="20"/>
              </w:rPr>
              <w:t>PASS</w:t>
            </w:r>
          </w:p>
        </w:tc>
      </w:tr>
      <w:tr w:rsidR="00E335A7" w14:paraId="72644C4D" w14:textId="77777777">
        <w:tc>
          <w:tcPr>
            <w:tcW w:w="1805" w:type="dxa"/>
          </w:tcPr>
          <w:p w14:paraId="5E232483" w14:textId="77777777" w:rsidR="00E335A7" w:rsidRDefault="00000000">
            <w:r>
              <w:rPr>
                <w:rFonts w:cs="Calibri"/>
                <w:sz w:val="20"/>
              </w:rPr>
              <w:t>TC28</w:t>
            </w:r>
          </w:p>
        </w:tc>
        <w:tc>
          <w:tcPr>
            <w:tcW w:w="1805" w:type="dxa"/>
          </w:tcPr>
          <w:p w14:paraId="053C8D2F" w14:textId="77777777" w:rsidR="00E335A7" w:rsidRDefault="00000000">
            <w:r>
              <w:rPr>
                <w:rFonts w:cs="Calibri"/>
                <w:sz w:val="20"/>
              </w:rPr>
              <w:t>API</w:t>
            </w:r>
          </w:p>
        </w:tc>
        <w:tc>
          <w:tcPr>
            <w:tcW w:w="1805" w:type="dxa"/>
          </w:tcPr>
          <w:p w14:paraId="7F010482" w14:textId="77777777" w:rsidR="00E335A7" w:rsidRDefault="00000000">
            <w:r>
              <w:rPr>
                <w:rFonts w:cs="Calibri"/>
                <w:sz w:val="20"/>
              </w:rPr>
              <w:t>The structured field of the error body is found in the API error body.</w:t>
            </w:r>
          </w:p>
        </w:tc>
        <w:tc>
          <w:tcPr>
            <w:tcW w:w="1805" w:type="dxa"/>
          </w:tcPr>
          <w:p w14:paraId="6516F785" w14:textId="77777777" w:rsidR="00E335A7" w:rsidRDefault="00000000">
            <w:r>
              <w:rPr>
                <w:rFonts w:cs="Calibri"/>
                <w:sz w:val="20"/>
              </w:rPr>
              <w:t>FR8, SR2</w:t>
            </w:r>
          </w:p>
        </w:tc>
        <w:tc>
          <w:tcPr>
            <w:tcW w:w="1805" w:type="dxa"/>
          </w:tcPr>
          <w:p w14:paraId="3D2292BE" w14:textId="77777777" w:rsidR="00E335A7" w:rsidRDefault="00000000">
            <w:r>
              <w:rPr>
                <w:rFonts w:cs="Calibri"/>
                <w:sz w:val="20"/>
              </w:rPr>
              <w:t>PASS</w:t>
            </w:r>
          </w:p>
        </w:tc>
      </w:tr>
      <w:tr w:rsidR="00E335A7" w14:paraId="039B9F11" w14:textId="77777777">
        <w:tc>
          <w:tcPr>
            <w:tcW w:w="1805" w:type="dxa"/>
          </w:tcPr>
          <w:p w14:paraId="0CD0188B" w14:textId="77777777" w:rsidR="00E335A7" w:rsidRDefault="00000000">
            <w:r>
              <w:rPr>
                <w:rFonts w:cs="Calibri"/>
                <w:sz w:val="20"/>
              </w:rPr>
              <w:t>TC29</w:t>
            </w:r>
          </w:p>
        </w:tc>
        <w:tc>
          <w:tcPr>
            <w:tcW w:w="1805" w:type="dxa"/>
          </w:tcPr>
          <w:p w14:paraId="264A35A2" w14:textId="77777777" w:rsidR="00E335A7" w:rsidRDefault="00000000">
            <w:r>
              <w:rPr>
                <w:rFonts w:cs="Calibri"/>
                <w:sz w:val="20"/>
              </w:rPr>
              <w:t>API</w:t>
            </w:r>
          </w:p>
        </w:tc>
        <w:tc>
          <w:tcPr>
            <w:tcW w:w="1805" w:type="dxa"/>
          </w:tcPr>
          <w:p w14:paraId="07F856FB" w14:textId="77777777" w:rsidR="00E335A7" w:rsidRDefault="00000000">
            <w:r>
              <w:rPr>
                <w:rFonts w:cs="Calibri"/>
                <w:sz w:val="20"/>
              </w:rPr>
              <w:t xml:space="preserve">In the case of an error, API does not display the </w:t>
            </w:r>
            <w:proofErr w:type="spellStart"/>
            <w:r>
              <w:rPr>
                <w:rFonts w:cs="Calibri"/>
                <w:sz w:val="20"/>
              </w:rPr>
              <w:t>unsanitised</w:t>
            </w:r>
            <w:proofErr w:type="spellEnd"/>
            <w:r>
              <w:rPr>
                <w:rFonts w:cs="Calibri"/>
                <w:sz w:val="20"/>
              </w:rPr>
              <w:t xml:space="preserve"> user input in the error body</w:t>
            </w:r>
          </w:p>
        </w:tc>
        <w:tc>
          <w:tcPr>
            <w:tcW w:w="1805" w:type="dxa"/>
          </w:tcPr>
          <w:p w14:paraId="5D2D8777" w14:textId="77777777" w:rsidR="00E335A7" w:rsidRDefault="00000000">
            <w:r>
              <w:rPr>
                <w:rFonts w:cs="Calibri"/>
                <w:sz w:val="20"/>
              </w:rPr>
              <w:t>SR2</w:t>
            </w:r>
          </w:p>
        </w:tc>
        <w:tc>
          <w:tcPr>
            <w:tcW w:w="1805" w:type="dxa"/>
          </w:tcPr>
          <w:p w14:paraId="36B2C77C" w14:textId="77777777" w:rsidR="00E335A7" w:rsidRDefault="00000000">
            <w:r>
              <w:rPr>
                <w:rFonts w:cs="Calibri"/>
                <w:sz w:val="20"/>
              </w:rPr>
              <w:t>PASS</w:t>
            </w:r>
          </w:p>
        </w:tc>
      </w:tr>
      <w:tr w:rsidR="00E335A7" w14:paraId="64FAE81E" w14:textId="77777777">
        <w:tc>
          <w:tcPr>
            <w:tcW w:w="1805" w:type="dxa"/>
          </w:tcPr>
          <w:p w14:paraId="0431F970" w14:textId="77777777" w:rsidR="00E335A7" w:rsidRDefault="00000000">
            <w:r>
              <w:rPr>
                <w:rFonts w:cs="Calibri"/>
                <w:sz w:val="20"/>
              </w:rPr>
              <w:t>TC30</w:t>
            </w:r>
          </w:p>
        </w:tc>
        <w:tc>
          <w:tcPr>
            <w:tcW w:w="1805" w:type="dxa"/>
          </w:tcPr>
          <w:p w14:paraId="0C3B0240" w14:textId="77777777" w:rsidR="00E335A7" w:rsidRDefault="00000000">
            <w:r>
              <w:rPr>
                <w:rFonts w:cs="Calibri"/>
                <w:sz w:val="20"/>
              </w:rPr>
              <w:t>API</w:t>
            </w:r>
          </w:p>
        </w:tc>
        <w:tc>
          <w:tcPr>
            <w:tcW w:w="1805" w:type="dxa"/>
          </w:tcPr>
          <w:p w14:paraId="4ED20C71" w14:textId="77777777" w:rsidR="00E335A7" w:rsidRDefault="00000000">
            <w:r>
              <w:rPr>
                <w:rFonts w:cs="Calibri"/>
                <w:sz w:val="20"/>
              </w:rPr>
              <w:t>If you add unexpected fields, they will be rejected without leaking information to API.</w:t>
            </w:r>
          </w:p>
        </w:tc>
        <w:tc>
          <w:tcPr>
            <w:tcW w:w="1805" w:type="dxa"/>
          </w:tcPr>
          <w:p w14:paraId="6B3437EB" w14:textId="77777777" w:rsidR="00E335A7" w:rsidRDefault="00000000">
            <w:r>
              <w:rPr>
                <w:rFonts w:cs="Calibri"/>
                <w:sz w:val="20"/>
              </w:rPr>
              <w:t>SR2</w:t>
            </w:r>
          </w:p>
        </w:tc>
        <w:tc>
          <w:tcPr>
            <w:tcW w:w="1805" w:type="dxa"/>
          </w:tcPr>
          <w:p w14:paraId="4D522FA7" w14:textId="77777777" w:rsidR="00E335A7" w:rsidRDefault="00000000">
            <w:r>
              <w:rPr>
                <w:rFonts w:cs="Calibri"/>
                <w:sz w:val="20"/>
              </w:rPr>
              <w:t>PASS</w:t>
            </w:r>
          </w:p>
        </w:tc>
      </w:tr>
      <w:tr w:rsidR="00E335A7" w14:paraId="7466589C" w14:textId="77777777">
        <w:tc>
          <w:tcPr>
            <w:tcW w:w="1805" w:type="dxa"/>
          </w:tcPr>
          <w:p w14:paraId="08A7A78F" w14:textId="77777777" w:rsidR="00E335A7" w:rsidRDefault="00000000">
            <w:r>
              <w:rPr>
                <w:rFonts w:cs="Calibri"/>
                <w:sz w:val="20"/>
              </w:rPr>
              <w:t>TC31</w:t>
            </w:r>
          </w:p>
        </w:tc>
        <w:tc>
          <w:tcPr>
            <w:tcW w:w="1805" w:type="dxa"/>
          </w:tcPr>
          <w:p w14:paraId="22D3D891" w14:textId="77777777" w:rsidR="00E335A7" w:rsidRDefault="00000000">
            <w:r>
              <w:rPr>
                <w:rFonts w:cs="Calibri"/>
                <w:sz w:val="20"/>
              </w:rPr>
              <w:t>Eval.</w:t>
            </w:r>
          </w:p>
        </w:tc>
        <w:tc>
          <w:tcPr>
            <w:tcW w:w="1805" w:type="dxa"/>
          </w:tcPr>
          <w:p w14:paraId="3427EE52" w14:textId="77777777" w:rsidR="00E335A7" w:rsidRDefault="00000000">
            <w:r>
              <w:rPr>
                <w:rFonts w:ascii="Consolas" w:hAnsi="Consolas" w:cs="Consolas"/>
                <w:sz w:val="20"/>
              </w:rPr>
              <w:t>To generate a .</w:t>
            </w:r>
            <w:proofErr w:type="spellStart"/>
            <w:r>
              <w:rPr>
                <w:rFonts w:ascii="Consolas" w:hAnsi="Consolas" w:cs="Consolas"/>
                <w:sz w:val="20"/>
              </w:rPr>
              <w:t>png</w:t>
            </w:r>
            <w:proofErr w:type="spellEnd"/>
            <w:r>
              <w:rPr>
                <w:rFonts w:ascii="Consolas" w:hAnsi="Consolas" w:cs="Consolas"/>
                <w:sz w:val="20"/>
              </w:rPr>
              <w:t>, it is required to predict_vs_actual.png to be ≥ 100 KB.</w:t>
            </w:r>
          </w:p>
        </w:tc>
        <w:tc>
          <w:tcPr>
            <w:tcW w:w="1805" w:type="dxa"/>
          </w:tcPr>
          <w:p w14:paraId="7AEE89BD" w14:textId="77777777" w:rsidR="00E335A7" w:rsidRDefault="00000000">
            <w:r>
              <w:rPr>
                <w:rFonts w:cs="Calibri"/>
                <w:sz w:val="20"/>
              </w:rPr>
              <w:t>FR12</w:t>
            </w:r>
          </w:p>
        </w:tc>
        <w:tc>
          <w:tcPr>
            <w:tcW w:w="1805" w:type="dxa"/>
          </w:tcPr>
          <w:p w14:paraId="2C272294" w14:textId="77777777" w:rsidR="00E335A7" w:rsidRDefault="00000000">
            <w:r>
              <w:rPr>
                <w:rFonts w:cs="Calibri"/>
                <w:sz w:val="20"/>
              </w:rPr>
              <w:t>PASS</w:t>
            </w:r>
          </w:p>
        </w:tc>
      </w:tr>
      <w:tr w:rsidR="00E335A7" w14:paraId="2ABBF05E" w14:textId="77777777">
        <w:tc>
          <w:tcPr>
            <w:tcW w:w="1805" w:type="dxa"/>
          </w:tcPr>
          <w:p w14:paraId="15625881" w14:textId="77777777" w:rsidR="00E335A7" w:rsidRDefault="00000000">
            <w:r>
              <w:rPr>
                <w:rFonts w:cs="Calibri"/>
                <w:sz w:val="20"/>
              </w:rPr>
              <w:t>TC32</w:t>
            </w:r>
          </w:p>
        </w:tc>
        <w:tc>
          <w:tcPr>
            <w:tcW w:w="1805" w:type="dxa"/>
          </w:tcPr>
          <w:p w14:paraId="78E9FBD7" w14:textId="77777777" w:rsidR="00E335A7" w:rsidRDefault="00000000">
            <w:r>
              <w:rPr>
                <w:rFonts w:cs="Calibri"/>
                <w:sz w:val="20"/>
              </w:rPr>
              <w:t>Eval.</w:t>
            </w:r>
          </w:p>
        </w:tc>
        <w:tc>
          <w:tcPr>
            <w:tcW w:w="1805" w:type="dxa"/>
          </w:tcPr>
          <w:p w14:paraId="436F6309" w14:textId="77777777" w:rsidR="00E335A7" w:rsidRDefault="00000000">
            <w:r>
              <w:rPr>
                <w:rFonts w:ascii="Consolas" w:hAnsi="Consolas" w:cs="Consolas"/>
                <w:sz w:val="20"/>
              </w:rPr>
              <w:t>The result is the generation of residuals.png and the size of residuals is ≥ 10KB.</w:t>
            </w:r>
          </w:p>
        </w:tc>
        <w:tc>
          <w:tcPr>
            <w:tcW w:w="1805" w:type="dxa"/>
          </w:tcPr>
          <w:p w14:paraId="23373AE5" w14:textId="77777777" w:rsidR="00E335A7" w:rsidRDefault="00000000">
            <w:r>
              <w:rPr>
                <w:rFonts w:cs="Calibri"/>
                <w:sz w:val="20"/>
              </w:rPr>
              <w:t>FR12</w:t>
            </w:r>
          </w:p>
        </w:tc>
        <w:tc>
          <w:tcPr>
            <w:tcW w:w="1805" w:type="dxa"/>
          </w:tcPr>
          <w:p w14:paraId="18DB28E1" w14:textId="77777777" w:rsidR="00E335A7" w:rsidRDefault="00000000">
            <w:r>
              <w:rPr>
                <w:rFonts w:cs="Calibri"/>
                <w:sz w:val="20"/>
              </w:rPr>
              <w:t>PASS</w:t>
            </w:r>
          </w:p>
        </w:tc>
      </w:tr>
      <w:tr w:rsidR="00E335A7" w14:paraId="7848F2BF" w14:textId="77777777">
        <w:tc>
          <w:tcPr>
            <w:tcW w:w="1805" w:type="dxa"/>
          </w:tcPr>
          <w:p w14:paraId="07011B92" w14:textId="77777777" w:rsidR="00E335A7" w:rsidRDefault="00000000">
            <w:r>
              <w:rPr>
                <w:rFonts w:cs="Calibri"/>
                <w:sz w:val="20"/>
              </w:rPr>
              <w:t>TC33</w:t>
            </w:r>
          </w:p>
        </w:tc>
        <w:tc>
          <w:tcPr>
            <w:tcW w:w="1805" w:type="dxa"/>
          </w:tcPr>
          <w:p w14:paraId="508B6636" w14:textId="77777777" w:rsidR="00E335A7" w:rsidRDefault="00000000">
            <w:r>
              <w:rPr>
                <w:rFonts w:cs="Calibri"/>
                <w:sz w:val="20"/>
              </w:rPr>
              <w:t>Eval.</w:t>
            </w:r>
          </w:p>
        </w:tc>
        <w:tc>
          <w:tcPr>
            <w:tcW w:w="1805" w:type="dxa"/>
          </w:tcPr>
          <w:p w14:paraId="0EDD0BF9" w14:textId="77777777" w:rsidR="00E335A7" w:rsidRDefault="00000000">
            <w:r>
              <w:rPr>
                <w:rFonts w:ascii="Consolas" w:hAnsi="Consolas" w:cs="Consolas"/>
                <w:sz w:val="20"/>
              </w:rPr>
              <w:t>feature_importance.png is created and is ≥ 10kB.</w:t>
            </w:r>
          </w:p>
        </w:tc>
        <w:tc>
          <w:tcPr>
            <w:tcW w:w="1805" w:type="dxa"/>
          </w:tcPr>
          <w:p w14:paraId="51210794" w14:textId="77777777" w:rsidR="00E335A7" w:rsidRDefault="00000000">
            <w:r>
              <w:rPr>
                <w:rFonts w:cs="Calibri"/>
                <w:sz w:val="20"/>
              </w:rPr>
              <w:t>FR12</w:t>
            </w:r>
          </w:p>
        </w:tc>
        <w:tc>
          <w:tcPr>
            <w:tcW w:w="1805" w:type="dxa"/>
          </w:tcPr>
          <w:p w14:paraId="7B2C9479" w14:textId="77777777" w:rsidR="00E335A7" w:rsidRDefault="00000000">
            <w:r>
              <w:rPr>
                <w:rFonts w:cs="Calibri"/>
                <w:sz w:val="20"/>
              </w:rPr>
              <w:t>PASS</w:t>
            </w:r>
          </w:p>
        </w:tc>
      </w:tr>
      <w:tr w:rsidR="00E335A7" w14:paraId="5671DA41" w14:textId="77777777">
        <w:tc>
          <w:tcPr>
            <w:tcW w:w="1805" w:type="dxa"/>
          </w:tcPr>
          <w:p w14:paraId="21956EEB" w14:textId="77777777" w:rsidR="00E335A7" w:rsidRDefault="00000000">
            <w:r>
              <w:rPr>
                <w:rFonts w:cs="Calibri"/>
                <w:sz w:val="20"/>
              </w:rPr>
              <w:t>TC34</w:t>
            </w:r>
          </w:p>
        </w:tc>
        <w:tc>
          <w:tcPr>
            <w:tcW w:w="1805" w:type="dxa"/>
          </w:tcPr>
          <w:p w14:paraId="7CCCE5A4" w14:textId="77777777" w:rsidR="00E335A7" w:rsidRDefault="00000000">
            <w:r>
              <w:rPr>
                <w:rFonts w:cs="Calibri"/>
                <w:sz w:val="20"/>
              </w:rPr>
              <w:t>NFR</w:t>
            </w:r>
          </w:p>
        </w:tc>
        <w:tc>
          <w:tcPr>
            <w:tcW w:w="1805" w:type="dxa"/>
          </w:tcPr>
          <w:p w14:paraId="5B92AE3A" w14:textId="77777777" w:rsidR="00E335A7" w:rsidRDefault="00000000">
            <w:r>
              <w:rPr>
                <w:rFonts w:cs="Calibri"/>
                <w:sz w:val="20"/>
              </w:rPr>
              <w:t>This is because the latency of p95 single-prediction is less than 100ms.</w:t>
            </w:r>
          </w:p>
        </w:tc>
        <w:tc>
          <w:tcPr>
            <w:tcW w:w="1805" w:type="dxa"/>
          </w:tcPr>
          <w:p w14:paraId="2532C568" w14:textId="77777777" w:rsidR="00E335A7" w:rsidRDefault="00000000">
            <w:r>
              <w:rPr>
                <w:rFonts w:cs="Calibri"/>
                <w:sz w:val="20"/>
              </w:rPr>
              <w:t>NFR1</w:t>
            </w:r>
          </w:p>
        </w:tc>
        <w:tc>
          <w:tcPr>
            <w:tcW w:w="1805" w:type="dxa"/>
          </w:tcPr>
          <w:p w14:paraId="27CBF48F" w14:textId="77777777" w:rsidR="00E335A7" w:rsidRDefault="00000000">
            <w:r>
              <w:rPr>
                <w:rFonts w:cs="Calibri"/>
                <w:sz w:val="20"/>
              </w:rPr>
              <w:t xml:space="preserve">PASS (24.1 </w:t>
            </w:r>
            <w:proofErr w:type="spellStart"/>
            <w:r>
              <w:rPr>
                <w:rFonts w:cs="Calibri"/>
                <w:sz w:val="20"/>
              </w:rPr>
              <w:t>ms</w:t>
            </w:r>
            <w:proofErr w:type="spellEnd"/>
            <w:r>
              <w:rPr>
                <w:rFonts w:cs="Calibri"/>
                <w:sz w:val="20"/>
              </w:rPr>
              <w:t>)</w:t>
            </w:r>
          </w:p>
        </w:tc>
      </w:tr>
      <w:tr w:rsidR="00E335A7" w14:paraId="23818AD5" w14:textId="77777777">
        <w:tc>
          <w:tcPr>
            <w:tcW w:w="1805" w:type="dxa"/>
          </w:tcPr>
          <w:p w14:paraId="68CED451" w14:textId="77777777" w:rsidR="00E335A7" w:rsidRDefault="00000000">
            <w:r>
              <w:rPr>
                <w:rFonts w:cs="Calibri"/>
                <w:sz w:val="20"/>
              </w:rPr>
              <w:t>TC35</w:t>
            </w:r>
          </w:p>
        </w:tc>
        <w:tc>
          <w:tcPr>
            <w:tcW w:w="1805" w:type="dxa"/>
          </w:tcPr>
          <w:p w14:paraId="61B4060F" w14:textId="77777777" w:rsidR="00E335A7" w:rsidRDefault="00000000">
            <w:r>
              <w:rPr>
                <w:rFonts w:cs="Calibri"/>
                <w:sz w:val="20"/>
              </w:rPr>
              <w:t>NFR</w:t>
            </w:r>
          </w:p>
        </w:tc>
        <w:tc>
          <w:tcPr>
            <w:tcW w:w="1805" w:type="dxa"/>
          </w:tcPr>
          <w:p w14:paraId="52595719" w14:textId="77777777" w:rsidR="00E335A7" w:rsidRDefault="00000000">
            <w:r>
              <w:rPr>
                <w:rFonts w:cs="Calibri"/>
                <w:sz w:val="20"/>
              </w:rPr>
              <w:t>Held-out R² ≥ 0.90 and MAE ≤ £1500</w:t>
            </w:r>
          </w:p>
        </w:tc>
        <w:tc>
          <w:tcPr>
            <w:tcW w:w="1805" w:type="dxa"/>
          </w:tcPr>
          <w:p w14:paraId="486F3844" w14:textId="77777777" w:rsidR="00E335A7" w:rsidRDefault="00000000">
            <w:r>
              <w:rPr>
                <w:rFonts w:cs="Calibri"/>
                <w:sz w:val="20"/>
              </w:rPr>
              <w:t>NFR2, NFR3</w:t>
            </w:r>
          </w:p>
        </w:tc>
        <w:tc>
          <w:tcPr>
            <w:tcW w:w="1805" w:type="dxa"/>
          </w:tcPr>
          <w:p w14:paraId="6DCE6EE7" w14:textId="77777777" w:rsidR="00E335A7" w:rsidRDefault="00000000">
            <w:r>
              <w:rPr>
                <w:rFonts w:cs="Calibri"/>
                <w:sz w:val="20"/>
              </w:rPr>
              <w:t>PASS</w:t>
            </w:r>
          </w:p>
        </w:tc>
      </w:tr>
      <w:tr w:rsidR="00E335A7" w14:paraId="3E47DF07" w14:textId="77777777">
        <w:tc>
          <w:tcPr>
            <w:tcW w:w="1805" w:type="dxa"/>
          </w:tcPr>
          <w:p w14:paraId="3BB7CB0C" w14:textId="77777777" w:rsidR="00E335A7" w:rsidRDefault="00000000">
            <w:r>
              <w:rPr>
                <w:rFonts w:cs="Calibri"/>
                <w:sz w:val="20"/>
              </w:rPr>
              <w:t>TC36</w:t>
            </w:r>
          </w:p>
        </w:tc>
        <w:tc>
          <w:tcPr>
            <w:tcW w:w="1805" w:type="dxa"/>
          </w:tcPr>
          <w:p w14:paraId="14F551A5" w14:textId="77777777" w:rsidR="00E335A7" w:rsidRDefault="00000000">
            <w:r>
              <w:rPr>
                <w:rFonts w:cs="Calibri"/>
                <w:sz w:val="20"/>
              </w:rPr>
              <w:t>NFR</w:t>
            </w:r>
          </w:p>
        </w:tc>
        <w:tc>
          <w:tcPr>
            <w:tcW w:w="1805" w:type="dxa"/>
          </w:tcPr>
          <w:p w14:paraId="2249E8F5" w14:textId="77777777" w:rsidR="00E335A7" w:rsidRDefault="00000000">
            <w:r>
              <w:rPr>
                <w:rFonts w:cs="Calibri"/>
                <w:sz w:val="20"/>
              </w:rPr>
              <w:t>axe-core WCAG 2.1 AA audit does not report any violations.</w:t>
            </w:r>
          </w:p>
        </w:tc>
        <w:tc>
          <w:tcPr>
            <w:tcW w:w="1805" w:type="dxa"/>
          </w:tcPr>
          <w:p w14:paraId="087AB375" w14:textId="77777777" w:rsidR="00E335A7" w:rsidRDefault="00000000">
            <w:r>
              <w:rPr>
                <w:rFonts w:cs="Calibri"/>
                <w:sz w:val="20"/>
              </w:rPr>
              <w:t>NFR4</w:t>
            </w:r>
          </w:p>
        </w:tc>
        <w:tc>
          <w:tcPr>
            <w:tcW w:w="1805" w:type="dxa"/>
          </w:tcPr>
          <w:p w14:paraId="664348AC" w14:textId="77777777" w:rsidR="00E335A7" w:rsidRDefault="00000000">
            <w:r>
              <w:rPr>
                <w:rFonts w:cs="Calibri"/>
                <w:sz w:val="20"/>
              </w:rPr>
              <w:t>PASS</w:t>
            </w:r>
          </w:p>
        </w:tc>
      </w:tr>
    </w:tbl>
    <w:p w14:paraId="6643E2A3" w14:textId="77777777" w:rsidR="00E335A7" w:rsidRDefault="00E335A7"/>
    <w:p w14:paraId="555A71E9" w14:textId="77777777" w:rsidR="00E335A7" w:rsidRDefault="00000000">
      <w:r>
        <w:rPr>
          <w:rFonts w:cs="Calibri"/>
          <w:i/>
        </w:rPr>
        <w:t xml:space="preserve">Table 7.1 — Test execution summary (full </w:t>
      </w:r>
      <w:proofErr w:type="spellStart"/>
      <w:r>
        <w:rPr>
          <w:rFonts w:cs="Calibri"/>
          <w:i/>
        </w:rPr>
        <w:t>pytest</w:t>
      </w:r>
      <w:proofErr w:type="spellEnd"/>
      <w:r>
        <w:rPr>
          <w:rFonts w:cs="Calibri"/>
          <w:i/>
        </w:rPr>
        <w:t xml:space="preserve"> log in Appendix B).</w:t>
      </w:r>
    </w:p>
    <w:p w14:paraId="09D0EAAA" w14:textId="77777777" w:rsidR="00E335A7" w:rsidRDefault="00000000">
      <w:pPr>
        <w:pStyle w:val="Heading21"/>
        <w:keepNext/>
        <w:spacing w:before="240" w:after="120" w:line="240" w:lineRule="auto"/>
      </w:pPr>
      <w:bookmarkStart w:id="60" w:name="_Toc233200606"/>
      <w:r>
        <w:rPr>
          <w:rFonts w:cs="Calibri"/>
          <w:b/>
          <w:color w:val="365F91"/>
          <w:sz w:val="28"/>
        </w:rPr>
        <w:t>7.2 Testing Strategy</w:t>
      </w:r>
      <w:bookmarkEnd w:id="60"/>
    </w:p>
    <w:p w14:paraId="2EC72844" w14:textId="77777777" w:rsidR="00E335A7" w:rsidRDefault="00000000">
      <w:r>
        <w:rPr>
          <w:rFonts w:cs="Calibri"/>
        </w:rPr>
        <w:t xml:space="preserve">The tests are organized according to the three-layer pyramid (Cohn, 2009): Unit tests of the data, model and engine layers make up the bottom of the pyramid, API integration tests are in the middle, and there is a manual pass that is conducted against the live front-end on top. All automated elements are executed with </w:t>
      </w:r>
      <w:proofErr w:type="spellStart"/>
      <w:r>
        <w:rPr>
          <w:rFonts w:cs="Calibri"/>
        </w:rPr>
        <w:t>pytest</w:t>
      </w:r>
      <w:proofErr w:type="spellEnd"/>
      <w:r>
        <w:rPr>
          <w:rFonts w:cs="Calibri"/>
        </w:rPr>
        <w:t xml:space="preserve"> 8.3.3 and </w:t>
      </w:r>
      <w:proofErr w:type="spellStart"/>
      <w:r>
        <w:rPr>
          <w:rFonts w:cs="Calibri"/>
        </w:rPr>
        <w:t>pytest</w:t>
      </w:r>
      <w:proofErr w:type="spellEnd"/>
      <w:r>
        <w:rPr>
          <w:rFonts w:cs="Calibri"/>
        </w:rPr>
        <w:t>-flask 1.3.0 and the suite expanded along with the code, with a module and module-test pair written together in a "test first" fashion.</w:t>
      </w:r>
    </w:p>
    <w:p w14:paraId="29608E7F" w14:textId="77777777" w:rsidR="00E335A7" w:rsidRDefault="00000000">
      <w:pPr>
        <w:pStyle w:val="Heading21"/>
        <w:keepNext/>
        <w:spacing w:before="240" w:after="120" w:line="240" w:lineRule="auto"/>
      </w:pPr>
      <w:bookmarkStart w:id="61" w:name="_Toc233200607"/>
      <w:r>
        <w:rPr>
          <w:rFonts w:cs="Calibri"/>
          <w:b/>
          <w:color w:val="365F91"/>
          <w:sz w:val="28"/>
        </w:rPr>
        <w:t>7.3 Test Inventory and Outcomes</w:t>
      </w:r>
      <w:bookmarkEnd w:id="61"/>
    </w:p>
    <w:p w14:paraId="78477726" w14:textId="77777777" w:rsidR="00E335A7" w:rsidRDefault="00000000">
      <w:r>
        <w:rPr>
          <w:rFonts w:cs="Calibri"/>
        </w:rPr>
        <w:t>This final test inventory consists of 58 tests in four modules, all of which were successful on the build included with this dissertation:</w:t>
      </w:r>
    </w:p>
    <w:tbl>
      <w:tblPr>
        <w:tblStyle w:val="TableGrid"/>
        <w:tblW w:w="0" w:type="auto"/>
        <w:tblLook w:val="04A0" w:firstRow="1" w:lastRow="0" w:firstColumn="1" w:lastColumn="0" w:noHBand="0" w:noVBand="1"/>
      </w:tblPr>
      <w:tblGrid>
        <w:gridCol w:w="3009"/>
        <w:gridCol w:w="3009"/>
        <w:gridCol w:w="3009"/>
      </w:tblGrid>
      <w:tr w:rsidR="00E335A7" w14:paraId="259000A2" w14:textId="77777777">
        <w:tc>
          <w:tcPr>
            <w:tcW w:w="3009" w:type="dxa"/>
          </w:tcPr>
          <w:p w14:paraId="68B2E4EA" w14:textId="77777777" w:rsidR="00E335A7" w:rsidRDefault="00000000">
            <w:r>
              <w:rPr>
                <w:rFonts w:cs="Calibri"/>
                <w:b/>
                <w:sz w:val="20"/>
              </w:rPr>
              <w:t>Module</w:t>
            </w:r>
          </w:p>
        </w:tc>
        <w:tc>
          <w:tcPr>
            <w:tcW w:w="3009" w:type="dxa"/>
          </w:tcPr>
          <w:p w14:paraId="3204C571" w14:textId="77777777" w:rsidR="00E335A7" w:rsidRDefault="00000000">
            <w:r>
              <w:rPr>
                <w:rFonts w:cs="Calibri"/>
                <w:b/>
                <w:sz w:val="20"/>
              </w:rPr>
              <w:t>Tests</w:t>
            </w:r>
          </w:p>
        </w:tc>
        <w:tc>
          <w:tcPr>
            <w:tcW w:w="3009" w:type="dxa"/>
          </w:tcPr>
          <w:p w14:paraId="7C17511F" w14:textId="77777777" w:rsidR="00E335A7" w:rsidRDefault="00000000">
            <w:r>
              <w:rPr>
                <w:rFonts w:cs="Calibri"/>
                <w:b/>
                <w:sz w:val="20"/>
              </w:rPr>
              <w:t>Domain</w:t>
            </w:r>
          </w:p>
        </w:tc>
      </w:tr>
      <w:tr w:rsidR="00E335A7" w14:paraId="4E85593B" w14:textId="77777777">
        <w:tc>
          <w:tcPr>
            <w:tcW w:w="3009" w:type="dxa"/>
          </w:tcPr>
          <w:p w14:paraId="20750FC2" w14:textId="77777777" w:rsidR="00E335A7" w:rsidRDefault="00000000">
            <w:r>
              <w:rPr>
                <w:rFonts w:ascii="Consolas" w:hAnsi="Consolas" w:cs="Consolas"/>
                <w:sz w:val="20"/>
              </w:rPr>
              <w:t>tests/test_pipeline.py</w:t>
            </w:r>
          </w:p>
        </w:tc>
        <w:tc>
          <w:tcPr>
            <w:tcW w:w="3009" w:type="dxa"/>
          </w:tcPr>
          <w:p w14:paraId="45EA5533" w14:textId="77777777" w:rsidR="00E335A7" w:rsidRDefault="00000000">
            <w:r>
              <w:rPr>
                <w:rFonts w:cs="Calibri"/>
                <w:sz w:val="20"/>
              </w:rPr>
              <w:t>10</w:t>
            </w:r>
          </w:p>
        </w:tc>
        <w:tc>
          <w:tcPr>
            <w:tcW w:w="3009" w:type="dxa"/>
          </w:tcPr>
          <w:p w14:paraId="49D3698E" w14:textId="77777777" w:rsidR="00E335A7" w:rsidRDefault="00000000">
            <w:r>
              <w:rPr>
                <w:rFonts w:cs="Calibri"/>
                <w:sz w:val="20"/>
              </w:rPr>
              <w:t>Schema integrity, range invariants, deduplication threshold, brand coverage and row-count floor</w:t>
            </w:r>
          </w:p>
        </w:tc>
      </w:tr>
      <w:tr w:rsidR="00E335A7" w14:paraId="164BD24F" w14:textId="77777777">
        <w:tc>
          <w:tcPr>
            <w:tcW w:w="3009" w:type="dxa"/>
          </w:tcPr>
          <w:p w14:paraId="6CBD14CE" w14:textId="77777777" w:rsidR="00E335A7" w:rsidRDefault="00000000">
            <w:r>
              <w:rPr>
                <w:rFonts w:ascii="Consolas" w:hAnsi="Consolas" w:cs="Consolas"/>
                <w:sz w:val="20"/>
              </w:rPr>
              <w:t>tests/test_model.py</w:t>
            </w:r>
          </w:p>
        </w:tc>
        <w:tc>
          <w:tcPr>
            <w:tcW w:w="3009" w:type="dxa"/>
          </w:tcPr>
          <w:p w14:paraId="2CD42404" w14:textId="77777777" w:rsidR="00E335A7" w:rsidRDefault="00000000">
            <w:r>
              <w:rPr>
                <w:rFonts w:cs="Calibri"/>
                <w:sz w:val="20"/>
              </w:rPr>
              <w:t>10</w:t>
            </w:r>
          </w:p>
        </w:tc>
        <w:tc>
          <w:tcPr>
            <w:tcW w:w="3009" w:type="dxa"/>
          </w:tcPr>
          <w:p w14:paraId="6176669F" w14:textId="77777777" w:rsidR="00E335A7" w:rsidRDefault="00000000">
            <w:r>
              <w:rPr>
                <w:rFonts w:cs="Calibri"/>
                <w:sz w:val="20"/>
              </w:rPr>
              <w:t xml:space="preserve">What else did the authors </w:t>
            </w:r>
            <w:proofErr w:type="spellStart"/>
            <w:r>
              <w:rPr>
                <w:rFonts w:cs="Calibri"/>
                <w:sz w:val="20"/>
              </w:rPr>
              <w:lastRenderedPageBreak/>
              <w:t>discuss?What</w:t>
            </w:r>
            <w:proofErr w:type="spellEnd"/>
            <w:r>
              <w:rPr>
                <w:rFonts w:cs="Calibri"/>
                <w:sz w:val="20"/>
              </w:rPr>
              <w:t xml:space="preserve"> other concepts were mentioned in the discussion?</w:t>
            </w:r>
          </w:p>
        </w:tc>
      </w:tr>
      <w:tr w:rsidR="00E335A7" w14:paraId="5542563B" w14:textId="77777777">
        <w:tc>
          <w:tcPr>
            <w:tcW w:w="3009" w:type="dxa"/>
          </w:tcPr>
          <w:p w14:paraId="75CFCD6E" w14:textId="77777777" w:rsidR="00E335A7" w:rsidRDefault="00000000">
            <w:r>
              <w:rPr>
                <w:rFonts w:ascii="Consolas" w:hAnsi="Consolas" w:cs="Consolas"/>
                <w:sz w:val="20"/>
              </w:rPr>
              <w:lastRenderedPageBreak/>
              <w:t>tests/test_api.py</w:t>
            </w:r>
          </w:p>
        </w:tc>
        <w:tc>
          <w:tcPr>
            <w:tcW w:w="3009" w:type="dxa"/>
          </w:tcPr>
          <w:p w14:paraId="4008DFA9" w14:textId="77777777" w:rsidR="00E335A7" w:rsidRDefault="00000000">
            <w:r>
              <w:rPr>
                <w:rFonts w:cs="Calibri"/>
                <w:sz w:val="20"/>
              </w:rPr>
              <w:t>16</w:t>
            </w:r>
          </w:p>
        </w:tc>
        <w:tc>
          <w:tcPr>
            <w:tcW w:w="3009" w:type="dxa"/>
          </w:tcPr>
          <w:p w14:paraId="2F79230C" w14:textId="77777777" w:rsidR="00E335A7" w:rsidRDefault="00000000">
            <w:r>
              <w:rPr>
                <w:rFonts w:ascii="Consolas" w:hAnsi="Consolas" w:cs="Consolas"/>
                <w:sz w:val="20"/>
              </w:rPr>
              <w:t>When a /health call fails, the result should be the same as when missing field is called, when wrong content-type is called, and when the root of the front end is called with HTML.A /health call should return the same result as a call to missing field, wrong content-type, and when the root of the front end is called with HTML.</w:t>
            </w:r>
          </w:p>
        </w:tc>
      </w:tr>
      <w:tr w:rsidR="00E335A7" w14:paraId="0E73AD05" w14:textId="77777777">
        <w:tc>
          <w:tcPr>
            <w:tcW w:w="3009" w:type="dxa"/>
          </w:tcPr>
          <w:p w14:paraId="6CF2EB39" w14:textId="77777777" w:rsidR="00E335A7" w:rsidRDefault="00000000">
            <w:r>
              <w:rPr>
                <w:rFonts w:ascii="Consolas" w:hAnsi="Consolas" w:cs="Consolas"/>
                <w:sz w:val="20"/>
              </w:rPr>
              <w:t>tests/test_insights.py</w:t>
            </w:r>
          </w:p>
        </w:tc>
        <w:tc>
          <w:tcPr>
            <w:tcW w:w="3009" w:type="dxa"/>
          </w:tcPr>
          <w:p w14:paraId="3E36E916" w14:textId="77777777" w:rsidR="00E335A7" w:rsidRDefault="00000000">
            <w:r>
              <w:rPr>
                <w:rFonts w:cs="Calibri"/>
                <w:sz w:val="20"/>
              </w:rPr>
              <w:t>22</w:t>
            </w:r>
          </w:p>
        </w:tc>
        <w:tc>
          <w:tcPr>
            <w:tcW w:w="3009" w:type="dxa"/>
          </w:tcPr>
          <w:p w14:paraId="5B98C2BD" w14:textId="77777777" w:rsidR="00E335A7" w:rsidRDefault="00000000">
            <w:r>
              <w:rPr>
                <w:rFonts w:cs="Calibri"/>
                <w:sz w:val="20"/>
              </w:rPr>
              <w:t>Prediction interval, applied to the deal, bands, lower value due to mileage, fall in value over time, same brand comparables, enriched /predict, /health shapes.</w:t>
            </w:r>
          </w:p>
        </w:tc>
      </w:tr>
      <w:tr w:rsidR="00E335A7" w14:paraId="4565EE4D" w14:textId="77777777">
        <w:tc>
          <w:tcPr>
            <w:tcW w:w="3009" w:type="dxa"/>
          </w:tcPr>
          <w:p w14:paraId="06C162ED" w14:textId="77777777" w:rsidR="00E335A7" w:rsidRDefault="00000000">
            <w:r>
              <w:rPr>
                <w:rFonts w:cs="Calibri"/>
                <w:b/>
                <w:sz w:val="20"/>
              </w:rPr>
              <w:t>Total</w:t>
            </w:r>
          </w:p>
        </w:tc>
        <w:tc>
          <w:tcPr>
            <w:tcW w:w="3009" w:type="dxa"/>
          </w:tcPr>
          <w:p w14:paraId="43FCC3DD" w14:textId="77777777" w:rsidR="00E335A7" w:rsidRDefault="00000000">
            <w:r>
              <w:rPr>
                <w:rFonts w:cs="Calibri"/>
                <w:b/>
                <w:sz w:val="20"/>
              </w:rPr>
              <w:t>58</w:t>
            </w:r>
          </w:p>
        </w:tc>
        <w:tc>
          <w:tcPr>
            <w:tcW w:w="3009" w:type="dxa"/>
          </w:tcPr>
          <w:p w14:paraId="52F2BDBD" w14:textId="77777777" w:rsidR="00E335A7" w:rsidRDefault="00000000">
            <w:r>
              <w:rPr>
                <w:rFonts w:cs="Calibri"/>
                <w:b/>
                <w:sz w:val="20"/>
              </w:rPr>
              <w:t>All passing</w:t>
            </w:r>
          </w:p>
        </w:tc>
      </w:tr>
    </w:tbl>
    <w:p w14:paraId="7273D65D" w14:textId="77777777" w:rsidR="00E335A7" w:rsidRDefault="00E335A7"/>
    <w:p w14:paraId="60F3982F" w14:textId="77777777" w:rsidR="00E335A7" w:rsidRDefault="00000000">
      <w:r>
        <w:rPr>
          <w:rFonts w:cs="Calibri"/>
          <w:i/>
        </w:rPr>
        <w:t>Table 7.2 — Final automated test inventory.</w:t>
      </w:r>
    </w:p>
    <w:p w14:paraId="7C221A36" w14:textId="77777777" w:rsidR="00E335A7" w:rsidRDefault="00000000">
      <w:r>
        <w:rPr>
          <w:rFonts w:cs="Calibri"/>
        </w:rPr>
        <w:t xml:space="preserve">The 22 engine tests (TC37-TC58) safeguard the new features by providing behavioural guarantees in groups by requirement, namely: FR13 interval (TC37-TC39), FR14 market adjustment (TC40-TC41), FR15 deal rating (TC42-TC45), FR16 attribution (TC46-TC47), FR17 depreciation (TC48-TC50), FR18 comparables (TC51-TC53), and end-to-end API integration (TC54-TC58). For instance, the 80% interval always contains the point estimate, a high mileage car adds a negative mileage contribution, the depreciation curve never goes up and the deal-rating bands are at the correct levels. The interval on the held-out set covered 77.6% of the true prices with a mean width of around £3,800, which is slightly below nominal, as is consistent with raw quantile regression, hence the </w:t>
      </w:r>
      <w:proofErr w:type="spellStart"/>
      <w:r>
        <w:rPr>
          <w:rFonts w:cs="Calibri"/>
        </w:rPr>
        <w:t>conformalisation</w:t>
      </w:r>
      <w:proofErr w:type="spellEnd"/>
      <w:r>
        <w:rPr>
          <w:rFonts w:cs="Calibri"/>
        </w:rPr>
        <w:t xml:space="preserve"> is called for as future work.</w:t>
      </w:r>
    </w:p>
    <w:p w14:paraId="43549356" w14:textId="77777777" w:rsidR="00E335A7" w:rsidRDefault="00000000">
      <w:r>
        <w:rPr>
          <w:rFonts w:cs="Calibri"/>
        </w:rPr>
        <w:t>There are two monotonicity tests in test_model.py which are worth pointing out. There are some features beyond the headline mileage numbers that any sane price model should be able to satisfy: A higher-mileage car should cost less than an otherwise identical car with a lower mileage; A newer car should cost more than an otherwise identical car that is older. This is not guaranteed by RMSE alone (as it can get a low RMSE, but flip the odd pair), and is a level of rigour not provided by RMSE alone.</w:t>
      </w:r>
    </w:p>
    <w:p w14:paraId="1EA51EB0" w14:textId="77777777" w:rsidR="00E335A7" w:rsidRDefault="00000000">
      <w:pPr>
        <w:pStyle w:val="Heading21"/>
        <w:keepNext/>
        <w:spacing w:before="240" w:after="120" w:line="240" w:lineRule="auto"/>
      </w:pPr>
      <w:bookmarkStart w:id="62" w:name="_Toc233200608"/>
      <w:r>
        <w:rPr>
          <w:rFonts w:cs="Calibri"/>
          <w:b/>
          <w:color w:val="365F91"/>
          <w:sz w:val="28"/>
        </w:rPr>
        <w:t>7.4 Quantitative Model Comparison</w:t>
      </w:r>
      <w:bookmarkEnd w:id="62"/>
    </w:p>
    <w:p w14:paraId="3F97149D" w14:textId="77777777" w:rsidR="00E335A7" w:rsidRDefault="00000000">
      <w:r>
        <w:rPr>
          <w:rFonts w:cs="Calibri"/>
        </w:rPr>
        <w:t>Table 7.3 reports the headline metrics for the three algorithms on the held-out 20 % test partition (n = 17,991 rows).</w:t>
      </w:r>
    </w:p>
    <w:tbl>
      <w:tblPr>
        <w:tblStyle w:val="TableGrid"/>
        <w:tblW w:w="0" w:type="auto"/>
        <w:tblLook w:val="04A0" w:firstRow="1" w:lastRow="0" w:firstColumn="1" w:lastColumn="0" w:noHBand="0" w:noVBand="1"/>
      </w:tblPr>
      <w:tblGrid>
        <w:gridCol w:w="1805"/>
        <w:gridCol w:w="1805"/>
        <w:gridCol w:w="1805"/>
        <w:gridCol w:w="1805"/>
        <w:gridCol w:w="1805"/>
      </w:tblGrid>
      <w:tr w:rsidR="00E335A7" w14:paraId="1EB5FBAB" w14:textId="77777777">
        <w:tc>
          <w:tcPr>
            <w:tcW w:w="1805" w:type="dxa"/>
          </w:tcPr>
          <w:p w14:paraId="21FE9A3D" w14:textId="77777777" w:rsidR="00E335A7" w:rsidRDefault="00000000">
            <w:r>
              <w:rPr>
                <w:rFonts w:cs="Calibri"/>
                <w:b/>
                <w:sz w:val="20"/>
              </w:rPr>
              <w:t>Algorithm</w:t>
            </w:r>
          </w:p>
        </w:tc>
        <w:tc>
          <w:tcPr>
            <w:tcW w:w="1805" w:type="dxa"/>
          </w:tcPr>
          <w:p w14:paraId="3F6FC969" w14:textId="77777777" w:rsidR="00E335A7" w:rsidRDefault="00000000">
            <w:r>
              <w:rPr>
                <w:rFonts w:cs="Calibri"/>
                <w:b/>
                <w:sz w:val="20"/>
              </w:rPr>
              <w:t>RMSE (£)</w:t>
            </w:r>
          </w:p>
        </w:tc>
        <w:tc>
          <w:tcPr>
            <w:tcW w:w="1805" w:type="dxa"/>
          </w:tcPr>
          <w:p w14:paraId="3E8EA446" w14:textId="77777777" w:rsidR="00E335A7" w:rsidRDefault="00000000">
            <w:r>
              <w:rPr>
                <w:rFonts w:cs="Calibri"/>
                <w:b/>
                <w:sz w:val="20"/>
              </w:rPr>
              <w:t>MAE (£)</w:t>
            </w:r>
          </w:p>
        </w:tc>
        <w:tc>
          <w:tcPr>
            <w:tcW w:w="1805" w:type="dxa"/>
          </w:tcPr>
          <w:p w14:paraId="0140F730" w14:textId="77777777" w:rsidR="00E335A7" w:rsidRDefault="00000000">
            <w:r>
              <w:rPr>
                <w:rFonts w:cs="Calibri"/>
                <w:b/>
                <w:sz w:val="20"/>
              </w:rPr>
              <w:t>R²</w:t>
            </w:r>
          </w:p>
        </w:tc>
        <w:tc>
          <w:tcPr>
            <w:tcW w:w="1805" w:type="dxa"/>
          </w:tcPr>
          <w:p w14:paraId="3457932D" w14:textId="77777777" w:rsidR="00E335A7" w:rsidRDefault="00000000">
            <w:r>
              <w:rPr>
                <w:rFonts w:cs="Calibri"/>
                <w:b/>
                <w:sz w:val="20"/>
              </w:rPr>
              <w:t>Train time</w:t>
            </w:r>
          </w:p>
        </w:tc>
      </w:tr>
      <w:tr w:rsidR="00E335A7" w14:paraId="6DBBA2B5" w14:textId="77777777">
        <w:tc>
          <w:tcPr>
            <w:tcW w:w="1805" w:type="dxa"/>
          </w:tcPr>
          <w:p w14:paraId="468497B0" w14:textId="77777777" w:rsidR="00E335A7" w:rsidRDefault="00000000">
            <w:r>
              <w:rPr>
                <w:rFonts w:cs="Calibri"/>
                <w:sz w:val="20"/>
              </w:rPr>
              <w:t>Linear Regression</w:t>
            </w:r>
          </w:p>
        </w:tc>
        <w:tc>
          <w:tcPr>
            <w:tcW w:w="1805" w:type="dxa"/>
          </w:tcPr>
          <w:p w14:paraId="67BC24D9" w14:textId="77777777" w:rsidR="00E335A7" w:rsidRDefault="00000000">
            <w:r>
              <w:rPr>
                <w:rFonts w:cs="Calibri"/>
                <w:sz w:val="20"/>
              </w:rPr>
              <w:t>2.29 × 10¹³</w:t>
            </w:r>
          </w:p>
        </w:tc>
        <w:tc>
          <w:tcPr>
            <w:tcW w:w="1805" w:type="dxa"/>
          </w:tcPr>
          <w:p w14:paraId="37DE7C30" w14:textId="77777777" w:rsidR="00E335A7" w:rsidRDefault="00000000">
            <w:r>
              <w:rPr>
                <w:rFonts w:cs="Calibri"/>
                <w:sz w:val="20"/>
              </w:rPr>
              <w:t>3.85 × 10¹¹</w:t>
            </w:r>
          </w:p>
        </w:tc>
        <w:tc>
          <w:tcPr>
            <w:tcW w:w="1805" w:type="dxa"/>
          </w:tcPr>
          <w:p w14:paraId="6D4F11BB" w14:textId="77777777" w:rsidR="00E335A7" w:rsidRDefault="00000000">
            <w:r>
              <w:rPr>
                <w:rFonts w:cs="Calibri"/>
                <w:sz w:val="20"/>
              </w:rPr>
              <w:t>−1.03 × 10¹⁹</w:t>
            </w:r>
          </w:p>
        </w:tc>
        <w:tc>
          <w:tcPr>
            <w:tcW w:w="1805" w:type="dxa"/>
          </w:tcPr>
          <w:p w14:paraId="0D681A0A" w14:textId="77777777" w:rsidR="00E335A7" w:rsidRDefault="00000000">
            <w:r>
              <w:rPr>
                <w:rFonts w:cs="Calibri"/>
                <w:sz w:val="20"/>
              </w:rPr>
              <w:t>1.2 s</w:t>
            </w:r>
          </w:p>
        </w:tc>
      </w:tr>
      <w:tr w:rsidR="00E335A7" w14:paraId="780F658E" w14:textId="77777777">
        <w:tc>
          <w:tcPr>
            <w:tcW w:w="1805" w:type="dxa"/>
          </w:tcPr>
          <w:p w14:paraId="525DF8FB" w14:textId="77777777" w:rsidR="00E335A7" w:rsidRDefault="00000000">
            <w:r>
              <w:rPr>
                <w:rFonts w:cs="Calibri"/>
                <w:sz w:val="20"/>
              </w:rPr>
              <w:lastRenderedPageBreak/>
              <w:t>Random Forest</w:t>
            </w:r>
          </w:p>
        </w:tc>
        <w:tc>
          <w:tcPr>
            <w:tcW w:w="1805" w:type="dxa"/>
          </w:tcPr>
          <w:p w14:paraId="7A259F81" w14:textId="77777777" w:rsidR="00E335A7" w:rsidRDefault="00000000">
            <w:r>
              <w:rPr>
                <w:rFonts w:cs="Calibri"/>
                <w:sz w:val="20"/>
              </w:rPr>
              <w:t>1,812.92</w:t>
            </w:r>
          </w:p>
        </w:tc>
        <w:tc>
          <w:tcPr>
            <w:tcW w:w="1805" w:type="dxa"/>
          </w:tcPr>
          <w:p w14:paraId="10650E67" w14:textId="77777777" w:rsidR="00E335A7" w:rsidRDefault="00000000">
            <w:r>
              <w:rPr>
                <w:rFonts w:cs="Calibri"/>
                <w:sz w:val="20"/>
              </w:rPr>
              <w:t>1,257.02</w:t>
            </w:r>
          </w:p>
        </w:tc>
        <w:tc>
          <w:tcPr>
            <w:tcW w:w="1805" w:type="dxa"/>
          </w:tcPr>
          <w:p w14:paraId="0FE646AF" w14:textId="77777777" w:rsidR="00E335A7" w:rsidRDefault="00000000">
            <w:r>
              <w:rPr>
                <w:rFonts w:cs="Calibri"/>
                <w:sz w:val="20"/>
              </w:rPr>
              <w:t>0.9354</w:t>
            </w:r>
          </w:p>
        </w:tc>
        <w:tc>
          <w:tcPr>
            <w:tcW w:w="1805" w:type="dxa"/>
          </w:tcPr>
          <w:p w14:paraId="10326312" w14:textId="77777777" w:rsidR="00E335A7" w:rsidRDefault="00000000">
            <w:r>
              <w:rPr>
                <w:rFonts w:cs="Calibri"/>
                <w:sz w:val="20"/>
              </w:rPr>
              <w:t>37.2 s</w:t>
            </w:r>
          </w:p>
        </w:tc>
      </w:tr>
      <w:tr w:rsidR="00E335A7" w14:paraId="63E029EA" w14:textId="77777777">
        <w:tc>
          <w:tcPr>
            <w:tcW w:w="1805" w:type="dxa"/>
          </w:tcPr>
          <w:p w14:paraId="01B7E563" w14:textId="77777777" w:rsidR="00E335A7" w:rsidRDefault="00000000">
            <w:proofErr w:type="spellStart"/>
            <w:r>
              <w:rPr>
                <w:rFonts w:cs="Calibri"/>
                <w:b/>
                <w:sz w:val="20"/>
              </w:rPr>
              <w:t>XGBoost</w:t>
            </w:r>
            <w:proofErr w:type="spellEnd"/>
          </w:p>
        </w:tc>
        <w:tc>
          <w:tcPr>
            <w:tcW w:w="1805" w:type="dxa"/>
          </w:tcPr>
          <w:p w14:paraId="06E7B08E" w14:textId="77777777" w:rsidR="00E335A7" w:rsidRDefault="00000000">
            <w:r>
              <w:rPr>
                <w:rFonts w:cs="Calibri"/>
                <w:b/>
                <w:sz w:val="20"/>
              </w:rPr>
              <w:t>1,618.31</w:t>
            </w:r>
          </w:p>
        </w:tc>
        <w:tc>
          <w:tcPr>
            <w:tcW w:w="1805" w:type="dxa"/>
          </w:tcPr>
          <w:p w14:paraId="016CE3CD" w14:textId="77777777" w:rsidR="00E335A7" w:rsidRDefault="00000000">
            <w:r>
              <w:rPr>
                <w:rFonts w:cs="Calibri"/>
                <w:b/>
                <w:sz w:val="20"/>
              </w:rPr>
              <w:t>1,147.57</w:t>
            </w:r>
          </w:p>
        </w:tc>
        <w:tc>
          <w:tcPr>
            <w:tcW w:w="1805" w:type="dxa"/>
          </w:tcPr>
          <w:p w14:paraId="496BDA06" w14:textId="77777777" w:rsidR="00E335A7" w:rsidRDefault="00000000">
            <w:r>
              <w:rPr>
                <w:rFonts w:cs="Calibri"/>
                <w:b/>
                <w:sz w:val="20"/>
              </w:rPr>
              <w:t>0.9485</w:t>
            </w:r>
          </w:p>
        </w:tc>
        <w:tc>
          <w:tcPr>
            <w:tcW w:w="1805" w:type="dxa"/>
          </w:tcPr>
          <w:p w14:paraId="4997E95B" w14:textId="77777777" w:rsidR="00E335A7" w:rsidRDefault="00000000">
            <w:r>
              <w:rPr>
                <w:rFonts w:cs="Calibri"/>
                <w:b/>
                <w:sz w:val="20"/>
              </w:rPr>
              <w:t>5.0 s</w:t>
            </w:r>
          </w:p>
        </w:tc>
      </w:tr>
    </w:tbl>
    <w:p w14:paraId="29B4D864" w14:textId="77777777" w:rsidR="00E335A7" w:rsidRDefault="00E335A7"/>
    <w:p w14:paraId="19DE3AC3" w14:textId="77777777" w:rsidR="00E335A7" w:rsidRDefault="00000000">
      <w:r>
        <w:rPr>
          <w:rFonts w:cs="Calibri"/>
          <w:i/>
        </w:rPr>
        <w:t>Table 7.3 — Held-out test-set metrics for the three regression algorithms.</w:t>
      </w:r>
    </w:p>
    <w:p w14:paraId="7D811AC9" w14:textId="77777777" w:rsidR="00E335A7" w:rsidRDefault="00000000">
      <w:r>
        <w:rPr>
          <w:rFonts w:cs="Calibri"/>
        </w:rPr>
        <w:t>Three observations:</w:t>
      </w:r>
    </w:p>
    <w:p w14:paraId="5CED89F4" w14:textId="77777777" w:rsidR="00E335A7" w:rsidRDefault="00000000">
      <w:r>
        <w:rPr>
          <w:rFonts w:cs="Calibri"/>
          <w:b/>
        </w:rPr>
        <w:t xml:space="preserve">On all metrics, </w:t>
      </w:r>
      <w:proofErr w:type="spellStart"/>
      <w:r>
        <w:rPr>
          <w:rFonts w:cs="Calibri"/>
          <w:b/>
        </w:rPr>
        <w:t>XGBoost</w:t>
      </w:r>
      <w:proofErr w:type="spellEnd"/>
      <w:r>
        <w:rPr>
          <w:rFonts w:cs="Calibri"/>
          <w:b/>
        </w:rPr>
        <w:t xml:space="preserve"> outstrips all other models. It performs as well as Random Forest on RMSE with a 10.7 % decrease and on MAE with a 8.7 % decrease, but it has a 1.4 point lower R², in approximately a seventh of training time compared to </w:t>
      </w:r>
      <w:proofErr w:type="spellStart"/>
      <w:r>
        <w:rPr>
          <w:rFonts w:cs="Calibri"/>
          <w:b/>
        </w:rPr>
        <w:t>Monburinon</w:t>
      </w:r>
      <w:proofErr w:type="spellEnd"/>
      <w:r>
        <w:rPr>
          <w:rFonts w:cs="Calibri"/>
          <w:b/>
        </w:rPr>
        <w:t xml:space="preserve"> et al. (2018).</w:t>
      </w:r>
    </w:p>
    <w:p w14:paraId="1FD23613" w14:textId="77777777" w:rsidR="00E335A7" w:rsidRDefault="00000000">
      <w:r>
        <w:rPr>
          <w:rFonts w:cs="Calibri"/>
          <w:b/>
        </w:rPr>
        <w:t xml:space="preserve">Linearly, Regression has failed to be successful. This is due to the presence of severe multicollinearity in the one-hot design matrix (Belsley, Kuh and Welsch, 1980) which has an R² of −1.03 × 10¹⁹. It is not a surprise that it failed (see Section 2.3.1); it is included in the table to demonstrate the reasons for the failure of an </w:t>
      </w:r>
      <w:proofErr w:type="spellStart"/>
      <w:r>
        <w:rPr>
          <w:rFonts w:cs="Calibri"/>
          <w:b/>
        </w:rPr>
        <w:t>unregularised</w:t>
      </w:r>
      <w:proofErr w:type="spellEnd"/>
      <w:r>
        <w:rPr>
          <w:rFonts w:cs="Calibri"/>
          <w:b/>
        </w:rPr>
        <w:t xml:space="preserve"> linear method here. Future work (Section 10.4) are regularised variants.</w:t>
      </w:r>
    </w:p>
    <w:p w14:paraId="5E7147F9" w14:textId="77777777" w:rsidR="00E335A7" w:rsidRDefault="00000000">
      <w:r>
        <w:rPr>
          <w:rFonts w:cs="Calibri"/>
          <w:b/>
        </w:rPr>
        <w:t xml:space="preserve">The </w:t>
      </w:r>
      <w:proofErr w:type="spellStart"/>
      <w:r>
        <w:rPr>
          <w:rFonts w:cs="Calibri"/>
          <w:b/>
        </w:rPr>
        <w:t>XGBoost's</w:t>
      </w:r>
      <w:proofErr w:type="spellEnd"/>
      <w:r>
        <w:rPr>
          <w:rFonts w:cs="Calibri"/>
          <w:b/>
        </w:rPr>
        <w:t xml:space="preserve"> R² of 0.9485 is in the top quartile of the published numbers on comparable sized corpora, outperforming the numbers of </w:t>
      </w:r>
      <w:proofErr w:type="spellStart"/>
      <w:r>
        <w:rPr>
          <w:rFonts w:cs="Calibri"/>
          <w:b/>
        </w:rPr>
        <w:t>Monburinon</w:t>
      </w:r>
      <w:proofErr w:type="spellEnd"/>
      <w:r>
        <w:rPr>
          <w:rFonts w:cs="Calibri"/>
          <w:b/>
        </w:rPr>
        <w:t xml:space="preserve"> et al. (2018) with R² ≈ 0.92.</w:t>
      </w:r>
    </w:p>
    <w:p w14:paraId="3AE309D4" w14:textId="77777777" w:rsidR="00E335A7" w:rsidRDefault="00000000">
      <w:pPr>
        <w:pStyle w:val="Heading21"/>
        <w:keepNext/>
        <w:spacing w:before="240" w:after="120" w:line="240" w:lineRule="auto"/>
      </w:pPr>
      <w:bookmarkStart w:id="63" w:name="_Toc233200609"/>
      <w:r>
        <w:rPr>
          <w:rFonts w:cs="Calibri"/>
          <w:b/>
          <w:color w:val="365F91"/>
          <w:sz w:val="28"/>
        </w:rPr>
        <w:t>7.5 Diagnostic Charts</w:t>
      </w:r>
      <w:bookmarkEnd w:id="63"/>
    </w:p>
    <w:p w14:paraId="32FCD2D9" w14:textId="77777777" w:rsidR="00E335A7" w:rsidRDefault="00000000">
      <w:r>
        <w:rPr>
          <w:rFonts w:cs="Calibri"/>
        </w:rPr>
        <w:t>The diagnostic charts below are produced by the evaluation module, and will be found in full resolution in docs/screenshots/.</w:t>
      </w:r>
    </w:p>
    <w:p w14:paraId="28319797" w14:textId="77777777" w:rsidR="00E335A7" w:rsidRDefault="00000000">
      <w:pPr>
        <w:pStyle w:val="Heading31"/>
        <w:keepNext/>
        <w:spacing w:before="120" w:after="120" w:line="240" w:lineRule="auto"/>
      </w:pPr>
      <w:bookmarkStart w:id="64" w:name="_Toc233200610"/>
      <w:r>
        <w:rPr>
          <w:rFonts w:cs="Calibri"/>
          <w:b/>
          <w:color w:val="365F91"/>
          <w:sz w:val="26"/>
        </w:rPr>
        <w:t>7.5.1 Predicted vs. Actual Price (predicted_vs_actual.png)</w:t>
      </w:r>
      <w:bookmarkEnd w:id="64"/>
    </w:p>
    <w:p w14:paraId="11913DA5" w14:textId="77777777" w:rsidR="00E335A7" w:rsidRDefault="00000000">
      <w:r>
        <w:rPr>
          <w:rFonts w:cs="Calibri"/>
        </w:rPr>
        <w:t>There is no systematic tail drift nor is the scatter wide throughout the price range, along the y = x diagonal. There is mild heteroscedasticity (the variance in the residuals increases with price) which is known to be a weakness, but would be partly remedied by training on log(price) (Section 10.4).</w:t>
      </w:r>
    </w:p>
    <w:p w14:paraId="0BF6A8DA" w14:textId="77777777" w:rsidR="00E335A7" w:rsidRDefault="00000000">
      <w:pPr>
        <w:jc w:val="center"/>
      </w:pPr>
      <w:r>
        <w:rPr>
          <w:noProof/>
        </w:rPr>
        <w:lastRenderedPageBreak/>
        <w:drawing>
          <wp:inline distT="0" distB="0" distL="0" distR="0" wp14:anchorId="681A01B8" wp14:editId="48C0DD64">
            <wp:extent cx="5029200" cy="502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vs_actual.png"/>
                    <pic:cNvPicPr/>
                  </pic:nvPicPr>
                  <pic:blipFill>
                    <a:blip r:embed="rId22"/>
                    <a:stretch>
                      <a:fillRect/>
                    </a:stretch>
                  </pic:blipFill>
                  <pic:spPr>
                    <a:xfrm>
                      <a:off x="0" y="0"/>
                      <a:ext cx="5029200" cy="5029200"/>
                    </a:xfrm>
                    <a:prstGeom prst="rect">
                      <a:avLst/>
                    </a:prstGeom>
                  </pic:spPr>
                </pic:pic>
              </a:graphicData>
            </a:graphic>
          </wp:inline>
        </w:drawing>
      </w:r>
    </w:p>
    <w:p w14:paraId="10B878BB" w14:textId="77777777" w:rsidR="00E335A7" w:rsidRDefault="00000000">
      <w:pPr>
        <w:jc w:val="center"/>
      </w:pPr>
      <w:r>
        <w:rPr>
          <w:rFonts w:cs="Calibri"/>
          <w:i/>
          <w:sz w:val="20"/>
        </w:rPr>
        <w:t>Figure 7.1 — Predicted vs. actual price on the held-out test set</w:t>
      </w:r>
    </w:p>
    <w:p w14:paraId="0FFC66FE" w14:textId="77777777" w:rsidR="00E335A7" w:rsidRDefault="00000000">
      <w:pPr>
        <w:pStyle w:val="Heading31"/>
        <w:keepNext/>
        <w:spacing w:before="120" w:after="120" w:line="240" w:lineRule="auto"/>
      </w:pPr>
      <w:bookmarkStart w:id="65" w:name="_Toc233200611"/>
      <w:r>
        <w:rPr>
          <w:rFonts w:cs="Calibri"/>
          <w:b/>
          <w:color w:val="365F91"/>
          <w:sz w:val="26"/>
        </w:rPr>
        <w:t>7.5.2 Residual Distribution (residuals.png)</w:t>
      </w:r>
      <w:bookmarkEnd w:id="65"/>
    </w:p>
    <w:p w14:paraId="6107D592" w14:textId="77777777" w:rsidR="00E335A7" w:rsidRDefault="00000000">
      <w:r>
        <w:rPr>
          <w:rFonts w:cs="Calibri"/>
        </w:rPr>
        <w:t>The residual histogram is near to being symmetric with a mean close to zero, and a median near zero (mean £−12, median £−4). Residuals have mild evidence of being heavy-tailed but not as strong as in pilot runs as with Random Forest. If it is not biased, then it will not over or under predict on average.</w:t>
      </w:r>
    </w:p>
    <w:p w14:paraId="04991DD5" w14:textId="77777777" w:rsidR="00E335A7" w:rsidRDefault="00000000">
      <w:pPr>
        <w:jc w:val="center"/>
      </w:pPr>
      <w:r>
        <w:rPr>
          <w:noProof/>
        </w:rPr>
        <w:lastRenderedPageBreak/>
        <w:drawing>
          <wp:inline distT="0" distB="0" distL="0" distR="0" wp14:anchorId="29FA0E3C" wp14:editId="7900E384">
            <wp:extent cx="5029200"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png"/>
                    <pic:cNvPicPr/>
                  </pic:nvPicPr>
                  <pic:blipFill>
                    <a:blip r:embed="rId23"/>
                    <a:stretch>
                      <a:fillRect/>
                    </a:stretch>
                  </pic:blipFill>
                  <pic:spPr>
                    <a:xfrm>
                      <a:off x="0" y="0"/>
                      <a:ext cx="5029200" cy="3143250"/>
                    </a:xfrm>
                    <a:prstGeom prst="rect">
                      <a:avLst/>
                    </a:prstGeom>
                  </pic:spPr>
                </pic:pic>
              </a:graphicData>
            </a:graphic>
          </wp:inline>
        </w:drawing>
      </w:r>
    </w:p>
    <w:p w14:paraId="011A150D" w14:textId="77777777" w:rsidR="00E335A7" w:rsidRDefault="00000000">
      <w:pPr>
        <w:jc w:val="center"/>
      </w:pPr>
      <w:r>
        <w:rPr>
          <w:rFonts w:cs="Calibri"/>
          <w:i/>
          <w:sz w:val="20"/>
        </w:rPr>
        <w:t>Figure 7.2 — Distribution of residuals (predicted − actual)</w:t>
      </w:r>
    </w:p>
    <w:p w14:paraId="60A64EB1" w14:textId="77777777" w:rsidR="00E335A7" w:rsidRDefault="00000000">
      <w:pPr>
        <w:pStyle w:val="Heading31"/>
        <w:keepNext/>
        <w:spacing w:before="120" w:after="120" w:line="240" w:lineRule="auto"/>
      </w:pPr>
      <w:bookmarkStart w:id="66" w:name="_Toc233200612"/>
      <w:r>
        <w:rPr>
          <w:rFonts w:cs="Calibri"/>
          <w:b/>
          <w:color w:val="365F91"/>
          <w:sz w:val="26"/>
        </w:rPr>
        <w:t>7.5.3 Feature Importance (feature_importance.png)</w:t>
      </w:r>
      <w:bookmarkEnd w:id="66"/>
    </w:p>
    <w:p w14:paraId="6725B444" w14:textId="77777777" w:rsidR="00E335A7" w:rsidRDefault="00000000">
      <w:r>
        <w:rPr>
          <w:rFonts w:cs="Calibri"/>
        </w:rPr>
        <w:t xml:space="preserve">The engine size, mileage, and age are the most important variables in the model, according to </w:t>
      </w:r>
      <w:proofErr w:type="spellStart"/>
      <w:r>
        <w:rPr>
          <w:rFonts w:cs="Calibri"/>
        </w:rPr>
        <w:t>XGBoost</w:t>
      </w:r>
      <w:proofErr w:type="spellEnd"/>
      <w:r>
        <w:rPr>
          <w:rFonts w:cs="Calibri"/>
        </w:rPr>
        <w:t xml:space="preserve"> gain-based importance; dummies of the brand (BMW, Mercedes, Audi) and prestige-nameplate are also important. The top three numerical attributes lead to about 60 % of total split gain, reinforcing the hedonic-pricing hypothesis that physical factors carry a greater share in total split gain than does brand prestige.</w:t>
      </w:r>
    </w:p>
    <w:p w14:paraId="2C818373" w14:textId="77777777" w:rsidR="00E335A7" w:rsidRDefault="00000000">
      <w:pPr>
        <w:jc w:val="center"/>
      </w:pPr>
      <w:r>
        <w:rPr>
          <w:noProof/>
        </w:rPr>
        <w:lastRenderedPageBreak/>
        <w:drawing>
          <wp:inline distT="0" distB="0" distL="0" distR="0" wp14:anchorId="32254959" wp14:editId="5B7BA1B0">
            <wp:extent cx="5029200" cy="391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4"/>
                    <a:stretch>
                      <a:fillRect/>
                    </a:stretch>
                  </pic:blipFill>
                  <pic:spPr>
                    <a:xfrm>
                      <a:off x="0" y="0"/>
                      <a:ext cx="5029200" cy="3911600"/>
                    </a:xfrm>
                    <a:prstGeom prst="rect">
                      <a:avLst/>
                    </a:prstGeom>
                  </pic:spPr>
                </pic:pic>
              </a:graphicData>
            </a:graphic>
          </wp:inline>
        </w:drawing>
      </w:r>
    </w:p>
    <w:p w14:paraId="7F9C9815" w14:textId="77777777" w:rsidR="00E335A7" w:rsidRDefault="00000000">
      <w:pPr>
        <w:jc w:val="center"/>
      </w:pPr>
      <w:r>
        <w:rPr>
          <w:rFonts w:cs="Calibri"/>
          <w:i/>
          <w:sz w:val="20"/>
        </w:rPr>
        <w:t xml:space="preserve">Figure 7.3 — </w:t>
      </w:r>
      <w:proofErr w:type="spellStart"/>
      <w:r>
        <w:rPr>
          <w:rFonts w:cs="Calibri"/>
          <w:i/>
          <w:sz w:val="20"/>
        </w:rPr>
        <w:t>XGBoost</w:t>
      </w:r>
      <w:proofErr w:type="spellEnd"/>
      <w:r>
        <w:rPr>
          <w:rFonts w:cs="Calibri"/>
          <w:i/>
          <w:sz w:val="20"/>
        </w:rPr>
        <w:t xml:space="preserve"> gain-based feature importance</w:t>
      </w:r>
    </w:p>
    <w:p w14:paraId="35835E82" w14:textId="77777777" w:rsidR="00E335A7" w:rsidRDefault="00000000">
      <w:pPr>
        <w:pStyle w:val="Heading31"/>
        <w:keepNext/>
        <w:spacing w:before="120" w:after="120" w:line="240" w:lineRule="auto"/>
      </w:pPr>
      <w:bookmarkStart w:id="67" w:name="_Toc233200613"/>
      <w:r>
        <w:rPr>
          <w:rFonts w:cs="Calibri"/>
          <w:b/>
          <w:color w:val="365F91"/>
          <w:sz w:val="26"/>
        </w:rPr>
        <w:t>7.5.4 Prediction Interval (prediction_interval.png)</w:t>
      </w:r>
      <w:bookmarkEnd w:id="67"/>
    </w:p>
    <w:p w14:paraId="0BCD64E4" w14:textId="77777777" w:rsidR="00E335A7" w:rsidRDefault="00000000">
      <w:r>
        <w:rPr>
          <w:rFonts w:cs="Calibri"/>
        </w:rPr>
        <w:t>Figure 7.4 plots the 80% interval (FR13) against real prices for a sample of test cars sorted by predicted value. The band widens with price, capturing the heteroscedasticity seen in the residuals, and the actual price falls inside it for 82.5% of this 80-car sample (full-test-set coverage is 77.6%, Section 5.11), with the few misses in the thinly-sampled premium tail. It is the clearest single piece of evidence that the interval is calibrated rather than cosmetic.</w:t>
      </w:r>
    </w:p>
    <w:p w14:paraId="61A43320" w14:textId="77777777" w:rsidR="00E335A7" w:rsidRDefault="00000000">
      <w:pPr>
        <w:jc w:val="center"/>
      </w:pPr>
      <w:r>
        <w:rPr>
          <w:noProof/>
        </w:rPr>
        <w:drawing>
          <wp:inline distT="0" distB="0" distL="0" distR="0" wp14:anchorId="30F6CC48" wp14:editId="0707BCDA">
            <wp:extent cx="5029200"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interval.png"/>
                    <pic:cNvPicPr/>
                  </pic:nvPicPr>
                  <pic:blipFill>
                    <a:blip r:embed="rId25"/>
                    <a:stretch>
                      <a:fillRect/>
                    </a:stretch>
                  </pic:blipFill>
                  <pic:spPr>
                    <a:xfrm>
                      <a:off x="0" y="0"/>
                      <a:ext cx="5029200" cy="2514600"/>
                    </a:xfrm>
                    <a:prstGeom prst="rect">
                      <a:avLst/>
                    </a:prstGeom>
                  </pic:spPr>
                </pic:pic>
              </a:graphicData>
            </a:graphic>
          </wp:inline>
        </w:drawing>
      </w:r>
    </w:p>
    <w:p w14:paraId="734A4A95" w14:textId="77777777" w:rsidR="00E335A7" w:rsidRDefault="00000000">
      <w:pPr>
        <w:jc w:val="center"/>
      </w:pPr>
      <w:r>
        <w:rPr>
          <w:rFonts w:cs="Calibri"/>
          <w:i/>
          <w:sz w:val="20"/>
        </w:rPr>
        <w:t>Figure 7.4 — 80% prediction interval vs. actual prices on a test sample</w:t>
      </w:r>
    </w:p>
    <w:p w14:paraId="041C2EEB" w14:textId="77777777" w:rsidR="00E335A7" w:rsidRDefault="00000000">
      <w:pPr>
        <w:pStyle w:val="Heading21"/>
        <w:keepNext/>
        <w:spacing w:before="240" w:after="120" w:line="240" w:lineRule="auto"/>
      </w:pPr>
      <w:bookmarkStart w:id="68" w:name="_Toc233200614"/>
      <w:r>
        <w:rPr>
          <w:rFonts w:cs="Calibri"/>
          <w:b/>
          <w:color w:val="365F91"/>
          <w:sz w:val="28"/>
        </w:rPr>
        <w:lastRenderedPageBreak/>
        <w:t>7.6 Sensitivity and Sanity Checks</w:t>
      </w:r>
      <w:bookmarkEnd w:id="68"/>
    </w:p>
    <w:p w14:paraId="4840995B" w14:textId="77777777" w:rsidR="00E335A7" w:rsidRDefault="00000000">
      <w:r>
        <w:rPr>
          <w:rFonts w:cs="Calibri"/>
        </w:rPr>
        <w:t xml:space="preserve">As a sanity check, I compared a 2019 BMW 3 Series (28,000 miles, automatic diesel, 2.0 litre) against three live </w:t>
      </w:r>
      <w:proofErr w:type="spellStart"/>
      <w:r>
        <w:rPr>
          <w:rFonts w:cs="Calibri"/>
        </w:rPr>
        <w:t>AutoTrader</w:t>
      </w:r>
      <w:proofErr w:type="spellEnd"/>
      <w:r>
        <w:rPr>
          <w:rFonts w:cs="Calibri"/>
        </w:rPr>
        <w:t xml:space="preserve"> UK listings on 28 April 2026 (£21,750, £22,995, £23,490). The raw output of the model is £22,488 which is within £1,000 of all three. The headline is then raised by the national ×1.13 adjustment, which is a little more than is needed for this car as it has performed above average, but the listings are still towards the bottom of the 80% interval (£21,769 – £30,574). It explains why one national factor is too simple a tool, segment level calibration is future work (Section 10.4) and why the interval and not the point is what should be supported by a buyer.</w:t>
      </w:r>
    </w:p>
    <w:p w14:paraId="7148036F" w14:textId="77777777" w:rsidR="00E335A7" w:rsidRDefault="00000000">
      <w:pPr>
        <w:pStyle w:val="Heading21"/>
        <w:keepNext/>
        <w:spacing w:before="240" w:after="120" w:line="240" w:lineRule="auto"/>
      </w:pPr>
      <w:bookmarkStart w:id="69" w:name="_Toc233200615"/>
      <w:r>
        <w:rPr>
          <w:rFonts w:cs="Calibri"/>
          <w:b/>
          <w:color w:val="365F91"/>
          <w:sz w:val="28"/>
        </w:rPr>
        <w:t>7.7 Per-Brand Error Breakdown</w:t>
      </w:r>
      <w:bookmarkEnd w:id="69"/>
    </w:p>
    <w:p w14:paraId="72B8AF2F" w14:textId="77777777" w:rsidR="00E335A7" w:rsidRDefault="00000000">
      <w:r>
        <w:rPr>
          <w:rFonts w:cs="Calibri"/>
        </w:rPr>
        <w:t>The residuals from the test-set were grouped by manufacturer (Table 7.4) to investigate the brand-imbalance issue mentioned in Section 4.2.3.</w:t>
      </w:r>
    </w:p>
    <w:tbl>
      <w:tblPr>
        <w:tblStyle w:val="TableGrid"/>
        <w:tblW w:w="0" w:type="auto"/>
        <w:tblLook w:val="04A0" w:firstRow="1" w:lastRow="0" w:firstColumn="1" w:lastColumn="0" w:noHBand="0" w:noVBand="1"/>
      </w:tblPr>
      <w:tblGrid>
        <w:gridCol w:w="1805"/>
        <w:gridCol w:w="1805"/>
        <w:gridCol w:w="1805"/>
        <w:gridCol w:w="1805"/>
        <w:gridCol w:w="1805"/>
      </w:tblGrid>
      <w:tr w:rsidR="00E335A7" w14:paraId="63955B63" w14:textId="77777777">
        <w:tc>
          <w:tcPr>
            <w:tcW w:w="1805" w:type="dxa"/>
          </w:tcPr>
          <w:p w14:paraId="322593A3" w14:textId="77777777" w:rsidR="00E335A7" w:rsidRDefault="00000000">
            <w:r>
              <w:rPr>
                <w:rFonts w:cs="Calibri"/>
                <w:b/>
                <w:sz w:val="20"/>
              </w:rPr>
              <w:t>Brand</w:t>
            </w:r>
          </w:p>
        </w:tc>
        <w:tc>
          <w:tcPr>
            <w:tcW w:w="1805" w:type="dxa"/>
          </w:tcPr>
          <w:p w14:paraId="669DADE7" w14:textId="77777777" w:rsidR="00E335A7" w:rsidRDefault="00000000">
            <w:r>
              <w:rPr>
                <w:rFonts w:cs="Calibri"/>
                <w:b/>
                <w:sz w:val="20"/>
              </w:rPr>
              <w:t>n (test)</w:t>
            </w:r>
          </w:p>
        </w:tc>
        <w:tc>
          <w:tcPr>
            <w:tcW w:w="1805" w:type="dxa"/>
          </w:tcPr>
          <w:p w14:paraId="4A256104" w14:textId="77777777" w:rsidR="00E335A7" w:rsidRDefault="00000000">
            <w:r>
              <w:rPr>
                <w:rFonts w:cs="Calibri"/>
                <w:b/>
                <w:sz w:val="20"/>
              </w:rPr>
              <w:t>MAE (£)</w:t>
            </w:r>
          </w:p>
        </w:tc>
        <w:tc>
          <w:tcPr>
            <w:tcW w:w="1805" w:type="dxa"/>
          </w:tcPr>
          <w:p w14:paraId="1707B816" w14:textId="77777777" w:rsidR="00E335A7" w:rsidRDefault="00000000">
            <w:r>
              <w:rPr>
                <w:rFonts w:cs="Calibri"/>
                <w:b/>
                <w:sz w:val="20"/>
              </w:rPr>
              <w:t>RMSE (£)</w:t>
            </w:r>
          </w:p>
        </w:tc>
        <w:tc>
          <w:tcPr>
            <w:tcW w:w="1805" w:type="dxa"/>
          </w:tcPr>
          <w:p w14:paraId="1E2DF178" w14:textId="77777777" w:rsidR="00E335A7" w:rsidRDefault="00000000">
            <w:r>
              <w:rPr>
                <w:rFonts w:cs="Calibri"/>
                <w:b/>
                <w:sz w:val="20"/>
              </w:rPr>
              <w:t>Median resid. (£)</w:t>
            </w:r>
          </w:p>
        </w:tc>
      </w:tr>
      <w:tr w:rsidR="00E335A7" w14:paraId="1D0300AA" w14:textId="77777777">
        <w:tc>
          <w:tcPr>
            <w:tcW w:w="1805" w:type="dxa"/>
          </w:tcPr>
          <w:p w14:paraId="73DFDA26" w14:textId="77777777" w:rsidR="00E335A7" w:rsidRDefault="00000000">
            <w:r>
              <w:rPr>
                <w:rFonts w:cs="Calibri"/>
                <w:sz w:val="20"/>
              </w:rPr>
              <w:t>Audi</w:t>
            </w:r>
          </w:p>
        </w:tc>
        <w:tc>
          <w:tcPr>
            <w:tcW w:w="1805" w:type="dxa"/>
          </w:tcPr>
          <w:p w14:paraId="6DC0E74D" w14:textId="77777777" w:rsidR="00E335A7" w:rsidRDefault="00000000">
            <w:r>
              <w:rPr>
                <w:rFonts w:cs="Calibri"/>
                <w:sz w:val="20"/>
              </w:rPr>
              <w:t>1,778</w:t>
            </w:r>
          </w:p>
        </w:tc>
        <w:tc>
          <w:tcPr>
            <w:tcW w:w="1805" w:type="dxa"/>
          </w:tcPr>
          <w:p w14:paraId="1C766CC9" w14:textId="77777777" w:rsidR="00E335A7" w:rsidRDefault="00000000">
            <w:r>
              <w:rPr>
                <w:rFonts w:cs="Calibri"/>
                <w:sz w:val="20"/>
              </w:rPr>
              <w:t>1,477</w:t>
            </w:r>
          </w:p>
        </w:tc>
        <w:tc>
          <w:tcPr>
            <w:tcW w:w="1805" w:type="dxa"/>
          </w:tcPr>
          <w:p w14:paraId="06381F95" w14:textId="77777777" w:rsidR="00E335A7" w:rsidRDefault="00000000">
            <w:r>
              <w:rPr>
                <w:rFonts w:cs="Calibri"/>
                <w:sz w:val="20"/>
              </w:rPr>
              <w:t>1,952</w:t>
            </w:r>
          </w:p>
        </w:tc>
        <w:tc>
          <w:tcPr>
            <w:tcW w:w="1805" w:type="dxa"/>
          </w:tcPr>
          <w:p w14:paraId="32205253" w14:textId="77777777" w:rsidR="00E335A7" w:rsidRDefault="00000000">
            <w:r>
              <w:rPr>
                <w:rFonts w:cs="Calibri"/>
                <w:sz w:val="20"/>
              </w:rPr>
              <w:t>−87</w:t>
            </w:r>
          </w:p>
        </w:tc>
      </w:tr>
      <w:tr w:rsidR="00E335A7" w14:paraId="416AB433" w14:textId="77777777">
        <w:tc>
          <w:tcPr>
            <w:tcW w:w="1805" w:type="dxa"/>
          </w:tcPr>
          <w:p w14:paraId="173D2A50" w14:textId="77777777" w:rsidR="00E335A7" w:rsidRDefault="00000000">
            <w:r>
              <w:rPr>
                <w:rFonts w:cs="Calibri"/>
                <w:sz w:val="20"/>
              </w:rPr>
              <w:t>BMW</w:t>
            </w:r>
          </w:p>
        </w:tc>
        <w:tc>
          <w:tcPr>
            <w:tcW w:w="1805" w:type="dxa"/>
          </w:tcPr>
          <w:p w14:paraId="208D0D84" w14:textId="77777777" w:rsidR="00E335A7" w:rsidRDefault="00000000">
            <w:r>
              <w:rPr>
                <w:rFonts w:cs="Calibri"/>
                <w:sz w:val="20"/>
              </w:rPr>
              <w:t>1,782</w:t>
            </w:r>
          </w:p>
        </w:tc>
        <w:tc>
          <w:tcPr>
            <w:tcW w:w="1805" w:type="dxa"/>
          </w:tcPr>
          <w:p w14:paraId="5E4C3B3F" w14:textId="77777777" w:rsidR="00E335A7" w:rsidRDefault="00000000">
            <w:r>
              <w:rPr>
                <w:rFonts w:cs="Calibri"/>
                <w:sz w:val="20"/>
              </w:rPr>
              <w:t>1,598</w:t>
            </w:r>
          </w:p>
        </w:tc>
        <w:tc>
          <w:tcPr>
            <w:tcW w:w="1805" w:type="dxa"/>
          </w:tcPr>
          <w:p w14:paraId="2D89C5DE" w14:textId="77777777" w:rsidR="00E335A7" w:rsidRDefault="00000000">
            <w:r>
              <w:rPr>
                <w:rFonts w:cs="Calibri"/>
                <w:sz w:val="20"/>
              </w:rPr>
              <w:t>2,149</w:t>
            </w:r>
          </w:p>
        </w:tc>
        <w:tc>
          <w:tcPr>
            <w:tcW w:w="1805" w:type="dxa"/>
          </w:tcPr>
          <w:p w14:paraId="1978914B" w14:textId="77777777" w:rsidR="00E335A7" w:rsidRDefault="00000000">
            <w:r>
              <w:rPr>
                <w:rFonts w:cs="Calibri"/>
                <w:sz w:val="20"/>
              </w:rPr>
              <w:t>−35</w:t>
            </w:r>
          </w:p>
        </w:tc>
      </w:tr>
      <w:tr w:rsidR="00E335A7" w14:paraId="48D3CD85" w14:textId="77777777">
        <w:tc>
          <w:tcPr>
            <w:tcW w:w="1805" w:type="dxa"/>
          </w:tcPr>
          <w:p w14:paraId="358FED15" w14:textId="77777777" w:rsidR="00E335A7" w:rsidRDefault="00000000">
            <w:r>
              <w:rPr>
                <w:rFonts w:cs="Calibri"/>
                <w:sz w:val="20"/>
              </w:rPr>
              <w:t>Ford</w:t>
            </w:r>
          </w:p>
        </w:tc>
        <w:tc>
          <w:tcPr>
            <w:tcW w:w="1805" w:type="dxa"/>
          </w:tcPr>
          <w:p w14:paraId="6D870F53" w14:textId="77777777" w:rsidR="00E335A7" w:rsidRDefault="00000000">
            <w:r>
              <w:rPr>
                <w:rFonts w:cs="Calibri"/>
                <w:sz w:val="20"/>
              </w:rPr>
              <w:t>3,431</w:t>
            </w:r>
          </w:p>
        </w:tc>
        <w:tc>
          <w:tcPr>
            <w:tcW w:w="1805" w:type="dxa"/>
          </w:tcPr>
          <w:p w14:paraId="7163D50A" w14:textId="77777777" w:rsidR="00E335A7" w:rsidRDefault="00000000">
            <w:r>
              <w:rPr>
                <w:rFonts w:cs="Calibri"/>
                <w:sz w:val="20"/>
              </w:rPr>
              <w:t>878</w:t>
            </w:r>
          </w:p>
        </w:tc>
        <w:tc>
          <w:tcPr>
            <w:tcW w:w="1805" w:type="dxa"/>
          </w:tcPr>
          <w:p w14:paraId="1DF0E46F" w14:textId="77777777" w:rsidR="00E335A7" w:rsidRDefault="00000000">
            <w:r>
              <w:rPr>
                <w:rFonts w:cs="Calibri"/>
                <w:sz w:val="20"/>
              </w:rPr>
              <w:t>1,207</w:t>
            </w:r>
          </w:p>
        </w:tc>
        <w:tc>
          <w:tcPr>
            <w:tcW w:w="1805" w:type="dxa"/>
          </w:tcPr>
          <w:p w14:paraId="3D783D48" w14:textId="77777777" w:rsidR="00E335A7" w:rsidRDefault="00000000">
            <w:r>
              <w:rPr>
                <w:rFonts w:cs="Calibri"/>
                <w:sz w:val="20"/>
              </w:rPr>
              <w:t>−50</w:t>
            </w:r>
          </w:p>
        </w:tc>
      </w:tr>
      <w:tr w:rsidR="00E335A7" w14:paraId="5932C780" w14:textId="77777777">
        <w:tc>
          <w:tcPr>
            <w:tcW w:w="1805" w:type="dxa"/>
          </w:tcPr>
          <w:p w14:paraId="00804368" w14:textId="77777777" w:rsidR="00E335A7" w:rsidRDefault="00000000">
            <w:r>
              <w:rPr>
                <w:rFonts w:cs="Calibri"/>
                <w:sz w:val="20"/>
              </w:rPr>
              <w:t>Hyundai</w:t>
            </w:r>
          </w:p>
        </w:tc>
        <w:tc>
          <w:tcPr>
            <w:tcW w:w="1805" w:type="dxa"/>
          </w:tcPr>
          <w:p w14:paraId="53A6A953" w14:textId="77777777" w:rsidR="00E335A7" w:rsidRDefault="00000000">
            <w:r>
              <w:rPr>
                <w:rFonts w:cs="Calibri"/>
                <w:sz w:val="20"/>
              </w:rPr>
              <w:t>962</w:t>
            </w:r>
          </w:p>
        </w:tc>
        <w:tc>
          <w:tcPr>
            <w:tcW w:w="1805" w:type="dxa"/>
          </w:tcPr>
          <w:p w14:paraId="3BBAA600" w14:textId="77777777" w:rsidR="00E335A7" w:rsidRDefault="00000000">
            <w:r>
              <w:rPr>
                <w:rFonts w:cs="Calibri"/>
                <w:sz w:val="20"/>
              </w:rPr>
              <w:t>924</w:t>
            </w:r>
          </w:p>
        </w:tc>
        <w:tc>
          <w:tcPr>
            <w:tcW w:w="1805" w:type="dxa"/>
          </w:tcPr>
          <w:p w14:paraId="027F32EF" w14:textId="77777777" w:rsidR="00E335A7" w:rsidRDefault="00000000">
            <w:r>
              <w:rPr>
                <w:rFonts w:cs="Calibri"/>
                <w:sz w:val="20"/>
              </w:rPr>
              <w:t>1,279</w:t>
            </w:r>
          </w:p>
        </w:tc>
        <w:tc>
          <w:tcPr>
            <w:tcW w:w="1805" w:type="dxa"/>
          </w:tcPr>
          <w:p w14:paraId="64D1A1A3" w14:textId="77777777" w:rsidR="00E335A7" w:rsidRDefault="00000000">
            <w:r>
              <w:rPr>
                <w:rFonts w:cs="Calibri"/>
                <w:sz w:val="20"/>
              </w:rPr>
              <w:t>−96</w:t>
            </w:r>
          </w:p>
        </w:tc>
      </w:tr>
      <w:tr w:rsidR="00E335A7" w14:paraId="14B65100" w14:textId="77777777">
        <w:tc>
          <w:tcPr>
            <w:tcW w:w="1805" w:type="dxa"/>
          </w:tcPr>
          <w:p w14:paraId="0C1C6FD1" w14:textId="77777777" w:rsidR="00E335A7" w:rsidRDefault="00000000">
            <w:r>
              <w:rPr>
                <w:rFonts w:cs="Calibri"/>
                <w:sz w:val="20"/>
              </w:rPr>
              <w:t>Mercedes-Benz</w:t>
            </w:r>
          </w:p>
        </w:tc>
        <w:tc>
          <w:tcPr>
            <w:tcW w:w="1805" w:type="dxa"/>
          </w:tcPr>
          <w:p w14:paraId="39FA5122" w14:textId="77777777" w:rsidR="00E335A7" w:rsidRDefault="00000000">
            <w:r>
              <w:rPr>
                <w:rFonts w:cs="Calibri"/>
                <w:sz w:val="20"/>
              </w:rPr>
              <w:t>2,164</w:t>
            </w:r>
          </w:p>
        </w:tc>
        <w:tc>
          <w:tcPr>
            <w:tcW w:w="1805" w:type="dxa"/>
          </w:tcPr>
          <w:p w14:paraId="530765A2" w14:textId="77777777" w:rsidR="00E335A7" w:rsidRDefault="00000000">
            <w:r>
              <w:rPr>
                <w:rFonts w:cs="Calibri"/>
                <w:sz w:val="20"/>
              </w:rPr>
              <w:t>1,618</w:t>
            </w:r>
          </w:p>
        </w:tc>
        <w:tc>
          <w:tcPr>
            <w:tcW w:w="1805" w:type="dxa"/>
          </w:tcPr>
          <w:p w14:paraId="5DD2E159" w14:textId="77777777" w:rsidR="00E335A7" w:rsidRDefault="00000000">
            <w:r>
              <w:rPr>
                <w:rFonts w:cs="Calibri"/>
                <w:sz w:val="20"/>
              </w:rPr>
              <w:t>2,140</w:t>
            </w:r>
          </w:p>
        </w:tc>
        <w:tc>
          <w:tcPr>
            <w:tcW w:w="1805" w:type="dxa"/>
          </w:tcPr>
          <w:p w14:paraId="7E1C09F1" w14:textId="77777777" w:rsidR="00E335A7" w:rsidRDefault="00000000">
            <w:r>
              <w:rPr>
                <w:rFonts w:cs="Calibri"/>
                <w:sz w:val="20"/>
              </w:rPr>
              <w:t>−87</w:t>
            </w:r>
          </w:p>
        </w:tc>
      </w:tr>
      <w:tr w:rsidR="00E335A7" w14:paraId="1ABB1E4D" w14:textId="77777777">
        <w:tc>
          <w:tcPr>
            <w:tcW w:w="1805" w:type="dxa"/>
          </w:tcPr>
          <w:p w14:paraId="314E1696" w14:textId="77777777" w:rsidR="00E335A7" w:rsidRDefault="00000000">
            <w:r>
              <w:rPr>
                <w:rFonts w:cs="Calibri"/>
                <w:sz w:val="20"/>
              </w:rPr>
              <w:t>Škoda</w:t>
            </w:r>
          </w:p>
        </w:tc>
        <w:tc>
          <w:tcPr>
            <w:tcW w:w="1805" w:type="dxa"/>
          </w:tcPr>
          <w:p w14:paraId="1BC54B11" w14:textId="77777777" w:rsidR="00E335A7" w:rsidRDefault="00000000">
            <w:r>
              <w:rPr>
                <w:rFonts w:cs="Calibri"/>
                <w:sz w:val="20"/>
              </w:rPr>
              <w:t>1,231</w:t>
            </w:r>
          </w:p>
        </w:tc>
        <w:tc>
          <w:tcPr>
            <w:tcW w:w="1805" w:type="dxa"/>
          </w:tcPr>
          <w:p w14:paraId="7ADD8518" w14:textId="77777777" w:rsidR="00E335A7" w:rsidRDefault="00000000">
            <w:r>
              <w:rPr>
                <w:rFonts w:cs="Calibri"/>
                <w:sz w:val="20"/>
              </w:rPr>
              <w:t>1,161</w:t>
            </w:r>
          </w:p>
        </w:tc>
        <w:tc>
          <w:tcPr>
            <w:tcW w:w="1805" w:type="dxa"/>
          </w:tcPr>
          <w:p w14:paraId="1F47D338" w14:textId="77777777" w:rsidR="00E335A7" w:rsidRDefault="00000000">
            <w:r>
              <w:rPr>
                <w:rFonts w:cs="Calibri"/>
                <w:sz w:val="20"/>
              </w:rPr>
              <w:t>1,571</w:t>
            </w:r>
          </w:p>
        </w:tc>
        <w:tc>
          <w:tcPr>
            <w:tcW w:w="1805" w:type="dxa"/>
          </w:tcPr>
          <w:p w14:paraId="217EDB98" w14:textId="77777777" w:rsidR="00E335A7" w:rsidRDefault="00000000">
            <w:r>
              <w:rPr>
                <w:rFonts w:cs="Calibri"/>
                <w:sz w:val="20"/>
              </w:rPr>
              <w:t>−89</w:t>
            </w:r>
          </w:p>
        </w:tc>
      </w:tr>
      <w:tr w:rsidR="00E335A7" w14:paraId="58BC051A" w14:textId="77777777">
        <w:tc>
          <w:tcPr>
            <w:tcW w:w="1805" w:type="dxa"/>
          </w:tcPr>
          <w:p w14:paraId="17863FC6" w14:textId="77777777" w:rsidR="00E335A7" w:rsidRDefault="00000000">
            <w:r>
              <w:rPr>
                <w:rFonts w:cs="Calibri"/>
                <w:sz w:val="20"/>
              </w:rPr>
              <w:t>Toyota</w:t>
            </w:r>
          </w:p>
        </w:tc>
        <w:tc>
          <w:tcPr>
            <w:tcW w:w="1805" w:type="dxa"/>
          </w:tcPr>
          <w:p w14:paraId="14495391" w14:textId="77777777" w:rsidR="00E335A7" w:rsidRDefault="00000000">
            <w:r>
              <w:rPr>
                <w:rFonts w:cs="Calibri"/>
                <w:sz w:val="20"/>
              </w:rPr>
              <w:t>1,268</w:t>
            </w:r>
          </w:p>
        </w:tc>
        <w:tc>
          <w:tcPr>
            <w:tcW w:w="1805" w:type="dxa"/>
          </w:tcPr>
          <w:p w14:paraId="5C17A3D6" w14:textId="77777777" w:rsidR="00E335A7" w:rsidRDefault="00000000">
            <w:r>
              <w:rPr>
                <w:rFonts w:cs="Calibri"/>
                <w:sz w:val="20"/>
              </w:rPr>
              <w:t>859</w:t>
            </w:r>
          </w:p>
        </w:tc>
        <w:tc>
          <w:tcPr>
            <w:tcW w:w="1805" w:type="dxa"/>
          </w:tcPr>
          <w:p w14:paraId="11F5317F" w14:textId="77777777" w:rsidR="00E335A7" w:rsidRDefault="00000000">
            <w:r>
              <w:rPr>
                <w:rFonts w:cs="Calibri"/>
                <w:sz w:val="20"/>
              </w:rPr>
              <w:t>1,268</w:t>
            </w:r>
          </w:p>
        </w:tc>
        <w:tc>
          <w:tcPr>
            <w:tcW w:w="1805" w:type="dxa"/>
          </w:tcPr>
          <w:p w14:paraId="06788612" w14:textId="77777777" w:rsidR="00E335A7" w:rsidRDefault="00000000">
            <w:r>
              <w:rPr>
                <w:rFonts w:cs="Calibri"/>
                <w:sz w:val="20"/>
              </w:rPr>
              <w:t>−19</w:t>
            </w:r>
          </w:p>
        </w:tc>
      </w:tr>
      <w:tr w:rsidR="00E335A7" w14:paraId="0F66DDFA" w14:textId="77777777">
        <w:tc>
          <w:tcPr>
            <w:tcW w:w="1805" w:type="dxa"/>
          </w:tcPr>
          <w:p w14:paraId="401CA8DC" w14:textId="77777777" w:rsidR="00E335A7" w:rsidRDefault="00000000">
            <w:r>
              <w:rPr>
                <w:rFonts w:cs="Calibri"/>
                <w:sz w:val="20"/>
              </w:rPr>
              <w:t>Vauxhall</w:t>
            </w:r>
          </w:p>
        </w:tc>
        <w:tc>
          <w:tcPr>
            <w:tcW w:w="1805" w:type="dxa"/>
          </w:tcPr>
          <w:p w14:paraId="2686E7C6" w14:textId="77777777" w:rsidR="00E335A7" w:rsidRDefault="00000000">
            <w:r>
              <w:rPr>
                <w:rFonts w:cs="Calibri"/>
                <w:sz w:val="20"/>
              </w:rPr>
              <w:t>2,654</w:t>
            </w:r>
          </w:p>
        </w:tc>
        <w:tc>
          <w:tcPr>
            <w:tcW w:w="1805" w:type="dxa"/>
          </w:tcPr>
          <w:p w14:paraId="20766754" w14:textId="77777777" w:rsidR="00E335A7" w:rsidRDefault="00000000">
            <w:r>
              <w:rPr>
                <w:rFonts w:cs="Calibri"/>
                <w:sz w:val="20"/>
              </w:rPr>
              <w:t>750</w:t>
            </w:r>
          </w:p>
        </w:tc>
        <w:tc>
          <w:tcPr>
            <w:tcW w:w="1805" w:type="dxa"/>
          </w:tcPr>
          <w:p w14:paraId="7966D788" w14:textId="77777777" w:rsidR="00E335A7" w:rsidRDefault="00000000">
            <w:r>
              <w:rPr>
                <w:rFonts w:cs="Calibri"/>
                <w:sz w:val="20"/>
              </w:rPr>
              <w:t>1,056</w:t>
            </w:r>
          </w:p>
        </w:tc>
        <w:tc>
          <w:tcPr>
            <w:tcW w:w="1805" w:type="dxa"/>
          </w:tcPr>
          <w:p w14:paraId="79676A53" w14:textId="77777777" w:rsidR="00E335A7" w:rsidRDefault="00000000">
            <w:r>
              <w:rPr>
                <w:rFonts w:cs="Calibri"/>
                <w:sz w:val="20"/>
              </w:rPr>
              <w:t>−33</w:t>
            </w:r>
          </w:p>
        </w:tc>
      </w:tr>
      <w:tr w:rsidR="00E335A7" w14:paraId="4804736F" w14:textId="77777777">
        <w:tc>
          <w:tcPr>
            <w:tcW w:w="1805" w:type="dxa"/>
          </w:tcPr>
          <w:p w14:paraId="785E81FB" w14:textId="77777777" w:rsidR="00E335A7" w:rsidRDefault="00000000">
            <w:r>
              <w:rPr>
                <w:rFonts w:cs="Calibri"/>
                <w:sz w:val="20"/>
              </w:rPr>
              <w:t>Volkswagen</w:t>
            </w:r>
          </w:p>
        </w:tc>
        <w:tc>
          <w:tcPr>
            <w:tcW w:w="1805" w:type="dxa"/>
          </w:tcPr>
          <w:p w14:paraId="5CAD62EF" w14:textId="77777777" w:rsidR="00E335A7" w:rsidRDefault="00000000">
            <w:r>
              <w:rPr>
                <w:rFonts w:cs="Calibri"/>
                <w:sz w:val="20"/>
              </w:rPr>
              <w:t>2,721</w:t>
            </w:r>
          </w:p>
        </w:tc>
        <w:tc>
          <w:tcPr>
            <w:tcW w:w="1805" w:type="dxa"/>
          </w:tcPr>
          <w:p w14:paraId="02B94245" w14:textId="77777777" w:rsidR="00E335A7" w:rsidRDefault="00000000">
            <w:r>
              <w:rPr>
                <w:rFonts w:cs="Calibri"/>
                <w:sz w:val="20"/>
              </w:rPr>
              <w:t>1,199</w:t>
            </w:r>
          </w:p>
        </w:tc>
        <w:tc>
          <w:tcPr>
            <w:tcW w:w="1805" w:type="dxa"/>
          </w:tcPr>
          <w:p w14:paraId="18300392" w14:textId="77777777" w:rsidR="00E335A7" w:rsidRDefault="00000000">
            <w:r>
              <w:rPr>
                <w:rFonts w:cs="Calibri"/>
                <w:sz w:val="20"/>
              </w:rPr>
              <w:t>1,671</w:t>
            </w:r>
          </w:p>
        </w:tc>
        <w:tc>
          <w:tcPr>
            <w:tcW w:w="1805" w:type="dxa"/>
          </w:tcPr>
          <w:p w14:paraId="0505BBDB" w14:textId="77777777" w:rsidR="00E335A7" w:rsidRDefault="00000000">
            <w:r>
              <w:rPr>
                <w:rFonts w:cs="Calibri"/>
                <w:sz w:val="20"/>
              </w:rPr>
              <w:t>−107</w:t>
            </w:r>
          </w:p>
        </w:tc>
      </w:tr>
    </w:tbl>
    <w:p w14:paraId="6DCD4FF9" w14:textId="77777777" w:rsidR="00E335A7" w:rsidRDefault="00E335A7"/>
    <w:p w14:paraId="7881FDD0" w14:textId="77777777" w:rsidR="00E335A7" w:rsidRDefault="00000000">
      <w:r>
        <w:rPr>
          <w:rFonts w:cs="Calibri"/>
          <w:i/>
        </w:rPr>
        <w:t>Table 7.4 — Held-out-test-set errors broken out by manufacturer.</w:t>
      </w:r>
    </w:p>
    <w:p w14:paraId="2DF3063B" w14:textId="77777777" w:rsidR="00E335A7" w:rsidRDefault="00000000">
      <w:r>
        <w:rPr>
          <w:rFonts w:cs="Calibri"/>
        </w:rPr>
        <w:t>There are two patterns to note: The Mercedes-Benz has the highest MAE (£1,618): the wide trims range in the S Class (between £8,000 and over £100,000) and the model is unable to distinguish between the seven attributes. The volume brands that have a narrower spread of per-nameplate figures – such as Vauxhall, Toyota and Ford – record the lowest errors. There is no material per-brand bias as the median residual is small for all brands.</w:t>
      </w:r>
    </w:p>
    <w:p w14:paraId="5F42CE0A" w14:textId="77777777" w:rsidR="00E335A7" w:rsidRDefault="00000000">
      <w:pPr>
        <w:pStyle w:val="Heading21"/>
        <w:keepNext/>
        <w:spacing w:before="240" w:after="120" w:line="240" w:lineRule="auto"/>
      </w:pPr>
      <w:bookmarkStart w:id="70" w:name="_Toc233200616"/>
      <w:r>
        <w:rPr>
          <w:rFonts w:cs="Calibri"/>
          <w:b/>
          <w:color w:val="365F91"/>
          <w:sz w:val="28"/>
        </w:rPr>
        <w:t>7.8 Latency Benchmarks</w:t>
      </w:r>
      <w:bookmarkEnd w:id="70"/>
    </w:p>
    <w:p w14:paraId="20E72FD9" w14:textId="77777777" w:rsidR="00E335A7" w:rsidRDefault="00000000">
      <w:r>
        <w:rPr>
          <w:rFonts w:cs="Calibri"/>
        </w:rPr>
        <w:t>The latency measured (end to end) was performed on a laptop of type 2024, with one thousand sequential requests on the deployed Flask process. The median round trip was 12.4ms, the 95th percentile 24.1ms and the 99th percentile 31.7ms (worst case: 58.9ms which was experienced during a garbage collection pause). Given that all are within the 100ms response time below which response is still considered instantaneous (Nielsen, 1993), the system is good to use when using the browser synchronously, without caching or an async progress UI.</w:t>
      </w:r>
    </w:p>
    <w:p w14:paraId="602365FB" w14:textId="77777777" w:rsidR="00E335A7" w:rsidRDefault="00000000">
      <w:pPr>
        <w:pStyle w:val="Heading21"/>
        <w:keepNext/>
        <w:spacing w:before="240" w:after="120" w:line="240" w:lineRule="auto"/>
      </w:pPr>
      <w:bookmarkStart w:id="71" w:name="_Toc233200617"/>
      <w:r>
        <w:rPr>
          <w:rFonts w:cs="Calibri"/>
          <w:b/>
          <w:color w:val="365F91"/>
          <w:sz w:val="28"/>
        </w:rPr>
        <w:t>7.9 Limitations of the Evaluation</w:t>
      </w:r>
      <w:bookmarkEnd w:id="71"/>
    </w:p>
    <w:p w14:paraId="490C3955" w14:textId="77777777" w:rsidR="00E335A7" w:rsidRDefault="00000000">
      <w:r>
        <w:rPr>
          <w:rFonts w:cs="Calibri"/>
        </w:rPr>
        <w:t>The numbers listed above have four restrictions:</w:t>
      </w:r>
    </w:p>
    <w:p w14:paraId="750041F9" w14:textId="77777777" w:rsidR="00E335A7" w:rsidRDefault="00000000">
      <w:pPr>
        <w:ind w:left="560" w:hanging="320"/>
      </w:pPr>
      <w:r>
        <w:rPr>
          <w:rFonts w:cs="Calibri"/>
        </w:rPr>
        <w:t>1. Single train/test split. These are sample statistics for one 80/20 partition – k-fold cross validation would result in tighter confidence intervals (see Section 10.4).</w:t>
      </w:r>
    </w:p>
    <w:p w14:paraId="25EFF454" w14:textId="77777777" w:rsidR="00E335A7" w:rsidRDefault="00000000">
      <w:pPr>
        <w:ind w:left="560" w:hanging="320"/>
      </w:pPr>
      <w:r>
        <w:rPr>
          <w:rFonts w:cs="Calibri"/>
        </w:rPr>
        <w:lastRenderedPageBreak/>
        <w:t>2. Temporal staleness (somewhat reduced). The price rise for the 2021-22 market is the SMMT price spike, which is prior to the 2020 Kaggle corpus, making this a concept-drift problem, as described in the literature (Gama et al., 2014). Most of that offset is corrected with the documented ×1.13 market adjustment (Section 5.11), but this cannot account for any drift in the markets at the segment level, leaving a residual error.</w:t>
      </w:r>
    </w:p>
    <w:p w14:paraId="017D128F" w14:textId="77777777" w:rsidR="00E335A7" w:rsidRDefault="00000000">
      <w:pPr>
        <w:ind w:left="560" w:hanging="320"/>
      </w:pPr>
      <w:r>
        <w:rPr>
          <w:rFonts w:cs="Calibri"/>
        </w:rPr>
        <w:t>3. Brand imbalance. In terms of per-brand accuracy, the accuracy is below average compared to the UK registration share (Section 7.7) and Hyundai is under-represented.</w:t>
      </w:r>
    </w:p>
    <w:p w14:paraId="363DBBD6" w14:textId="77777777" w:rsidR="00E335A7" w:rsidRDefault="00000000">
      <w:pPr>
        <w:ind w:left="560" w:hanging="320"/>
      </w:pPr>
      <w:r>
        <w:rPr>
          <w:rFonts w:cs="Calibri"/>
        </w:rPr>
        <w:t>4. Trim blindness. The seven attributes are not used in modelling details (such as panoramic roof, leather etc) so the output is not a spec-aware quote, but a conditional mean price for the seven attributes.</w:t>
      </w:r>
    </w:p>
    <w:p w14:paraId="795BC9F2" w14:textId="77777777" w:rsidR="00E335A7" w:rsidRDefault="00000000">
      <w:r>
        <w:br w:type="page"/>
      </w:r>
    </w:p>
    <w:p w14:paraId="515F3FF9" w14:textId="77777777" w:rsidR="00E335A7" w:rsidRDefault="00000000">
      <w:pPr>
        <w:pStyle w:val="Heading11"/>
        <w:keepNext/>
        <w:spacing w:before="240" w:after="120" w:line="240" w:lineRule="auto"/>
      </w:pPr>
      <w:bookmarkStart w:id="72" w:name="_Toc233200618"/>
      <w:r>
        <w:rPr>
          <w:rFonts w:cs="Calibri"/>
          <w:b/>
          <w:color w:val="365F91"/>
          <w:sz w:val="36"/>
        </w:rPr>
        <w:lastRenderedPageBreak/>
        <w:t>Chapter 8 — Ethics</w:t>
      </w:r>
      <w:bookmarkEnd w:id="72"/>
    </w:p>
    <w:p w14:paraId="4E26256C" w14:textId="77777777" w:rsidR="00E335A7" w:rsidRDefault="00000000">
      <w:pPr>
        <w:pStyle w:val="Heading21"/>
        <w:keepNext/>
        <w:spacing w:before="240" w:after="120" w:line="240" w:lineRule="auto"/>
      </w:pPr>
      <w:bookmarkStart w:id="73" w:name="_Toc233200619"/>
      <w:r>
        <w:rPr>
          <w:rFonts w:cs="Calibri"/>
          <w:b/>
          <w:color w:val="365F91"/>
          <w:sz w:val="28"/>
        </w:rPr>
        <w:t>8.1 Ethical Review and Approval</w:t>
      </w:r>
      <w:bookmarkEnd w:id="73"/>
    </w:p>
    <w:p w14:paraId="287684A4" w14:textId="77777777" w:rsidR="00E335A7" w:rsidRDefault="00000000">
      <w:r>
        <w:rPr>
          <w:rFonts w:cs="Calibri"/>
        </w:rPr>
        <w:t>Registration of the project was done with Arden University's Research Ethics Committee (REC) at the start of Sprint 1 and passed the Low Risk category prior to the start of data work. The brief requires that nothing start, including the live-scraping component, until the approval is received in the form of the signed approval letter, Appendix D.</w:t>
      </w:r>
    </w:p>
    <w:p w14:paraId="65CB4A56" w14:textId="77777777" w:rsidR="00E335A7" w:rsidRDefault="00000000">
      <w:pPr>
        <w:pStyle w:val="Heading21"/>
        <w:keepNext/>
        <w:spacing w:before="240" w:after="120" w:line="240" w:lineRule="auto"/>
      </w:pPr>
      <w:bookmarkStart w:id="74" w:name="_Toc233200620"/>
      <w:r>
        <w:rPr>
          <w:rFonts w:cs="Calibri"/>
          <w:b/>
          <w:color w:val="365F91"/>
          <w:sz w:val="28"/>
        </w:rPr>
        <w:t>8.2 Personal Data and GDPR</w:t>
      </w:r>
      <w:bookmarkEnd w:id="74"/>
    </w:p>
    <w:p w14:paraId="42EFBF60" w14:textId="77777777" w:rsidR="00E335A7" w:rsidRDefault="00000000">
      <w:r>
        <w:rPr>
          <w:rFonts w:cs="Calibri"/>
        </w:rPr>
        <w:t xml:space="preserve">The artefact does not gather, store or process any personal data as per Article 4(1) of the UK General Data Protection Regulation. There are no user ID, registration number or location data in the corpus, the scraper pulls the same attributes, there is no user input logged in the API and no third party trackers in the frontend. The only state that a user can create, based on the "garage" storage space, is saved in their </w:t>
      </w:r>
      <w:proofErr w:type="spellStart"/>
      <w:r>
        <w:rPr>
          <w:rFonts w:cs="Calibri"/>
        </w:rPr>
        <w:t>localStorage</w:t>
      </w:r>
      <w:proofErr w:type="spellEnd"/>
      <w:r>
        <w:rPr>
          <w:rFonts w:cs="Calibri"/>
        </w:rPr>
        <w:t xml:space="preserve"> in their browser, and is kept only by the user. The system is, therefore, outside of the scope of the UK GDPR's accountability obligations and it was not required to undergo a Data Protection Impact Assessment.</w:t>
      </w:r>
    </w:p>
    <w:p w14:paraId="028DA291" w14:textId="77777777" w:rsidR="00E335A7" w:rsidRDefault="00000000">
      <w:pPr>
        <w:pStyle w:val="Heading21"/>
        <w:keepNext/>
        <w:spacing w:before="240" w:after="120" w:line="240" w:lineRule="auto"/>
      </w:pPr>
      <w:bookmarkStart w:id="75" w:name="_Toc233200621"/>
      <w:r>
        <w:rPr>
          <w:rFonts w:cs="Calibri"/>
          <w:b/>
          <w:color w:val="365F91"/>
          <w:sz w:val="28"/>
        </w:rPr>
        <w:t>8.3 Algorithmic Fairness and Bias</w:t>
      </w:r>
      <w:bookmarkEnd w:id="75"/>
    </w:p>
    <w:p w14:paraId="0EA23C3E" w14:textId="77777777" w:rsidR="00E335A7" w:rsidRDefault="00000000">
      <w:r>
        <w:rPr>
          <w:rFonts w:cs="Calibri"/>
        </w:rPr>
        <w:t xml:space="preserve">The second two concerns involved the possibility of a model that is biased against groups which were under-represented in the training data and fed to the pricing </w:t>
      </w:r>
      <w:proofErr w:type="spellStart"/>
      <w:r>
        <w:rPr>
          <w:rFonts w:cs="Calibri"/>
        </w:rPr>
        <w:t>decisions.In</w:t>
      </w:r>
      <w:proofErr w:type="spellEnd"/>
      <w:r>
        <w:rPr>
          <w:rFonts w:cs="Calibri"/>
        </w:rPr>
        <w:t xml:space="preserve"> principle, two concerns arose: Possibility that a model fed to the pricing decision is biased against groups that were under-represented in the training data.</w:t>
      </w:r>
    </w:p>
    <w:p w14:paraId="00EDC669" w14:textId="77777777" w:rsidR="00E335A7" w:rsidRDefault="00000000">
      <w:pPr>
        <w:ind w:left="480" w:hanging="240"/>
      </w:pPr>
      <w:r>
        <w:rPr>
          <w:rFonts w:cs="Calibri"/>
        </w:rPr>
        <w:t>• Brand imbalance. The corpus over-represents Ford compared to the proportion of cars on the UK DVLA (Section 4.2.3) and under-represents Hyundai. Section 7.7 shows the error breakdown by each brand, which is presented to the user as a metric report and will be available, rather than being buried.</w:t>
      </w:r>
    </w:p>
    <w:p w14:paraId="3CE150E2" w14:textId="77777777" w:rsidR="00E335A7" w:rsidRDefault="00000000">
      <w:pPr>
        <w:ind w:left="480" w:hanging="240"/>
      </w:pPr>
      <w:r>
        <w:rPr>
          <w:rFonts w:cs="Calibri"/>
        </w:rPr>
        <w:t>• Temporal staleness. The 2020 corpus can be based on the mean of offsets 2026 prices (Section 7.9). I mention this in the model's documentation, and this is exactly why the live-scraper is needed: to make sure that the corpus gets updated every now and then, filling in any gaps.</w:t>
      </w:r>
    </w:p>
    <w:p w14:paraId="2AE8C46C" w14:textId="77777777" w:rsidR="00E335A7" w:rsidRDefault="00000000">
      <w:r>
        <w:rPr>
          <w:rFonts w:cs="Calibri"/>
        </w:rPr>
        <w:t>The model contains none of the protected characteristics, age, gender, ethnicity or disability so there is no need for it. Any difference in impact is only on brand and model preference and I am convinced that it is a minor one.</w:t>
      </w:r>
    </w:p>
    <w:p w14:paraId="3EC42BC4" w14:textId="77777777" w:rsidR="00E335A7" w:rsidRDefault="00000000">
      <w:pPr>
        <w:pStyle w:val="Heading21"/>
        <w:keepNext/>
        <w:spacing w:before="240" w:after="120" w:line="240" w:lineRule="auto"/>
      </w:pPr>
      <w:bookmarkStart w:id="76" w:name="_Toc233200622"/>
      <w:r>
        <w:rPr>
          <w:rFonts w:cs="Calibri"/>
          <w:b/>
          <w:color w:val="365F91"/>
          <w:sz w:val="28"/>
        </w:rPr>
        <w:t>8.4 Web-Scraping Ethics</w:t>
      </w:r>
      <w:bookmarkEnd w:id="76"/>
    </w:p>
    <w:p w14:paraId="06CFD174" w14:textId="77777777" w:rsidR="00E335A7" w:rsidRDefault="00000000">
      <w:r>
        <w:rPr>
          <w:rFonts w:cs="Calibri"/>
        </w:rPr>
        <w:t>The live scraper follows Mitchell's (2018) conventions of politeness: only a single connection can be made at any one time, at least 2.5 s between the requests with jitter, random User-Agent and hard page cap. It is a demo and the training data is the publicly available Kaggle data, it isn't scraped and the scraper is documented but never run in production.</w:t>
      </w:r>
    </w:p>
    <w:p w14:paraId="6DA2FB0C" w14:textId="77777777" w:rsidR="00E335A7" w:rsidRDefault="00000000">
      <w:pPr>
        <w:pStyle w:val="Heading21"/>
        <w:keepNext/>
        <w:spacing w:before="240" w:after="120" w:line="240" w:lineRule="auto"/>
      </w:pPr>
      <w:bookmarkStart w:id="77" w:name="_Toc233200623"/>
      <w:r>
        <w:rPr>
          <w:rFonts w:cs="Calibri"/>
          <w:b/>
          <w:color w:val="365F91"/>
          <w:sz w:val="28"/>
        </w:rPr>
        <w:lastRenderedPageBreak/>
        <w:t>8.5 Intellectual-Property Compliance</w:t>
      </w:r>
      <w:bookmarkEnd w:id="77"/>
    </w:p>
    <w:p w14:paraId="2085E622" w14:textId="77777777" w:rsidR="00E335A7" w:rsidRDefault="00000000">
      <w:r>
        <w:rPr>
          <w:rFonts w:cs="Calibri"/>
        </w:rPr>
        <w:t>All third party libraries in this project are open source and used as per their licence. The Kaggle dataset is open and free to redistribute, due to CC0 license. All the literature cited is referenced under the AU Harvard convention and no copyrighted text, image or media are included in the artefact or this dissertation without the intent for fair dealing of academic criticism.</w:t>
      </w:r>
    </w:p>
    <w:p w14:paraId="4BDA7A0C" w14:textId="77777777" w:rsidR="00E335A7" w:rsidRDefault="00000000">
      <w:pPr>
        <w:pStyle w:val="Heading21"/>
        <w:keepNext/>
        <w:spacing w:before="240" w:after="120" w:line="240" w:lineRule="auto"/>
      </w:pPr>
      <w:bookmarkStart w:id="78" w:name="_Toc233200624"/>
      <w:r>
        <w:rPr>
          <w:rFonts w:cs="Calibri"/>
          <w:b/>
          <w:color w:val="365F91"/>
          <w:sz w:val="28"/>
        </w:rPr>
        <w:t>8.6 Use of Generative AI</w:t>
      </w:r>
      <w:bookmarkEnd w:id="78"/>
    </w:p>
    <w:p w14:paraId="1788F415" w14:textId="77777777" w:rsidR="00E335A7" w:rsidRDefault="00000000">
      <w:r>
        <w:rPr>
          <w:rFonts w:cs="Calibri"/>
        </w:rPr>
        <w:t>The use of generative-AI tools was limited to writing assistance, spelling and grammar/phrasing and not as a source of ‘content’. All of the arguments, empirical analysis, code, citations and conclusions are my own, based on my findings from the artefact and literature I reviewed in Chapter 2. The Git commit history (Appendix C) provides a chronological list of all the authors. The use of AI is consistent with Arden University's policy on the appropriate use of AI to help with independent study.</w:t>
      </w:r>
    </w:p>
    <w:p w14:paraId="7C08754F" w14:textId="77777777" w:rsidR="00E335A7" w:rsidRDefault="00000000">
      <w:r>
        <w:br w:type="page"/>
      </w:r>
    </w:p>
    <w:p w14:paraId="6B8953EE" w14:textId="77777777" w:rsidR="00E335A7" w:rsidRDefault="00000000">
      <w:pPr>
        <w:pStyle w:val="Heading11"/>
        <w:keepNext/>
        <w:spacing w:before="240" w:after="120" w:line="240" w:lineRule="auto"/>
      </w:pPr>
      <w:bookmarkStart w:id="79" w:name="_Toc233200625"/>
      <w:r>
        <w:rPr>
          <w:rFonts w:cs="Calibri"/>
          <w:b/>
          <w:color w:val="365F91"/>
          <w:sz w:val="36"/>
        </w:rPr>
        <w:lastRenderedPageBreak/>
        <w:t>Chapter 9 — Project Management</w:t>
      </w:r>
      <w:bookmarkEnd w:id="79"/>
    </w:p>
    <w:p w14:paraId="0E65B199" w14:textId="77777777" w:rsidR="00E335A7" w:rsidRDefault="00000000">
      <w:pPr>
        <w:pStyle w:val="Heading21"/>
        <w:keepNext/>
        <w:spacing w:before="240" w:after="120" w:line="240" w:lineRule="auto"/>
      </w:pPr>
      <w:bookmarkStart w:id="80" w:name="_Toc233200626"/>
      <w:r>
        <w:rPr>
          <w:rFonts w:cs="Calibri"/>
          <w:b/>
          <w:color w:val="365F91"/>
          <w:sz w:val="28"/>
        </w:rPr>
        <w:t>9.1 Plan and Execution</w:t>
      </w:r>
      <w:bookmarkEnd w:id="80"/>
    </w:p>
    <w:p w14:paraId="6E5AEFDB" w14:textId="77777777" w:rsidR="00E335A7" w:rsidRDefault="00000000">
      <w:r>
        <w:rPr>
          <w:rFonts w:cs="Calibri"/>
        </w:rPr>
        <w:t>The project was planned out in 6-weekly sprints (Table 9.1) and the Gantt chart in Appendix C compares the plan with the actuals.</w:t>
      </w:r>
    </w:p>
    <w:tbl>
      <w:tblPr>
        <w:tblStyle w:val="TableGrid"/>
        <w:tblW w:w="0" w:type="auto"/>
        <w:tblLook w:val="04A0" w:firstRow="1" w:lastRow="0" w:firstColumn="1" w:lastColumn="0" w:noHBand="0" w:noVBand="1"/>
      </w:tblPr>
      <w:tblGrid>
        <w:gridCol w:w="2256"/>
        <w:gridCol w:w="2256"/>
        <w:gridCol w:w="2256"/>
        <w:gridCol w:w="2256"/>
      </w:tblGrid>
      <w:tr w:rsidR="00E335A7" w14:paraId="3BBE430D" w14:textId="77777777">
        <w:tc>
          <w:tcPr>
            <w:tcW w:w="2256" w:type="dxa"/>
          </w:tcPr>
          <w:p w14:paraId="31B08405" w14:textId="77777777" w:rsidR="00E335A7" w:rsidRDefault="00000000">
            <w:r>
              <w:rPr>
                <w:rFonts w:cs="Calibri"/>
                <w:b/>
                <w:sz w:val="20"/>
              </w:rPr>
              <w:t>Sprint</w:t>
            </w:r>
          </w:p>
        </w:tc>
        <w:tc>
          <w:tcPr>
            <w:tcW w:w="2256" w:type="dxa"/>
          </w:tcPr>
          <w:p w14:paraId="5BC5772D" w14:textId="77777777" w:rsidR="00E335A7" w:rsidRDefault="00000000">
            <w:r>
              <w:rPr>
                <w:rFonts w:cs="Calibri"/>
                <w:b/>
                <w:sz w:val="20"/>
              </w:rPr>
              <w:t>Planned dates</w:t>
            </w:r>
          </w:p>
        </w:tc>
        <w:tc>
          <w:tcPr>
            <w:tcW w:w="2256" w:type="dxa"/>
          </w:tcPr>
          <w:p w14:paraId="4179DE80" w14:textId="77777777" w:rsidR="00E335A7" w:rsidRDefault="00000000">
            <w:r>
              <w:rPr>
                <w:rFonts w:cs="Calibri"/>
                <w:b/>
                <w:sz w:val="20"/>
              </w:rPr>
              <w:t>Goal</w:t>
            </w:r>
          </w:p>
        </w:tc>
        <w:tc>
          <w:tcPr>
            <w:tcW w:w="2256" w:type="dxa"/>
          </w:tcPr>
          <w:p w14:paraId="7B59B694" w14:textId="77777777" w:rsidR="00E335A7" w:rsidRDefault="00000000">
            <w:r>
              <w:rPr>
                <w:rFonts w:cs="Calibri"/>
                <w:b/>
                <w:sz w:val="20"/>
              </w:rPr>
              <w:t>Outcome</w:t>
            </w:r>
          </w:p>
        </w:tc>
      </w:tr>
      <w:tr w:rsidR="00E335A7" w14:paraId="5F5C2F9A" w14:textId="77777777">
        <w:tc>
          <w:tcPr>
            <w:tcW w:w="2256" w:type="dxa"/>
          </w:tcPr>
          <w:p w14:paraId="0D1F2A29" w14:textId="77777777" w:rsidR="00E335A7" w:rsidRDefault="00000000">
            <w:r>
              <w:rPr>
                <w:rFonts w:cs="Calibri"/>
                <w:sz w:val="20"/>
              </w:rPr>
              <w:t>1</w:t>
            </w:r>
          </w:p>
        </w:tc>
        <w:tc>
          <w:tcPr>
            <w:tcW w:w="2256" w:type="dxa"/>
          </w:tcPr>
          <w:p w14:paraId="7FA1119A" w14:textId="77777777" w:rsidR="00E335A7" w:rsidRDefault="00000000">
            <w:r>
              <w:rPr>
                <w:rFonts w:cs="Calibri"/>
                <w:sz w:val="20"/>
              </w:rPr>
              <w:t>23–29 Mar 2026</w:t>
            </w:r>
          </w:p>
        </w:tc>
        <w:tc>
          <w:tcPr>
            <w:tcW w:w="2256" w:type="dxa"/>
          </w:tcPr>
          <w:p w14:paraId="612D2F50" w14:textId="77777777" w:rsidR="00E335A7" w:rsidRDefault="00000000">
            <w:r>
              <w:rPr>
                <w:rFonts w:cs="Calibri"/>
                <w:sz w:val="20"/>
              </w:rPr>
              <w:t>Proposal/ Ethics/ environment/ EDA notebook</w:t>
            </w:r>
          </w:p>
        </w:tc>
        <w:tc>
          <w:tcPr>
            <w:tcW w:w="2256" w:type="dxa"/>
          </w:tcPr>
          <w:p w14:paraId="1D7CFF55" w14:textId="77777777" w:rsidR="00E335A7" w:rsidRDefault="00000000">
            <w:r>
              <w:rPr>
                <w:rFonts w:cs="Calibri"/>
                <w:sz w:val="20"/>
              </w:rPr>
              <w:t>On time</w:t>
            </w:r>
          </w:p>
        </w:tc>
      </w:tr>
      <w:tr w:rsidR="00E335A7" w14:paraId="01D00FC4" w14:textId="77777777">
        <w:tc>
          <w:tcPr>
            <w:tcW w:w="2256" w:type="dxa"/>
          </w:tcPr>
          <w:p w14:paraId="6E9B0AF9" w14:textId="77777777" w:rsidR="00E335A7" w:rsidRDefault="00000000">
            <w:r>
              <w:rPr>
                <w:rFonts w:cs="Calibri"/>
                <w:sz w:val="20"/>
              </w:rPr>
              <w:t>2</w:t>
            </w:r>
          </w:p>
        </w:tc>
        <w:tc>
          <w:tcPr>
            <w:tcW w:w="2256" w:type="dxa"/>
          </w:tcPr>
          <w:p w14:paraId="4D00DF1A" w14:textId="77777777" w:rsidR="00E335A7" w:rsidRDefault="00000000">
            <w:r>
              <w:rPr>
                <w:rFonts w:cs="Calibri"/>
                <w:sz w:val="20"/>
              </w:rPr>
              <w:t>30 Mar–05 Apr</w:t>
            </w:r>
          </w:p>
        </w:tc>
        <w:tc>
          <w:tcPr>
            <w:tcW w:w="2256" w:type="dxa"/>
          </w:tcPr>
          <w:p w14:paraId="357BD0F9" w14:textId="77777777" w:rsidR="00E335A7" w:rsidRDefault="00000000">
            <w:r>
              <w:rPr>
                <w:rFonts w:cs="Calibri"/>
                <w:sz w:val="20"/>
              </w:rPr>
              <w:t>Data preparation pipeline</w:t>
            </w:r>
          </w:p>
        </w:tc>
        <w:tc>
          <w:tcPr>
            <w:tcW w:w="2256" w:type="dxa"/>
          </w:tcPr>
          <w:p w14:paraId="6A0CA2D7" w14:textId="77777777" w:rsidR="00E335A7" w:rsidRDefault="00000000">
            <w:r>
              <w:rPr>
                <w:rFonts w:cs="Calibri"/>
                <w:sz w:val="20"/>
              </w:rPr>
              <w:t>On time</w:t>
            </w:r>
          </w:p>
        </w:tc>
      </w:tr>
      <w:tr w:rsidR="00E335A7" w14:paraId="79FFE5A0" w14:textId="77777777">
        <w:tc>
          <w:tcPr>
            <w:tcW w:w="2256" w:type="dxa"/>
          </w:tcPr>
          <w:p w14:paraId="25F976C5" w14:textId="77777777" w:rsidR="00E335A7" w:rsidRDefault="00000000">
            <w:r>
              <w:rPr>
                <w:rFonts w:cs="Calibri"/>
                <w:sz w:val="20"/>
              </w:rPr>
              <w:t>3</w:t>
            </w:r>
          </w:p>
        </w:tc>
        <w:tc>
          <w:tcPr>
            <w:tcW w:w="2256" w:type="dxa"/>
          </w:tcPr>
          <w:p w14:paraId="6E4E2F9E" w14:textId="77777777" w:rsidR="00E335A7" w:rsidRDefault="00000000">
            <w:r>
              <w:rPr>
                <w:rFonts w:cs="Calibri"/>
                <w:sz w:val="20"/>
              </w:rPr>
              <w:t>06–12 Apr</w:t>
            </w:r>
          </w:p>
        </w:tc>
        <w:tc>
          <w:tcPr>
            <w:tcW w:w="2256" w:type="dxa"/>
          </w:tcPr>
          <w:p w14:paraId="4885BF40" w14:textId="77777777" w:rsidR="00E335A7" w:rsidRDefault="00000000">
            <w:r>
              <w:rPr>
                <w:rFonts w:cs="Calibri"/>
                <w:sz w:val="20"/>
              </w:rPr>
              <w:t>The three models used in the training and evaluation are:</w:t>
            </w:r>
          </w:p>
        </w:tc>
        <w:tc>
          <w:tcPr>
            <w:tcW w:w="2256" w:type="dxa"/>
          </w:tcPr>
          <w:p w14:paraId="4E06E805" w14:textId="77777777" w:rsidR="00E335A7" w:rsidRDefault="00000000">
            <w:r>
              <w:rPr>
                <w:rFonts w:cs="Calibri"/>
                <w:sz w:val="20"/>
              </w:rPr>
              <w:t>On time</w:t>
            </w:r>
          </w:p>
        </w:tc>
      </w:tr>
      <w:tr w:rsidR="00E335A7" w14:paraId="419F7EC9" w14:textId="77777777">
        <w:tc>
          <w:tcPr>
            <w:tcW w:w="2256" w:type="dxa"/>
          </w:tcPr>
          <w:p w14:paraId="691914D9" w14:textId="77777777" w:rsidR="00E335A7" w:rsidRDefault="00000000">
            <w:r>
              <w:rPr>
                <w:rFonts w:cs="Calibri"/>
                <w:sz w:val="20"/>
              </w:rPr>
              <w:t>4</w:t>
            </w:r>
          </w:p>
        </w:tc>
        <w:tc>
          <w:tcPr>
            <w:tcW w:w="2256" w:type="dxa"/>
          </w:tcPr>
          <w:p w14:paraId="0241AE10" w14:textId="77777777" w:rsidR="00E335A7" w:rsidRDefault="00000000">
            <w:r>
              <w:rPr>
                <w:rFonts w:cs="Calibri"/>
                <w:sz w:val="20"/>
              </w:rPr>
              <w:t>13–19 Apr</w:t>
            </w:r>
          </w:p>
        </w:tc>
        <w:tc>
          <w:tcPr>
            <w:tcW w:w="2256" w:type="dxa"/>
          </w:tcPr>
          <w:p w14:paraId="2CBF5E80" w14:textId="77777777" w:rsidR="00E335A7" w:rsidRDefault="00000000">
            <w:r>
              <w:rPr>
                <w:rFonts w:cs="Calibri"/>
                <w:sz w:val="20"/>
              </w:rPr>
              <w:t>API, frontend, scraper</w:t>
            </w:r>
          </w:p>
        </w:tc>
        <w:tc>
          <w:tcPr>
            <w:tcW w:w="2256" w:type="dxa"/>
          </w:tcPr>
          <w:p w14:paraId="4499214E" w14:textId="77777777" w:rsidR="00E335A7" w:rsidRDefault="00000000">
            <w:r>
              <w:rPr>
                <w:rFonts w:cs="Calibri"/>
                <w:sz w:val="20"/>
              </w:rPr>
              <w:t>One day overrun (frontend) - brand: model cascade.</w:t>
            </w:r>
          </w:p>
        </w:tc>
      </w:tr>
      <w:tr w:rsidR="00E335A7" w14:paraId="6629E024" w14:textId="77777777">
        <w:tc>
          <w:tcPr>
            <w:tcW w:w="2256" w:type="dxa"/>
          </w:tcPr>
          <w:p w14:paraId="1ECFA982" w14:textId="77777777" w:rsidR="00E335A7" w:rsidRDefault="00000000">
            <w:r>
              <w:rPr>
                <w:rFonts w:cs="Calibri"/>
                <w:sz w:val="20"/>
              </w:rPr>
              <w:t>5</w:t>
            </w:r>
          </w:p>
        </w:tc>
        <w:tc>
          <w:tcPr>
            <w:tcW w:w="2256" w:type="dxa"/>
          </w:tcPr>
          <w:p w14:paraId="1FA69474" w14:textId="77777777" w:rsidR="00E335A7" w:rsidRDefault="00000000">
            <w:r>
              <w:rPr>
                <w:rFonts w:cs="Calibri"/>
                <w:sz w:val="20"/>
              </w:rPr>
              <w:t>20–26 Apr</w:t>
            </w:r>
          </w:p>
        </w:tc>
        <w:tc>
          <w:tcPr>
            <w:tcW w:w="2256" w:type="dxa"/>
          </w:tcPr>
          <w:p w14:paraId="5499F0C5" w14:textId="77777777" w:rsidR="00E335A7" w:rsidRDefault="00000000">
            <w:r>
              <w:rPr>
                <w:rFonts w:cs="Calibri"/>
                <w:sz w:val="20"/>
              </w:rPr>
              <w:t>Testing, deployment</w:t>
            </w:r>
          </w:p>
        </w:tc>
        <w:tc>
          <w:tcPr>
            <w:tcW w:w="2256" w:type="dxa"/>
          </w:tcPr>
          <w:p w14:paraId="30B68C1C" w14:textId="77777777" w:rsidR="00E335A7" w:rsidRDefault="00000000">
            <w:r>
              <w:rPr>
                <w:rFonts w:cs="Calibri"/>
                <w:sz w:val="20"/>
              </w:rPr>
              <w:t>On time</w:t>
            </w:r>
          </w:p>
        </w:tc>
      </w:tr>
      <w:tr w:rsidR="00E335A7" w14:paraId="7BA56279" w14:textId="77777777">
        <w:tc>
          <w:tcPr>
            <w:tcW w:w="2256" w:type="dxa"/>
          </w:tcPr>
          <w:p w14:paraId="6F88BA57" w14:textId="77777777" w:rsidR="00E335A7" w:rsidRDefault="00000000">
            <w:r>
              <w:rPr>
                <w:rFonts w:cs="Calibri"/>
                <w:sz w:val="20"/>
              </w:rPr>
              <w:t>6</w:t>
            </w:r>
          </w:p>
        </w:tc>
        <w:tc>
          <w:tcPr>
            <w:tcW w:w="2256" w:type="dxa"/>
          </w:tcPr>
          <w:p w14:paraId="6B617FB5" w14:textId="77777777" w:rsidR="00E335A7" w:rsidRDefault="00000000">
            <w:r>
              <w:rPr>
                <w:rFonts w:cs="Calibri"/>
                <w:sz w:val="20"/>
              </w:rPr>
              <w:t>27 Apr–04 May</w:t>
            </w:r>
          </w:p>
        </w:tc>
        <w:tc>
          <w:tcPr>
            <w:tcW w:w="2256" w:type="dxa"/>
          </w:tcPr>
          <w:p w14:paraId="166D365F" w14:textId="77777777" w:rsidR="00E335A7" w:rsidRDefault="00000000">
            <w:r>
              <w:rPr>
                <w:rFonts w:cs="Calibri"/>
                <w:sz w:val="20"/>
              </w:rPr>
              <w:t>Dissertation write-up</w:t>
            </w:r>
          </w:p>
        </w:tc>
        <w:tc>
          <w:tcPr>
            <w:tcW w:w="2256" w:type="dxa"/>
          </w:tcPr>
          <w:p w14:paraId="76CB9879" w14:textId="77777777" w:rsidR="00E335A7" w:rsidRDefault="00000000">
            <w:r>
              <w:rPr>
                <w:rFonts w:cs="Calibri"/>
                <w:sz w:val="20"/>
              </w:rPr>
              <w:t>Finalised and edited by June; needs final editing and polishing; Approved by the mentor.</w:t>
            </w:r>
          </w:p>
        </w:tc>
      </w:tr>
    </w:tbl>
    <w:p w14:paraId="12BFBA5D" w14:textId="77777777" w:rsidR="00E335A7" w:rsidRDefault="00E335A7"/>
    <w:p w14:paraId="605D45BE" w14:textId="77777777" w:rsidR="00E335A7" w:rsidRDefault="00000000">
      <w:r>
        <w:rPr>
          <w:rFonts w:cs="Calibri"/>
          <w:i/>
        </w:rPr>
        <w:t>Table 9.1 — Sprint plan and actuals.</w:t>
      </w:r>
    </w:p>
    <w:p w14:paraId="7549808F" w14:textId="77777777" w:rsidR="00E335A7" w:rsidRDefault="00000000">
      <w:r>
        <w:rPr>
          <w:rFonts w:cs="Calibri"/>
        </w:rPr>
        <w:t>Two differences should be noted. First of all, it was the data set. The strategy was switched to the Kaggle corpus at the end of Sprint 1 on the advice of the supervisor as he felt that trying to scrape one of the training sets would risk it to run afoul of the Terms of Service and would consume a good portion of the engineering budget. The second was the "frontend brand-to-model cascade" which was underestimated and required the lookup for models by brand to be built on the fly, which was implemented in the artefact-emission step (train.py, Section 5.4).</w:t>
      </w:r>
    </w:p>
    <w:p w14:paraId="1FD5D56D" w14:textId="77777777" w:rsidR="00E335A7" w:rsidRDefault="00000000">
      <w:pPr>
        <w:pStyle w:val="Heading21"/>
        <w:keepNext/>
        <w:spacing w:before="240" w:after="120" w:line="240" w:lineRule="auto"/>
      </w:pPr>
      <w:bookmarkStart w:id="81" w:name="_Toc233200627"/>
      <w:r>
        <w:rPr>
          <w:rFonts w:cs="Calibri"/>
          <w:b/>
          <w:color w:val="365F91"/>
          <w:sz w:val="28"/>
        </w:rPr>
        <w:t>9.2 Risk Management</w:t>
      </w:r>
      <w:bookmarkEnd w:id="81"/>
    </w:p>
    <w:p w14:paraId="69698A97" w14:textId="77777777" w:rsidR="00E335A7" w:rsidRDefault="00000000">
      <w:r>
        <w:rPr>
          <w:rFonts w:cs="Calibri"/>
        </w:rPr>
        <w:t>The project initiation document listed the following risks: The end state they would be in is entered in Table 9.2.</w:t>
      </w:r>
    </w:p>
    <w:tbl>
      <w:tblPr>
        <w:tblStyle w:val="TableGrid"/>
        <w:tblW w:w="0" w:type="auto"/>
        <w:tblLook w:val="04A0" w:firstRow="1" w:lastRow="0" w:firstColumn="1" w:lastColumn="0" w:noHBand="0" w:noVBand="1"/>
      </w:tblPr>
      <w:tblGrid>
        <w:gridCol w:w="1805"/>
        <w:gridCol w:w="1805"/>
        <w:gridCol w:w="1805"/>
        <w:gridCol w:w="1805"/>
        <w:gridCol w:w="1805"/>
      </w:tblGrid>
      <w:tr w:rsidR="00E335A7" w14:paraId="065A9724" w14:textId="77777777">
        <w:tc>
          <w:tcPr>
            <w:tcW w:w="1805" w:type="dxa"/>
          </w:tcPr>
          <w:p w14:paraId="10F6B473" w14:textId="77777777" w:rsidR="00E335A7" w:rsidRDefault="00000000">
            <w:r>
              <w:rPr>
                <w:rFonts w:cs="Calibri"/>
                <w:b/>
                <w:sz w:val="20"/>
              </w:rPr>
              <w:t>Risk</w:t>
            </w:r>
          </w:p>
        </w:tc>
        <w:tc>
          <w:tcPr>
            <w:tcW w:w="1805" w:type="dxa"/>
          </w:tcPr>
          <w:p w14:paraId="63756156" w14:textId="77777777" w:rsidR="00E335A7" w:rsidRDefault="00000000">
            <w:r>
              <w:rPr>
                <w:rFonts w:cs="Calibri"/>
                <w:b/>
                <w:sz w:val="20"/>
              </w:rPr>
              <w:t>Likelihood</w:t>
            </w:r>
          </w:p>
        </w:tc>
        <w:tc>
          <w:tcPr>
            <w:tcW w:w="1805" w:type="dxa"/>
          </w:tcPr>
          <w:p w14:paraId="29241DF9" w14:textId="77777777" w:rsidR="00E335A7" w:rsidRDefault="00000000">
            <w:r>
              <w:rPr>
                <w:rFonts w:cs="Calibri"/>
                <w:b/>
                <w:sz w:val="20"/>
              </w:rPr>
              <w:t>Impact</w:t>
            </w:r>
          </w:p>
        </w:tc>
        <w:tc>
          <w:tcPr>
            <w:tcW w:w="1805" w:type="dxa"/>
          </w:tcPr>
          <w:p w14:paraId="699EAB5A" w14:textId="77777777" w:rsidR="00E335A7" w:rsidRDefault="00000000">
            <w:r>
              <w:rPr>
                <w:rFonts w:cs="Calibri"/>
                <w:b/>
                <w:sz w:val="20"/>
              </w:rPr>
              <w:t>Mitigation</w:t>
            </w:r>
          </w:p>
        </w:tc>
        <w:tc>
          <w:tcPr>
            <w:tcW w:w="1805" w:type="dxa"/>
          </w:tcPr>
          <w:p w14:paraId="072089FE" w14:textId="77777777" w:rsidR="00E335A7" w:rsidRDefault="00000000">
            <w:r>
              <w:rPr>
                <w:rFonts w:cs="Calibri"/>
                <w:b/>
                <w:sz w:val="20"/>
              </w:rPr>
              <w:t>Final state</w:t>
            </w:r>
          </w:p>
        </w:tc>
      </w:tr>
      <w:tr w:rsidR="00E335A7" w14:paraId="351680A7" w14:textId="77777777">
        <w:tc>
          <w:tcPr>
            <w:tcW w:w="1805" w:type="dxa"/>
          </w:tcPr>
          <w:p w14:paraId="5C64E697" w14:textId="77777777" w:rsidR="00E335A7" w:rsidRDefault="00000000">
            <w:r>
              <w:rPr>
                <w:rFonts w:cs="Calibri"/>
                <w:sz w:val="20"/>
              </w:rPr>
              <w:t xml:space="preserve">An </w:t>
            </w:r>
            <w:proofErr w:type="spellStart"/>
            <w:r>
              <w:rPr>
                <w:rFonts w:cs="Calibri"/>
                <w:sz w:val="20"/>
              </w:rPr>
              <w:t>AutoTrader</w:t>
            </w:r>
            <w:proofErr w:type="spellEnd"/>
            <w:r>
              <w:rPr>
                <w:rFonts w:cs="Calibri"/>
                <w:sz w:val="20"/>
              </w:rPr>
              <w:t xml:space="preserve"> is placing a block on </w:t>
            </w:r>
            <w:proofErr w:type="spellStart"/>
            <w:r>
              <w:rPr>
                <w:rFonts w:cs="Calibri"/>
                <w:sz w:val="20"/>
              </w:rPr>
              <w:t>scraper.AutoTrader</w:t>
            </w:r>
            <w:proofErr w:type="spellEnd"/>
            <w:r>
              <w:rPr>
                <w:rFonts w:cs="Calibri"/>
                <w:sz w:val="20"/>
              </w:rPr>
              <w:t xml:space="preserve"> is blocking scraper.</w:t>
            </w:r>
          </w:p>
        </w:tc>
        <w:tc>
          <w:tcPr>
            <w:tcW w:w="1805" w:type="dxa"/>
          </w:tcPr>
          <w:p w14:paraId="25EF16A2" w14:textId="77777777" w:rsidR="00E335A7" w:rsidRDefault="00000000">
            <w:r>
              <w:rPr>
                <w:rFonts w:cs="Calibri"/>
                <w:sz w:val="20"/>
              </w:rPr>
              <w:t>High</w:t>
            </w:r>
          </w:p>
        </w:tc>
        <w:tc>
          <w:tcPr>
            <w:tcW w:w="1805" w:type="dxa"/>
          </w:tcPr>
          <w:p w14:paraId="60440E48" w14:textId="77777777" w:rsidR="00E335A7" w:rsidRDefault="00000000">
            <w:r>
              <w:rPr>
                <w:rFonts w:cs="Calibri"/>
                <w:sz w:val="20"/>
              </w:rPr>
              <w:t>Medium</w:t>
            </w:r>
          </w:p>
        </w:tc>
        <w:tc>
          <w:tcPr>
            <w:tcW w:w="1805" w:type="dxa"/>
          </w:tcPr>
          <w:p w14:paraId="2DE4BA4C" w14:textId="77777777" w:rsidR="00E335A7" w:rsidRDefault="00000000">
            <w:r>
              <w:rPr>
                <w:rFonts w:cs="Calibri"/>
                <w:sz w:val="20"/>
              </w:rPr>
              <w:t>Do primary work using Kaggle corpus; use scraper as PoC.</w:t>
            </w:r>
          </w:p>
        </w:tc>
        <w:tc>
          <w:tcPr>
            <w:tcW w:w="1805" w:type="dxa"/>
          </w:tcPr>
          <w:p w14:paraId="3ACBBCCB" w14:textId="77777777" w:rsidR="00E335A7" w:rsidRDefault="00000000">
            <w:r>
              <w:rPr>
                <w:rFonts w:cs="Calibri"/>
                <w:sz w:val="20"/>
              </w:rPr>
              <w:t>Mitigation effective</w:t>
            </w:r>
          </w:p>
        </w:tc>
      </w:tr>
      <w:tr w:rsidR="00E335A7" w14:paraId="33ED7CFD" w14:textId="77777777">
        <w:tc>
          <w:tcPr>
            <w:tcW w:w="1805" w:type="dxa"/>
          </w:tcPr>
          <w:p w14:paraId="3B525664" w14:textId="77777777" w:rsidR="00E335A7" w:rsidRDefault="00000000">
            <w:r>
              <w:rPr>
                <w:rFonts w:cs="Calibri"/>
                <w:sz w:val="20"/>
              </w:rPr>
              <w:t>The accuracy of the models is below the threshold.</w:t>
            </w:r>
          </w:p>
        </w:tc>
        <w:tc>
          <w:tcPr>
            <w:tcW w:w="1805" w:type="dxa"/>
          </w:tcPr>
          <w:p w14:paraId="60C91E5B" w14:textId="77777777" w:rsidR="00E335A7" w:rsidRDefault="00000000">
            <w:r>
              <w:rPr>
                <w:rFonts w:cs="Calibri"/>
                <w:sz w:val="20"/>
              </w:rPr>
              <w:t>Medium</w:t>
            </w:r>
          </w:p>
        </w:tc>
        <w:tc>
          <w:tcPr>
            <w:tcW w:w="1805" w:type="dxa"/>
          </w:tcPr>
          <w:p w14:paraId="1E9E75B5" w14:textId="77777777" w:rsidR="00E335A7" w:rsidRDefault="00000000">
            <w:r>
              <w:rPr>
                <w:rFonts w:cs="Calibri"/>
                <w:sz w:val="20"/>
              </w:rPr>
              <w:t>High</w:t>
            </w:r>
          </w:p>
        </w:tc>
        <w:tc>
          <w:tcPr>
            <w:tcW w:w="1805" w:type="dxa"/>
          </w:tcPr>
          <w:p w14:paraId="401662C4" w14:textId="77777777" w:rsidR="00E335A7" w:rsidRDefault="00000000">
            <w:r>
              <w:rPr>
                <w:rFonts w:cs="Calibri"/>
                <w:sz w:val="20"/>
              </w:rPr>
              <w:t>Discuss and select three algorithms; try them best</w:t>
            </w:r>
          </w:p>
        </w:tc>
        <w:tc>
          <w:tcPr>
            <w:tcW w:w="1805" w:type="dxa"/>
          </w:tcPr>
          <w:p w14:paraId="35D7D404" w14:textId="77777777" w:rsidR="00E335A7" w:rsidRDefault="00000000">
            <w:proofErr w:type="spellStart"/>
            <w:r>
              <w:rPr>
                <w:rFonts w:cs="Calibri"/>
                <w:sz w:val="20"/>
              </w:rPr>
              <w:t>XGBoost</w:t>
            </w:r>
            <w:proofErr w:type="spellEnd"/>
            <w:r>
              <w:rPr>
                <w:rFonts w:cs="Calibri"/>
                <w:sz w:val="20"/>
              </w:rPr>
              <w:t xml:space="preserve"> cleared threshold</w:t>
            </w:r>
          </w:p>
        </w:tc>
      </w:tr>
      <w:tr w:rsidR="00E335A7" w14:paraId="7710AA4E" w14:textId="77777777">
        <w:tc>
          <w:tcPr>
            <w:tcW w:w="1805" w:type="dxa"/>
          </w:tcPr>
          <w:p w14:paraId="38E0C017" w14:textId="77777777" w:rsidR="00E335A7" w:rsidRDefault="00000000">
            <w:r>
              <w:rPr>
                <w:rFonts w:cs="Calibri"/>
                <w:sz w:val="20"/>
              </w:rPr>
              <w:t>Late dataset delivery</w:t>
            </w:r>
          </w:p>
        </w:tc>
        <w:tc>
          <w:tcPr>
            <w:tcW w:w="1805" w:type="dxa"/>
          </w:tcPr>
          <w:p w14:paraId="21360574" w14:textId="77777777" w:rsidR="00E335A7" w:rsidRDefault="00000000">
            <w:r>
              <w:rPr>
                <w:rFonts w:cs="Calibri"/>
                <w:sz w:val="20"/>
              </w:rPr>
              <w:t>Medium</w:t>
            </w:r>
          </w:p>
        </w:tc>
        <w:tc>
          <w:tcPr>
            <w:tcW w:w="1805" w:type="dxa"/>
          </w:tcPr>
          <w:p w14:paraId="307BF77A" w14:textId="77777777" w:rsidR="00E335A7" w:rsidRDefault="00000000">
            <w:r>
              <w:rPr>
                <w:rFonts w:cs="Calibri"/>
                <w:sz w:val="20"/>
              </w:rPr>
              <w:t>High</w:t>
            </w:r>
          </w:p>
        </w:tc>
        <w:tc>
          <w:tcPr>
            <w:tcW w:w="1805" w:type="dxa"/>
          </w:tcPr>
          <w:p w14:paraId="1ED1CFF9" w14:textId="77777777" w:rsidR="00E335A7" w:rsidRDefault="00000000">
            <w:r>
              <w:rPr>
                <w:rFonts w:cs="Calibri"/>
                <w:sz w:val="20"/>
              </w:rPr>
              <w:t>Make sure that you have a backup data set identified.</w:t>
            </w:r>
          </w:p>
        </w:tc>
        <w:tc>
          <w:tcPr>
            <w:tcW w:w="1805" w:type="dxa"/>
          </w:tcPr>
          <w:p w14:paraId="72245653" w14:textId="77777777" w:rsidR="00E335A7" w:rsidRDefault="00000000">
            <w:r>
              <w:rPr>
                <w:rFonts w:cs="Calibri"/>
                <w:sz w:val="20"/>
              </w:rPr>
              <w:t>Not triggered</w:t>
            </w:r>
          </w:p>
        </w:tc>
      </w:tr>
      <w:tr w:rsidR="00E335A7" w14:paraId="4C0B9111" w14:textId="77777777">
        <w:tc>
          <w:tcPr>
            <w:tcW w:w="1805" w:type="dxa"/>
          </w:tcPr>
          <w:p w14:paraId="556271CA" w14:textId="77777777" w:rsidR="00E335A7" w:rsidRDefault="00000000">
            <w:r>
              <w:rPr>
                <w:rFonts w:cs="Calibri"/>
                <w:sz w:val="20"/>
              </w:rPr>
              <w:t>Time overrun</w:t>
            </w:r>
          </w:p>
        </w:tc>
        <w:tc>
          <w:tcPr>
            <w:tcW w:w="1805" w:type="dxa"/>
          </w:tcPr>
          <w:p w14:paraId="3CB42B2C" w14:textId="77777777" w:rsidR="00E335A7" w:rsidRDefault="00000000">
            <w:r>
              <w:rPr>
                <w:rFonts w:cs="Calibri"/>
                <w:sz w:val="20"/>
              </w:rPr>
              <w:t>Medium</w:t>
            </w:r>
          </w:p>
        </w:tc>
        <w:tc>
          <w:tcPr>
            <w:tcW w:w="1805" w:type="dxa"/>
          </w:tcPr>
          <w:p w14:paraId="66E91A30" w14:textId="77777777" w:rsidR="00E335A7" w:rsidRDefault="00000000">
            <w:r>
              <w:rPr>
                <w:rFonts w:cs="Calibri"/>
                <w:sz w:val="20"/>
              </w:rPr>
              <w:t>Medium</w:t>
            </w:r>
          </w:p>
        </w:tc>
        <w:tc>
          <w:tcPr>
            <w:tcW w:w="1805" w:type="dxa"/>
          </w:tcPr>
          <w:p w14:paraId="179E9029" w14:textId="77777777" w:rsidR="00E335A7" w:rsidRDefault="00000000">
            <w:r>
              <w:rPr>
                <w:rFonts w:cs="Calibri"/>
                <w:sz w:val="20"/>
              </w:rPr>
              <w:t>Weekly supervisor review</w:t>
            </w:r>
          </w:p>
        </w:tc>
        <w:tc>
          <w:tcPr>
            <w:tcW w:w="1805" w:type="dxa"/>
          </w:tcPr>
          <w:p w14:paraId="390D3DE0" w14:textId="77777777" w:rsidR="00E335A7" w:rsidRDefault="00000000">
            <w:r>
              <w:rPr>
                <w:rFonts w:cs="Calibri"/>
                <w:sz w:val="20"/>
              </w:rPr>
              <w:t>Single-day overrun, contained</w:t>
            </w:r>
          </w:p>
        </w:tc>
      </w:tr>
      <w:tr w:rsidR="00E335A7" w14:paraId="27D8FB56" w14:textId="77777777">
        <w:tc>
          <w:tcPr>
            <w:tcW w:w="1805" w:type="dxa"/>
          </w:tcPr>
          <w:p w14:paraId="72C91915" w14:textId="77777777" w:rsidR="00E335A7" w:rsidRDefault="00000000">
            <w:r>
              <w:rPr>
                <w:rFonts w:cs="Calibri"/>
                <w:sz w:val="20"/>
              </w:rPr>
              <w:lastRenderedPageBreak/>
              <w:t>Dependency drift</w:t>
            </w:r>
          </w:p>
        </w:tc>
        <w:tc>
          <w:tcPr>
            <w:tcW w:w="1805" w:type="dxa"/>
          </w:tcPr>
          <w:p w14:paraId="27D427A7" w14:textId="77777777" w:rsidR="00E335A7" w:rsidRDefault="00000000">
            <w:r>
              <w:rPr>
                <w:rFonts w:cs="Calibri"/>
                <w:sz w:val="20"/>
              </w:rPr>
              <w:t>Low</w:t>
            </w:r>
          </w:p>
        </w:tc>
        <w:tc>
          <w:tcPr>
            <w:tcW w:w="1805" w:type="dxa"/>
          </w:tcPr>
          <w:p w14:paraId="1101F03C" w14:textId="77777777" w:rsidR="00E335A7" w:rsidRDefault="00000000">
            <w:r>
              <w:rPr>
                <w:rFonts w:cs="Calibri"/>
                <w:sz w:val="20"/>
              </w:rPr>
              <w:t>High</w:t>
            </w:r>
          </w:p>
        </w:tc>
        <w:tc>
          <w:tcPr>
            <w:tcW w:w="1805" w:type="dxa"/>
          </w:tcPr>
          <w:p w14:paraId="1269FAFA" w14:textId="77777777" w:rsidR="00E335A7" w:rsidRDefault="00000000">
            <w:r>
              <w:rPr>
                <w:rFonts w:cs="Calibri"/>
                <w:sz w:val="20"/>
              </w:rPr>
              <w:t>Make sure that all versions are pinned in requirements.txt</w:t>
            </w:r>
          </w:p>
        </w:tc>
        <w:tc>
          <w:tcPr>
            <w:tcW w:w="1805" w:type="dxa"/>
          </w:tcPr>
          <w:p w14:paraId="06CDFFBF" w14:textId="77777777" w:rsidR="00E335A7" w:rsidRDefault="00000000">
            <w:r>
              <w:rPr>
                <w:rFonts w:cs="Calibri"/>
                <w:sz w:val="20"/>
              </w:rPr>
              <w:t>No incident</w:t>
            </w:r>
          </w:p>
        </w:tc>
      </w:tr>
    </w:tbl>
    <w:p w14:paraId="4A2EC784" w14:textId="77777777" w:rsidR="00E335A7" w:rsidRDefault="00E335A7"/>
    <w:p w14:paraId="7FA8F269" w14:textId="77777777" w:rsidR="00E335A7" w:rsidRDefault="00000000">
      <w:r>
        <w:rPr>
          <w:rFonts w:cs="Calibri"/>
          <w:i/>
        </w:rPr>
        <w:t>Table 9.2 — Risk register, final state.</w:t>
      </w:r>
    </w:p>
    <w:p w14:paraId="0F688FB9" w14:textId="77777777" w:rsidR="00E335A7" w:rsidRDefault="00000000">
      <w:pPr>
        <w:pStyle w:val="Heading21"/>
        <w:keepNext/>
        <w:spacing w:before="240" w:after="120" w:line="240" w:lineRule="auto"/>
      </w:pPr>
      <w:bookmarkStart w:id="82" w:name="_Toc233200628"/>
      <w:r>
        <w:rPr>
          <w:rFonts w:cs="Calibri"/>
          <w:b/>
          <w:color w:val="365F91"/>
          <w:sz w:val="28"/>
        </w:rPr>
        <w:t>9.3 Tooling</w:t>
      </w:r>
      <w:bookmarkEnd w:id="82"/>
    </w:p>
    <w:p w14:paraId="395E5D23" w14:textId="77777777" w:rsidR="00E335A7" w:rsidRDefault="00000000">
      <w:r>
        <w:rPr>
          <w:rFonts w:cs="Calibri"/>
        </w:rPr>
        <w:t xml:space="preserve">The primary development tools were Visual Studio Code, Git (command line) and the </w:t>
      </w:r>
      <w:proofErr w:type="spellStart"/>
      <w:r>
        <w:rPr>
          <w:rFonts w:cs="Calibri"/>
        </w:rPr>
        <w:t>pytest</w:t>
      </w:r>
      <w:proofErr w:type="spellEnd"/>
      <w:r>
        <w:rPr>
          <w:rFonts w:cs="Calibri"/>
        </w:rPr>
        <w:t xml:space="preserve"> test runner. Supervision was a combination of short video calls and using an email channel between them. All is version controlled and can be reproduced on a new clone.</w:t>
      </w:r>
    </w:p>
    <w:p w14:paraId="7427D2A4" w14:textId="77777777" w:rsidR="00E335A7" w:rsidRDefault="00000000">
      <w:pPr>
        <w:pStyle w:val="Heading21"/>
        <w:keepNext/>
        <w:spacing w:before="240" w:after="120" w:line="240" w:lineRule="auto"/>
      </w:pPr>
      <w:bookmarkStart w:id="83" w:name="_Toc233200629"/>
      <w:r>
        <w:rPr>
          <w:rFonts w:cs="Calibri"/>
          <w:b/>
          <w:color w:val="365F91"/>
          <w:sz w:val="28"/>
        </w:rPr>
        <w:t>9.4 Time Allocation</w:t>
      </w:r>
      <w:bookmarkEnd w:id="83"/>
    </w:p>
    <w:p w14:paraId="36C8CFFF" w14:textId="77777777" w:rsidR="00E335A7" w:rsidRDefault="00000000">
      <w:r>
        <w:rPr>
          <w:rFonts w:cs="Calibri"/>
        </w:rPr>
        <w:t>For a total of about 240 hours during the 8-week period the following was done:</w:t>
      </w:r>
    </w:p>
    <w:tbl>
      <w:tblPr>
        <w:tblStyle w:val="TableGrid"/>
        <w:tblW w:w="0" w:type="auto"/>
        <w:tblLook w:val="04A0" w:firstRow="1" w:lastRow="0" w:firstColumn="1" w:lastColumn="0" w:noHBand="0" w:noVBand="1"/>
      </w:tblPr>
      <w:tblGrid>
        <w:gridCol w:w="3009"/>
        <w:gridCol w:w="3009"/>
        <w:gridCol w:w="3009"/>
      </w:tblGrid>
      <w:tr w:rsidR="00E335A7" w14:paraId="483E5B49" w14:textId="77777777">
        <w:tc>
          <w:tcPr>
            <w:tcW w:w="3009" w:type="dxa"/>
          </w:tcPr>
          <w:p w14:paraId="50E02B33" w14:textId="77777777" w:rsidR="00E335A7" w:rsidRDefault="00000000">
            <w:r>
              <w:rPr>
                <w:rFonts w:cs="Calibri"/>
                <w:b/>
                <w:sz w:val="20"/>
              </w:rPr>
              <w:t>Activity</w:t>
            </w:r>
          </w:p>
        </w:tc>
        <w:tc>
          <w:tcPr>
            <w:tcW w:w="3009" w:type="dxa"/>
          </w:tcPr>
          <w:p w14:paraId="42E61AE5" w14:textId="77777777" w:rsidR="00E335A7" w:rsidRDefault="00000000">
            <w:r>
              <w:rPr>
                <w:rFonts w:cs="Calibri"/>
                <w:b/>
                <w:sz w:val="20"/>
              </w:rPr>
              <w:t>Hours</w:t>
            </w:r>
          </w:p>
        </w:tc>
        <w:tc>
          <w:tcPr>
            <w:tcW w:w="3009" w:type="dxa"/>
          </w:tcPr>
          <w:p w14:paraId="10A29517" w14:textId="77777777" w:rsidR="00E335A7" w:rsidRDefault="00000000">
            <w:r>
              <w:rPr>
                <w:rFonts w:cs="Calibri"/>
                <w:b/>
                <w:sz w:val="20"/>
              </w:rPr>
              <w:t>Share</w:t>
            </w:r>
          </w:p>
        </w:tc>
      </w:tr>
      <w:tr w:rsidR="00E335A7" w14:paraId="78518153" w14:textId="77777777">
        <w:tc>
          <w:tcPr>
            <w:tcW w:w="3009" w:type="dxa"/>
          </w:tcPr>
          <w:p w14:paraId="1B40E7BF" w14:textId="77777777" w:rsidR="00E335A7" w:rsidRDefault="00000000">
            <w:r>
              <w:rPr>
                <w:rFonts w:cs="Calibri"/>
                <w:sz w:val="20"/>
              </w:rPr>
              <w:t>Engage in literature review and proposal.</w:t>
            </w:r>
          </w:p>
        </w:tc>
        <w:tc>
          <w:tcPr>
            <w:tcW w:w="3009" w:type="dxa"/>
          </w:tcPr>
          <w:p w14:paraId="24075744" w14:textId="77777777" w:rsidR="00E335A7" w:rsidRDefault="00000000">
            <w:r>
              <w:rPr>
                <w:rFonts w:cs="Calibri"/>
                <w:sz w:val="20"/>
              </w:rPr>
              <w:t>24</w:t>
            </w:r>
          </w:p>
        </w:tc>
        <w:tc>
          <w:tcPr>
            <w:tcW w:w="3009" w:type="dxa"/>
          </w:tcPr>
          <w:p w14:paraId="48AB8D1E" w14:textId="77777777" w:rsidR="00E335A7" w:rsidRDefault="00000000">
            <w:r>
              <w:rPr>
                <w:rFonts w:cs="Calibri"/>
                <w:sz w:val="20"/>
              </w:rPr>
              <w:t>10 %</w:t>
            </w:r>
          </w:p>
        </w:tc>
      </w:tr>
      <w:tr w:rsidR="00E335A7" w14:paraId="3D5D8114" w14:textId="77777777">
        <w:tc>
          <w:tcPr>
            <w:tcW w:w="3009" w:type="dxa"/>
          </w:tcPr>
          <w:p w14:paraId="69DB4DA7" w14:textId="77777777" w:rsidR="00E335A7" w:rsidRDefault="00000000">
            <w:r>
              <w:rPr>
                <w:rFonts w:cs="Calibri"/>
                <w:sz w:val="20"/>
              </w:rPr>
              <w:t xml:space="preserve">The environment set up and </w:t>
            </w:r>
            <w:proofErr w:type="spellStart"/>
            <w:r>
              <w:rPr>
                <w:rFonts w:cs="Calibri"/>
                <w:sz w:val="20"/>
              </w:rPr>
              <w:t>tooling.The</w:t>
            </w:r>
            <w:proofErr w:type="spellEnd"/>
            <w:r>
              <w:rPr>
                <w:rFonts w:cs="Calibri"/>
                <w:sz w:val="20"/>
              </w:rPr>
              <w:t xml:space="preserve"> setup and tools for the environment.</w:t>
            </w:r>
          </w:p>
        </w:tc>
        <w:tc>
          <w:tcPr>
            <w:tcW w:w="3009" w:type="dxa"/>
          </w:tcPr>
          <w:p w14:paraId="1D3EED4A" w14:textId="77777777" w:rsidR="00E335A7" w:rsidRDefault="00000000">
            <w:r>
              <w:rPr>
                <w:rFonts w:cs="Calibri"/>
                <w:sz w:val="20"/>
              </w:rPr>
              <w:t>16</w:t>
            </w:r>
          </w:p>
        </w:tc>
        <w:tc>
          <w:tcPr>
            <w:tcW w:w="3009" w:type="dxa"/>
          </w:tcPr>
          <w:p w14:paraId="1221FFC2" w14:textId="77777777" w:rsidR="00E335A7" w:rsidRDefault="00000000">
            <w:r>
              <w:rPr>
                <w:rFonts w:cs="Calibri"/>
                <w:sz w:val="20"/>
              </w:rPr>
              <w:t>7 %</w:t>
            </w:r>
          </w:p>
        </w:tc>
      </w:tr>
      <w:tr w:rsidR="00E335A7" w14:paraId="1DA00EB8" w14:textId="77777777">
        <w:tc>
          <w:tcPr>
            <w:tcW w:w="3009" w:type="dxa"/>
          </w:tcPr>
          <w:p w14:paraId="472DC0AB" w14:textId="77777777" w:rsidR="00E335A7" w:rsidRDefault="00000000">
            <w:r>
              <w:rPr>
                <w:rFonts w:cs="Calibri"/>
                <w:sz w:val="20"/>
              </w:rPr>
              <w:t>The process of gathering data and EDA.</w:t>
            </w:r>
          </w:p>
        </w:tc>
        <w:tc>
          <w:tcPr>
            <w:tcW w:w="3009" w:type="dxa"/>
          </w:tcPr>
          <w:p w14:paraId="4145493F" w14:textId="77777777" w:rsidR="00E335A7" w:rsidRDefault="00000000">
            <w:r>
              <w:rPr>
                <w:rFonts w:cs="Calibri"/>
                <w:sz w:val="20"/>
              </w:rPr>
              <w:t>22</w:t>
            </w:r>
          </w:p>
        </w:tc>
        <w:tc>
          <w:tcPr>
            <w:tcW w:w="3009" w:type="dxa"/>
          </w:tcPr>
          <w:p w14:paraId="1A17C9A9" w14:textId="77777777" w:rsidR="00E335A7" w:rsidRDefault="00000000">
            <w:r>
              <w:rPr>
                <w:rFonts w:cs="Calibri"/>
                <w:sz w:val="20"/>
              </w:rPr>
              <w:t>9 %</w:t>
            </w:r>
          </w:p>
        </w:tc>
      </w:tr>
      <w:tr w:rsidR="00E335A7" w14:paraId="0404B0C8" w14:textId="77777777">
        <w:tc>
          <w:tcPr>
            <w:tcW w:w="3009" w:type="dxa"/>
          </w:tcPr>
          <w:p w14:paraId="206176C5" w14:textId="77777777" w:rsidR="00E335A7" w:rsidRDefault="00000000">
            <w:r>
              <w:rPr>
                <w:rFonts w:cs="Calibri"/>
                <w:sz w:val="20"/>
              </w:rPr>
              <w:t>Preprocessing pipeline</w:t>
            </w:r>
          </w:p>
        </w:tc>
        <w:tc>
          <w:tcPr>
            <w:tcW w:w="3009" w:type="dxa"/>
          </w:tcPr>
          <w:p w14:paraId="561639CF" w14:textId="77777777" w:rsidR="00E335A7" w:rsidRDefault="00000000">
            <w:r>
              <w:rPr>
                <w:rFonts w:cs="Calibri"/>
                <w:sz w:val="20"/>
              </w:rPr>
              <w:t>18</w:t>
            </w:r>
          </w:p>
        </w:tc>
        <w:tc>
          <w:tcPr>
            <w:tcW w:w="3009" w:type="dxa"/>
          </w:tcPr>
          <w:p w14:paraId="2DB496AA" w14:textId="77777777" w:rsidR="00E335A7" w:rsidRDefault="00000000">
            <w:r>
              <w:rPr>
                <w:rFonts w:cs="Calibri"/>
                <w:sz w:val="20"/>
              </w:rPr>
              <w:t>8 %</w:t>
            </w:r>
          </w:p>
        </w:tc>
      </w:tr>
      <w:tr w:rsidR="00E335A7" w14:paraId="59077FFD" w14:textId="77777777">
        <w:tc>
          <w:tcPr>
            <w:tcW w:w="3009" w:type="dxa"/>
          </w:tcPr>
          <w:p w14:paraId="42FEA4E6" w14:textId="77777777" w:rsidR="00E335A7" w:rsidRDefault="00000000">
            <w:r>
              <w:rPr>
                <w:rFonts w:cs="Calibri"/>
                <w:sz w:val="20"/>
              </w:rPr>
              <w:t>Model, train and tune</w:t>
            </w:r>
          </w:p>
        </w:tc>
        <w:tc>
          <w:tcPr>
            <w:tcW w:w="3009" w:type="dxa"/>
          </w:tcPr>
          <w:p w14:paraId="3E08E6E5" w14:textId="77777777" w:rsidR="00E335A7" w:rsidRDefault="00000000">
            <w:r>
              <w:rPr>
                <w:rFonts w:cs="Calibri"/>
                <w:sz w:val="20"/>
              </w:rPr>
              <w:t>30</w:t>
            </w:r>
          </w:p>
        </w:tc>
        <w:tc>
          <w:tcPr>
            <w:tcW w:w="3009" w:type="dxa"/>
          </w:tcPr>
          <w:p w14:paraId="768EA2C6" w14:textId="77777777" w:rsidR="00E335A7" w:rsidRDefault="00000000">
            <w:r>
              <w:rPr>
                <w:rFonts w:cs="Calibri"/>
                <w:sz w:val="20"/>
              </w:rPr>
              <w:t>12 %</w:t>
            </w:r>
          </w:p>
        </w:tc>
      </w:tr>
      <w:tr w:rsidR="00E335A7" w14:paraId="3F77D267" w14:textId="77777777">
        <w:tc>
          <w:tcPr>
            <w:tcW w:w="3009" w:type="dxa"/>
          </w:tcPr>
          <w:p w14:paraId="0FC5E2B5" w14:textId="77777777" w:rsidR="00E335A7" w:rsidRDefault="00000000">
            <w:r>
              <w:rPr>
                <w:rFonts w:cs="Calibri"/>
                <w:sz w:val="20"/>
              </w:rPr>
              <w:t>Capable of evaluating and creating charts.</w:t>
            </w:r>
          </w:p>
        </w:tc>
        <w:tc>
          <w:tcPr>
            <w:tcW w:w="3009" w:type="dxa"/>
          </w:tcPr>
          <w:p w14:paraId="3596EC68" w14:textId="77777777" w:rsidR="00E335A7" w:rsidRDefault="00000000">
            <w:r>
              <w:rPr>
                <w:rFonts w:cs="Calibri"/>
                <w:sz w:val="20"/>
              </w:rPr>
              <w:t>18</w:t>
            </w:r>
          </w:p>
        </w:tc>
        <w:tc>
          <w:tcPr>
            <w:tcW w:w="3009" w:type="dxa"/>
          </w:tcPr>
          <w:p w14:paraId="79F82386" w14:textId="77777777" w:rsidR="00E335A7" w:rsidRDefault="00000000">
            <w:r>
              <w:rPr>
                <w:rFonts w:cs="Calibri"/>
                <w:sz w:val="20"/>
              </w:rPr>
              <w:t>8 %</w:t>
            </w:r>
          </w:p>
        </w:tc>
      </w:tr>
      <w:tr w:rsidR="00E335A7" w14:paraId="08B14175" w14:textId="77777777">
        <w:tc>
          <w:tcPr>
            <w:tcW w:w="3009" w:type="dxa"/>
          </w:tcPr>
          <w:p w14:paraId="72CF83AB" w14:textId="77777777" w:rsidR="00E335A7" w:rsidRDefault="00000000">
            <w:r>
              <w:rPr>
                <w:rFonts w:cs="Calibri"/>
                <w:sz w:val="20"/>
              </w:rPr>
              <w:t xml:space="preserve">Implementing API for different </w:t>
            </w:r>
            <w:proofErr w:type="spellStart"/>
            <w:r>
              <w:rPr>
                <w:rFonts w:cs="Calibri"/>
                <w:sz w:val="20"/>
              </w:rPr>
              <w:t>frontends.Implementation</w:t>
            </w:r>
            <w:proofErr w:type="spellEnd"/>
            <w:r>
              <w:rPr>
                <w:rFonts w:cs="Calibri"/>
                <w:sz w:val="20"/>
              </w:rPr>
              <w:t xml:space="preserve"> for different frontends - API.</w:t>
            </w:r>
          </w:p>
        </w:tc>
        <w:tc>
          <w:tcPr>
            <w:tcW w:w="3009" w:type="dxa"/>
          </w:tcPr>
          <w:p w14:paraId="1DFB378D" w14:textId="77777777" w:rsidR="00E335A7" w:rsidRDefault="00000000">
            <w:r>
              <w:rPr>
                <w:rFonts w:cs="Calibri"/>
                <w:sz w:val="20"/>
              </w:rPr>
              <w:t>32</w:t>
            </w:r>
          </w:p>
        </w:tc>
        <w:tc>
          <w:tcPr>
            <w:tcW w:w="3009" w:type="dxa"/>
          </w:tcPr>
          <w:p w14:paraId="498EDC96" w14:textId="77777777" w:rsidR="00E335A7" w:rsidRDefault="00000000">
            <w:r>
              <w:rPr>
                <w:rFonts w:cs="Calibri"/>
                <w:sz w:val="20"/>
              </w:rPr>
              <w:t>13 %</w:t>
            </w:r>
          </w:p>
        </w:tc>
      </w:tr>
      <w:tr w:rsidR="00E335A7" w14:paraId="1A78A5A1" w14:textId="77777777">
        <w:tc>
          <w:tcPr>
            <w:tcW w:w="3009" w:type="dxa"/>
          </w:tcPr>
          <w:p w14:paraId="1328EC9D" w14:textId="77777777" w:rsidR="00E335A7" w:rsidRDefault="00000000">
            <w:r>
              <w:rPr>
                <w:rFonts w:cs="Calibri"/>
                <w:sz w:val="20"/>
              </w:rPr>
              <w:t>Live scraper implementation</w:t>
            </w:r>
          </w:p>
        </w:tc>
        <w:tc>
          <w:tcPr>
            <w:tcW w:w="3009" w:type="dxa"/>
          </w:tcPr>
          <w:p w14:paraId="240A04F9" w14:textId="77777777" w:rsidR="00E335A7" w:rsidRDefault="00000000">
            <w:r>
              <w:rPr>
                <w:rFonts w:cs="Calibri"/>
                <w:sz w:val="20"/>
              </w:rPr>
              <w:t>14</w:t>
            </w:r>
          </w:p>
        </w:tc>
        <w:tc>
          <w:tcPr>
            <w:tcW w:w="3009" w:type="dxa"/>
          </w:tcPr>
          <w:p w14:paraId="2F6D984E" w14:textId="77777777" w:rsidR="00E335A7" w:rsidRDefault="00000000">
            <w:r>
              <w:rPr>
                <w:rFonts w:cs="Calibri"/>
                <w:sz w:val="20"/>
              </w:rPr>
              <w:t>6 %</w:t>
            </w:r>
          </w:p>
        </w:tc>
      </w:tr>
      <w:tr w:rsidR="00E335A7" w14:paraId="09CA68DA" w14:textId="77777777">
        <w:tc>
          <w:tcPr>
            <w:tcW w:w="3009" w:type="dxa"/>
          </w:tcPr>
          <w:p w14:paraId="2176DB4B" w14:textId="77777777" w:rsidR="00E335A7" w:rsidRDefault="00000000">
            <w:r>
              <w:rPr>
                <w:rFonts w:cs="Calibri"/>
                <w:sz w:val="20"/>
              </w:rPr>
              <w:t>Testing and debugging</w:t>
            </w:r>
          </w:p>
        </w:tc>
        <w:tc>
          <w:tcPr>
            <w:tcW w:w="3009" w:type="dxa"/>
          </w:tcPr>
          <w:p w14:paraId="67C7A2DC" w14:textId="77777777" w:rsidR="00E335A7" w:rsidRDefault="00000000">
            <w:r>
              <w:rPr>
                <w:rFonts w:cs="Calibri"/>
                <w:sz w:val="20"/>
              </w:rPr>
              <w:t>22</w:t>
            </w:r>
          </w:p>
        </w:tc>
        <w:tc>
          <w:tcPr>
            <w:tcW w:w="3009" w:type="dxa"/>
          </w:tcPr>
          <w:p w14:paraId="70BFD139" w14:textId="77777777" w:rsidR="00E335A7" w:rsidRDefault="00000000">
            <w:r>
              <w:rPr>
                <w:rFonts w:cs="Calibri"/>
                <w:sz w:val="20"/>
              </w:rPr>
              <w:t>9 %</w:t>
            </w:r>
          </w:p>
        </w:tc>
      </w:tr>
      <w:tr w:rsidR="00E335A7" w14:paraId="30CE7A3C" w14:textId="77777777">
        <w:tc>
          <w:tcPr>
            <w:tcW w:w="3009" w:type="dxa"/>
          </w:tcPr>
          <w:p w14:paraId="35253176" w14:textId="77777777" w:rsidR="00E335A7" w:rsidRDefault="00000000">
            <w:r>
              <w:rPr>
                <w:rFonts w:cs="Calibri"/>
                <w:sz w:val="20"/>
              </w:rPr>
              <w:t>Dissertation writing</w:t>
            </w:r>
          </w:p>
        </w:tc>
        <w:tc>
          <w:tcPr>
            <w:tcW w:w="3009" w:type="dxa"/>
          </w:tcPr>
          <w:p w14:paraId="6EE75388" w14:textId="77777777" w:rsidR="00E335A7" w:rsidRDefault="00000000">
            <w:r>
              <w:rPr>
                <w:rFonts w:cs="Calibri"/>
                <w:sz w:val="20"/>
              </w:rPr>
              <w:t>38</w:t>
            </w:r>
          </w:p>
        </w:tc>
        <w:tc>
          <w:tcPr>
            <w:tcW w:w="3009" w:type="dxa"/>
          </w:tcPr>
          <w:p w14:paraId="3B7C762D" w14:textId="77777777" w:rsidR="00E335A7" w:rsidRDefault="00000000">
            <w:r>
              <w:rPr>
                <w:rFonts w:cs="Calibri"/>
                <w:sz w:val="20"/>
              </w:rPr>
              <w:t>16 %</w:t>
            </w:r>
          </w:p>
        </w:tc>
      </w:tr>
      <w:tr w:rsidR="00E335A7" w14:paraId="4E6069C2" w14:textId="77777777">
        <w:tc>
          <w:tcPr>
            <w:tcW w:w="3009" w:type="dxa"/>
          </w:tcPr>
          <w:p w14:paraId="7C341A1F" w14:textId="77777777" w:rsidR="00E335A7" w:rsidRDefault="00000000">
            <w:r>
              <w:rPr>
                <w:rFonts w:cs="Calibri"/>
                <w:sz w:val="20"/>
              </w:rPr>
              <w:t>Staff meetings with supervisor and admin.</w:t>
            </w:r>
          </w:p>
        </w:tc>
        <w:tc>
          <w:tcPr>
            <w:tcW w:w="3009" w:type="dxa"/>
          </w:tcPr>
          <w:p w14:paraId="75DB1EA7" w14:textId="77777777" w:rsidR="00E335A7" w:rsidRDefault="00000000">
            <w:r>
              <w:rPr>
                <w:rFonts w:cs="Calibri"/>
                <w:sz w:val="20"/>
              </w:rPr>
              <w:t>6</w:t>
            </w:r>
          </w:p>
        </w:tc>
        <w:tc>
          <w:tcPr>
            <w:tcW w:w="3009" w:type="dxa"/>
          </w:tcPr>
          <w:p w14:paraId="7233F58F" w14:textId="77777777" w:rsidR="00E335A7" w:rsidRDefault="00000000">
            <w:r>
              <w:rPr>
                <w:rFonts w:cs="Calibri"/>
                <w:sz w:val="20"/>
              </w:rPr>
              <w:t>2 %</w:t>
            </w:r>
          </w:p>
        </w:tc>
      </w:tr>
      <w:tr w:rsidR="00E335A7" w14:paraId="30377C2D" w14:textId="77777777">
        <w:tc>
          <w:tcPr>
            <w:tcW w:w="3009" w:type="dxa"/>
          </w:tcPr>
          <w:p w14:paraId="63C60639" w14:textId="77777777" w:rsidR="00E335A7" w:rsidRDefault="00000000">
            <w:r>
              <w:rPr>
                <w:rFonts w:cs="Calibri"/>
                <w:b/>
                <w:sz w:val="20"/>
              </w:rPr>
              <w:t>Total</w:t>
            </w:r>
          </w:p>
        </w:tc>
        <w:tc>
          <w:tcPr>
            <w:tcW w:w="3009" w:type="dxa"/>
          </w:tcPr>
          <w:p w14:paraId="3EE9B53D" w14:textId="77777777" w:rsidR="00E335A7" w:rsidRDefault="00000000">
            <w:r>
              <w:rPr>
                <w:rFonts w:cs="Calibri"/>
                <w:b/>
                <w:sz w:val="20"/>
              </w:rPr>
              <w:t>240</w:t>
            </w:r>
          </w:p>
        </w:tc>
        <w:tc>
          <w:tcPr>
            <w:tcW w:w="3009" w:type="dxa"/>
          </w:tcPr>
          <w:p w14:paraId="26DABAA8" w14:textId="77777777" w:rsidR="00E335A7" w:rsidRDefault="00000000">
            <w:r>
              <w:rPr>
                <w:rFonts w:cs="Calibri"/>
                <w:b/>
                <w:sz w:val="20"/>
              </w:rPr>
              <w:t>100 %</w:t>
            </w:r>
          </w:p>
        </w:tc>
      </w:tr>
    </w:tbl>
    <w:p w14:paraId="5BA38637" w14:textId="77777777" w:rsidR="00E335A7" w:rsidRDefault="00E335A7"/>
    <w:p w14:paraId="2B60CAD7" w14:textId="77777777" w:rsidR="00E335A7" w:rsidRDefault="00000000">
      <w:r>
        <w:rPr>
          <w:rFonts w:cs="Calibri"/>
          <w:i/>
        </w:rPr>
        <w:t>Table 9.3 — Effort allocation across the eight-week project window.</w:t>
      </w:r>
    </w:p>
    <w:p w14:paraId="3B52724C" w14:textId="77777777" w:rsidR="00E335A7" w:rsidRDefault="00000000">
      <w:r>
        <w:rPr>
          <w:rFonts w:cs="Calibri"/>
        </w:rPr>
        <w:t xml:space="preserve">The highest percentage was dedicated to the dissertation writing (16 %). The 12 % allocated to model training is in line with the 12 % rule of thumb for model training in all visible (costly) production ML projects (Sculley et al., 2015; </w:t>
      </w:r>
      <w:proofErr w:type="spellStart"/>
      <w:r>
        <w:rPr>
          <w:rFonts w:cs="Calibri"/>
        </w:rPr>
        <w:t>Polyzotis</w:t>
      </w:r>
      <w:proofErr w:type="spellEnd"/>
      <w:r>
        <w:rPr>
          <w:rFonts w:cs="Calibri"/>
        </w:rPr>
        <w:t xml:space="preserve"> et al., 2018), while the ~17 % allocated to data preparation (EDA, preprocessing, and eventually cleaning) goes the same way.</w:t>
      </w:r>
    </w:p>
    <w:p w14:paraId="64F79F6E" w14:textId="77777777" w:rsidR="00E335A7" w:rsidRDefault="00000000">
      <w:pPr>
        <w:pStyle w:val="Heading21"/>
        <w:keepNext/>
        <w:spacing w:before="240" w:after="120" w:line="240" w:lineRule="auto"/>
      </w:pPr>
      <w:bookmarkStart w:id="84" w:name="_Toc233200630"/>
      <w:r>
        <w:rPr>
          <w:rFonts w:cs="Calibri"/>
          <w:b/>
          <w:color w:val="365F91"/>
          <w:sz w:val="28"/>
        </w:rPr>
        <w:t>9.5 Stakeholder Engagement</w:t>
      </w:r>
      <w:bookmarkEnd w:id="84"/>
    </w:p>
    <w:p w14:paraId="0AAC264A" w14:textId="77777777" w:rsidR="00E335A7" w:rsidRDefault="00000000">
      <w:r>
        <w:rPr>
          <w:rFonts w:cs="Calibri"/>
        </w:rPr>
        <w:t xml:space="preserve">My appointed Arden University supervisor was the main stakeholder throughout the project and the only one that met with me on 7 occasions with a short duration of meetings. Most importantly, the decision to use the Kaggle corpus at the end of Sprint 1 and the scope extension following feedback </w:t>
      </w:r>
      <w:r>
        <w:rPr>
          <w:rFonts w:cs="Calibri"/>
        </w:rPr>
        <w:lastRenderedPageBreak/>
        <w:t>in June are recorded in the supervisor log (Appendix C), and includes the date, justification and new plan. There was no involvement of other stakeholders.</w:t>
      </w:r>
    </w:p>
    <w:p w14:paraId="0945AADF" w14:textId="77777777" w:rsidR="00E335A7" w:rsidRDefault="00000000">
      <w:pPr>
        <w:pStyle w:val="Heading21"/>
        <w:keepNext/>
        <w:spacing w:before="240" w:after="120" w:line="240" w:lineRule="auto"/>
      </w:pPr>
      <w:bookmarkStart w:id="85" w:name="_Toc233200631"/>
      <w:r>
        <w:rPr>
          <w:rFonts w:cs="Calibri"/>
          <w:b/>
          <w:color w:val="365F91"/>
          <w:sz w:val="28"/>
        </w:rPr>
        <w:t>9.6 Professionalism and Conduct</w:t>
      </w:r>
      <w:bookmarkEnd w:id="85"/>
    </w:p>
    <w:p w14:paraId="50B8D326" w14:textId="77777777" w:rsidR="00E335A7" w:rsidRDefault="00000000">
      <w:r>
        <w:rPr>
          <w:rFonts w:cs="Calibri"/>
        </w:rPr>
        <w:t>I have completed the work following Arden University's Academic Misconduct Regulations and in accordance with the British Computer Society Code of Conduct. All third party library, data sets and sources are cited in the references and AI tools were only used for spelling and grammar corrections, in keeping with Arden's generative-AI policy. The Git history (Appendix C) is a time stamped audit trail, I certify that the work I submitted is in all substantive respects my own.</w:t>
      </w:r>
    </w:p>
    <w:p w14:paraId="5D89441A" w14:textId="77777777" w:rsidR="00E335A7" w:rsidRDefault="00000000">
      <w:r>
        <w:br w:type="page"/>
      </w:r>
    </w:p>
    <w:p w14:paraId="7606777A" w14:textId="77777777" w:rsidR="00E335A7" w:rsidRDefault="00000000">
      <w:pPr>
        <w:pStyle w:val="Heading11"/>
        <w:keepNext/>
        <w:spacing w:before="240" w:after="120" w:line="240" w:lineRule="auto"/>
      </w:pPr>
      <w:bookmarkStart w:id="86" w:name="_Toc233200632"/>
      <w:r>
        <w:rPr>
          <w:rFonts w:cs="Calibri"/>
          <w:b/>
          <w:color w:val="365F91"/>
          <w:sz w:val="36"/>
        </w:rPr>
        <w:lastRenderedPageBreak/>
        <w:t>Chapter 10 — Conclusions and Future Work</w:t>
      </w:r>
      <w:bookmarkEnd w:id="86"/>
    </w:p>
    <w:p w14:paraId="712281F2" w14:textId="77777777" w:rsidR="00E335A7" w:rsidRDefault="00000000">
      <w:pPr>
        <w:pStyle w:val="Heading21"/>
        <w:keepNext/>
        <w:spacing w:before="240" w:after="120" w:line="240" w:lineRule="auto"/>
      </w:pPr>
      <w:bookmarkStart w:id="87" w:name="_Toc233200633"/>
      <w:r>
        <w:rPr>
          <w:rFonts w:cs="Calibri"/>
          <w:b/>
          <w:color w:val="365F91"/>
          <w:sz w:val="28"/>
        </w:rPr>
        <w:t>10.1 Conclusions</w:t>
      </w:r>
      <w:bookmarkEnd w:id="87"/>
    </w:p>
    <w:p w14:paraId="53E02037" w14:textId="77777777" w:rsidR="00E335A7" w:rsidRDefault="00000000">
      <w:r>
        <w:rPr>
          <w:rFonts w:cs="Calibri"/>
        </w:rPr>
        <w:t xml:space="preserve">The aim of this dissertation has been to design, implement and evaluate a machine-learning system that will value and recommend a buyer for second-hand cars within the UK passenger car market. The system is trained using three regression algorithms on an 89,953 row cleaned corpus, with the best result, in terms of R² and RMSE, being the powerful </w:t>
      </w:r>
      <w:proofErr w:type="spellStart"/>
      <w:r>
        <w:rPr>
          <w:rFonts w:cs="Calibri"/>
        </w:rPr>
        <w:t>XGBoost</w:t>
      </w:r>
      <w:proofErr w:type="spellEnd"/>
      <w:r>
        <w:rPr>
          <w:rFonts w:cs="Calibri"/>
        </w:rPr>
        <w:t xml:space="preserve"> algorithm, which is in the upper quartile of similar studies, with an R² of 0.9485 and an RMSE of £1,618 for a held-out test set. Around that estimator is a value engine (which adds an 80% prediction interval, based on a documented market adjustment to the current price) a deal rating, a breakdown of the value by attribute, a depreciation forecast, and comparative cars (the difference between printing a number and helping someone buy a car). Everything is wrapped around a Flask REST API, a simple front-end JavaScript, and a nice </w:t>
      </w:r>
      <w:proofErr w:type="spellStart"/>
      <w:r>
        <w:rPr>
          <w:rFonts w:cs="Calibri"/>
        </w:rPr>
        <w:t>AutoTrader</w:t>
      </w:r>
      <w:proofErr w:type="spellEnd"/>
      <w:r>
        <w:rPr>
          <w:rFonts w:cs="Calibri"/>
        </w:rPr>
        <w:t xml:space="preserve"> UK scraper, demonstrating the refresh route. There are 58 automated tests that are all passing, and reproducing from a pinned dependency list on the artefact. All 8 SMART objectives have been accomplished and demonstrated in the chapters 4, 5 and 7, and the work has achieved its aim to be an end-to-end decision-support ML prototype is ready to be submitted.</w:t>
      </w:r>
    </w:p>
    <w:p w14:paraId="5840CF32" w14:textId="77777777" w:rsidR="00E335A7" w:rsidRDefault="00000000">
      <w:r>
        <w:rPr>
          <w:rFonts w:cs="Calibri"/>
        </w:rPr>
        <w:t xml:space="preserve">The three-fold contribution is the wider contribution. It provides a baseline to compare to other car price models in the UK going forward and a tool for the open source community to build on. It demonstrates that a production quality, decision-supporting ML prototype can be created within a single introductory project with only open source tools. And it codifies in code, if not in prose, the barriers between a sound and a sloppy ML system: a single module for building feature pipelines, equal pipeline shells, respectable prediction intervals, and </w:t>
      </w:r>
      <w:proofErr w:type="spellStart"/>
      <w:r>
        <w:rPr>
          <w:rFonts w:cs="Calibri"/>
        </w:rPr>
        <w:t>behavioral</w:t>
      </w:r>
      <w:proofErr w:type="spellEnd"/>
      <w:r>
        <w:rPr>
          <w:rFonts w:cs="Calibri"/>
        </w:rPr>
        <w:t xml:space="preserve"> testing.</w:t>
      </w:r>
    </w:p>
    <w:p w14:paraId="49599C9C" w14:textId="77777777" w:rsidR="00E335A7" w:rsidRDefault="00000000">
      <w:pPr>
        <w:pStyle w:val="Heading21"/>
        <w:keepNext/>
        <w:spacing w:before="240" w:after="120" w:line="240" w:lineRule="auto"/>
      </w:pPr>
      <w:bookmarkStart w:id="88" w:name="_Toc233200634"/>
      <w:r>
        <w:rPr>
          <w:rFonts w:cs="Calibri"/>
          <w:b/>
          <w:color w:val="365F91"/>
          <w:sz w:val="28"/>
        </w:rPr>
        <w:t>10.2 Objective-by-Objective Evaluation</w:t>
      </w:r>
      <w:bookmarkEnd w:id="88"/>
    </w:p>
    <w:p w14:paraId="0DD9F8A6" w14:textId="77777777" w:rsidR="00E335A7" w:rsidRDefault="00000000">
      <w:r>
        <w:rPr>
          <w:rFonts w:cs="Calibri"/>
        </w:rPr>
        <w:t>The assessment of each of the eight SMART objectives in Section 1.3 is shown in Table 10.1.</w:t>
      </w:r>
    </w:p>
    <w:tbl>
      <w:tblPr>
        <w:tblStyle w:val="TableGrid"/>
        <w:tblW w:w="0" w:type="auto"/>
        <w:tblLook w:val="04A0" w:firstRow="1" w:lastRow="0" w:firstColumn="1" w:lastColumn="0" w:noHBand="0" w:noVBand="1"/>
      </w:tblPr>
      <w:tblGrid>
        <w:gridCol w:w="2256"/>
        <w:gridCol w:w="2256"/>
        <w:gridCol w:w="2256"/>
        <w:gridCol w:w="2256"/>
      </w:tblGrid>
      <w:tr w:rsidR="00E335A7" w14:paraId="045A3989" w14:textId="77777777">
        <w:tc>
          <w:tcPr>
            <w:tcW w:w="2256" w:type="dxa"/>
          </w:tcPr>
          <w:p w14:paraId="7E24A1F6" w14:textId="77777777" w:rsidR="00E335A7" w:rsidRDefault="00000000">
            <w:r>
              <w:rPr>
                <w:rFonts w:cs="Calibri"/>
                <w:b/>
                <w:sz w:val="20"/>
              </w:rPr>
              <w:t>Obj.</w:t>
            </w:r>
          </w:p>
        </w:tc>
        <w:tc>
          <w:tcPr>
            <w:tcW w:w="2256" w:type="dxa"/>
          </w:tcPr>
          <w:p w14:paraId="5E665A45" w14:textId="77777777" w:rsidR="00E335A7" w:rsidRDefault="00000000">
            <w:r>
              <w:rPr>
                <w:rFonts w:cs="Calibri"/>
                <w:b/>
                <w:sz w:val="20"/>
              </w:rPr>
              <w:t>Statement (abridged)</w:t>
            </w:r>
          </w:p>
        </w:tc>
        <w:tc>
          <w:tcPr>
            <w:tcW w:w="2256" w:type="dxa"/>
          </w:tcPr>
          <w:p w14:paraId="17A1E54E" w14:textId="77777777" w:rsidR="00E335A7" w:rsidRDefault="00000000">
            <w:r>
              <w:rPr>
                <w:rFonts w:cs="Calibri"/>
                <w:b/>
                <w:sz w:val="20"/>
              </w:rPr>
              <w:t>Outcome</w:t>
            </w:r>
          </w:p>
        </w:tc>
        <w:tc>
          <w:tcPr>
            <w:tcW w:w="2256" w:type="dxa"/>
          </w:tcPr>
          <w:p w14:paraId="38E6ABD1" w14:textId="77777777" w:rsidR="00E335A7" w:rsidRDefault="00000000">
            <w:r>
              <w:rPr>
                <w:rFonts w:cs="Calibri"/>
                <w:b/>
                <w:sz w:val="20"/>
              </w:rPr>
              <w:t>Evidence</w:t>
            </w:r>
          </w:p>
        </w:tc>
      </w:tr>
      <w:tr w:rsidR="00E335A7" w14:paraId="3D38BFB8" w14:textId="77777777">
        <w:tc>
          <w:tcPr>
            <w:tcW w:w="2256" w:type="dxa"/>
          </w:tcPr>
          <w:p w14:paraId="145DF09F" w14:textId="77777777" w:rsidR="00E335A7" w:rsidRDefault="00000000">
            <w:r>
              <w:rPr>
                <w:rFonts w:cs="Calibri"/>
                <w:sz w:val="20"/>
              </w:rPr>
              <w:t>O1</w:t>
            </w:r>
          </w:p>
        </w:tc>
        <w:tc>
          <w:tcPr>
            <w:tcW w:w="2256" w:type="dxa"/>
          </w:tcPr>
          <w:p w14:paraId="72E4D1E9" w14:textId="77777777" w:rsidR="00E335A7" w:rsidRDefault="00000000">
            <w:r>
              <w:rPr>
                <w:rFonts w:cs="Calibri"/>
                <w:sz w:val="20"/>
              </w:rPr>
              <w:t>Gain a larger number of UK listings of ≥ 50,000.</w:t>
            </w:r>
          </w:p>
        </w:tc>
        <w:tc>
          <w:tcPr>
            <w:tcW w:w="2256" w:type="dxa"/>
          </w:tcPr>
          <w:p w14:paraId="4F55C2CB" w14:textId="77777777" w:rsidR="00E335A7" w:rsidRDefault="00000000">
            <w:r>
              <w:rPr>
                <w:rFonts w:cs="Calibri"/>
                <w:b/>
                <w:sz w:val="20"/>
              </w:rPr>
              <w:t>Achieved — 99,187 raw / 89,953 cleaned</w:t>
            </w:r>
          </w:p>
        </w:tc>
        <w:tc>
          <w:tcPr>
            <w:tcW w:w="2256" w:type="dxa"/>
          </w:tcPr>
          <w:p w14:paraId="281EB5FF" w14:textId="77777777" w:rsidR="00E335A7" w:rsidRDefault="00000000">
            <w:r>
              <w:rPr>
                <w:rFonts w:cs="Calibri"/>
                <w:sz w:val="20"/>
              </w:rPr>
              <w:t>Section 4.2; data/cleaned/listings.csv</w:t>
            </w:r>
          </w:p>
        </w:tc>
      </w:tr>
      <w:tr w:rsidR="00E335A7" w14:paraId="190E69FF" w14:textId="77777777">
        <w:tc>
          <w:tcPr>
            <w:tcW w:w="2256" w:type="dxa"/>
          </w:tcPr>
          <w:p w14:paraId="451FC5A4" w14:textId="77777777" w:rsidR="00E335A7" w:rsidRDefault="00000000">
            <w:r>
              <w:rPr>
                <w:rFonts w:cs="Calibri"/>
                <w:sz w:val="20"/>
              </w:rPr>
              <w:t>O2</w:t>
            </w:r>
          </w:p>
        </w:tc>
        <w:tc>
          <w:tcPr>
            <w:tcW w:w="2256" w:type="dxa"/>
          </w:tcPr>
          <w:p w14:paraId="6EEE0F93" w14:textId="77777777" w:rsidR="00E335A7" w:rsidRDefault="00000000">
            <w:r>
              <w:rPr>
                <w:rFonts w:cs="Calibri"/>
                <w:sz w:val="20"/>
              </w:rPr>
              <w:t>The RBF network is compared with ≥ 3 algorithms, based on their RMSE/MAE and R2.</w:t>
            </w:r>
          </w:p>
        </w:tc>
        <w:tc>
          <w:tcPr>
            <w:tcW w:w="2256" w:type="dxa"/>
          </w:tcPr>
          <w:p w14:paraId="3DD862EE" w14:textId="77777777" w:rsidR="00E335A7" w:rsidRDefault="00000000">
            <w:r>
              <w:rPr>
                <w:rFonts w:cs="Calibri"/>
                <w:b/>
                <w:sz w:val="20"/>
              </w:rPr>
              <w:t>Achieved — 3 algorithms, 3 metrics</w:t>
            </w:r>
          </w:p>
        </w:tc>
        <w:tc>
          <w:tcPr>
            <w:tcW w:w="2256" w:type="dxa"/>
          </w:tcPr>
          <w:p w14:paraId="315806EC" w14:textId="77777777" w:rsidR="00E335A7" w:rsidRDefault="00000000">
            <w:r>
              <w:rPr>
                <w:rFonts w:cs="Calibri"/>
                <w:sz w:val="20"/>
              </w:rPr>
              <w:t>Section 7.4; Table 7.3</w:t>
            </w:r>
          </w:p>
        </w:tc>
      </w:tr>
      <w:tr w:rsidR="00E335A7" w14:paraId="2EC35DBA" w14:textId="77777777">
        <w:tc>
          <w:tcPr>
            <w:tcW w:w="2256" w:type="dxa"/>
          </w:tcPr>
          <w:p w14:paraId="59052271" w14:textId="77777777" w:rsidR="00E335A7" w:rsidRDefault="00000000">
            <w:r>
              <w:rPr>
                <w:rFonts w:cs="Calibri"/>
                <w:sz w:val="20"/>
              </w:rPr>
              <w:t>O3</w:t>
            </w:r>
          </w:p>
        </w:tc>
        <w:tc>
          <w:tcPr>
            <w:tcW w:w="2256" w:type="dxa"/>
          </w:tcPr>
          <w:p w14:paraId="35073BD8" w14:textId="77777777" w:rsidR="00E335A7" w:rsidRDefault="00000000">
            <w:r>
              <w:rPr>
                <w:rFonts w:cs="Calibri"/>
                <w:sz w:val="20"/>
              </w:rPr>
              <w:t xml:space="preserve">Use the best </w:t>
            </w:r>
            <w:proofErr w:type="spellStart"/>
            <w:r>
              <w:rPr>
                <w:rFonts w:cs="Calibri"/>
                <w:sz w:val="20"/>
              </w:rPr>
              <w:t>model+preprocessing</w:t>
            </w:r>
            <w:proofErr w:type="spellEnd"/>
            <w:r>
              <w:rPr>
                <w:rFonts w:cs="Calibri"/>
                <w:sz w:val="20"/>
              </w:rPr>
              <w:t xml:space="preserve"> </w:t>
            </w:r>
            <w:proofErr w:type="spellStart"/>
            <w:r>
              <w:rPr>
                <w:rFonts w:cs="Calibri"/>
                <w:sz w:val="20"/>
              </w:rPr>
              <w:t>pipeline.Follow</w:t>
            </w:r>
            <w:proofErr w:type="spellEnd"/>
            <w:r>
              <w:rPr>
                <w:rFonts w:cs="Calibri"/>
                <w:sz w:val="20"/>
              </w:rPr>
              <w:t xml:space="preserve"> the best model + preprocessing pipeline.</w:t>
            </w:r>
          </w:p>
        </w:tc>
        <w:tc>
          <w:tcPr>
            <w:tcW w:w="2256" w:type="dxa"/>
          </w:tcPr>
          <w:p w14:paraId="718F8B6F" w14:textId="77777777" w:rsidR="00E335A7" w:rsidRDefault="00000000">
            <w:r>
              <w:rPr>
                <w:rFonts w:cs="Calibri"/>
                <w:b/>
                <w:sz w:val="20"/>
              </w:rPr>
              <w:t xml:space="preserve">Achieved: Single Pipeline serialised to </w:t>
            </w:r>
            <w:proofErr w:type="spellStart"/>
            <w:r>
              <w:rPr>
                <w:rFonts w:cs="Calibri"/>
                <w:b/>
                <w:sz w:val="20"/>
              </w:rPr>
              <w:t>best_model.pkl</w:t>
            </w:r>
            <w:proofErr w:type="spellEnd"/>
          </w:p>
        </w:tc>
        <w:tc>
          <w:tcPr>
            <w:tcW w:w="2256" w:type="dxa"/>
          </w:tcPr>
          <w:p w14:paraId="2AE5037B" w14:textId="77777777" w:rsidR="00E335A7" w:rsidRDefault="00000000">
            <w:r>
              <w:rPr>
                <w:rFonts w:cs="Calibri"/>
                <w:sz w:val="20"/>
              </w:rPr>
              <w:t>Section 5.4; Appendix A</w:t>
            </w:r>
          </w:p>
        </w:tc>
      </w:tr>
      <w:tr w:rsidR="00E335A7" w14:paraId="4BDF864E" w14:textId="77777777">
        <w:tc>
          <w:tcPr>
            <w:tcW w:w="2256" w:type="dxa"/>
          </w:tcPr>
          <w:p w14:paraId="17EF6C75" w14:textId="77777777" w:rsidR="00E335A7" w:rsidRDefault="00000000">
            <w:r>
              <w:rPr>
                <w:rFonts w:cs="Calibri"/>
                <w:sz w:val="20"/>
              </w:rPr>
              <w:t>O4</w:t>
            </w:r>
          </w:p>
        </w:tc>
        <w:tc>
          <w:tcPr>
            <w:tcW w:w="2256" w:type="dxa"/>
          </w:tcPr>
          <w:p w14:paraId="57208DB5" w14:textId="77777777" w:rsidR="00E335A7" w:rsidRDefault="00000000">
            <w:r>
              <w:rPr>
                <w:rFonts w:cs="Calibri"/>
                <w:sz w:val="20"/>
              </w:rPr>
              <w:t xml:space="preserve">Implement polite live </w:t>
            </w:r>
            <w:proofErr w:type="spellStart"/>
            <w:r>
              <w:rPr>
                <w:rFonts w:cs="Calibri"/>
                <w:sz w:val="20"/>
              </w:rPr>
              <w:t>AutoTrader</w:t>
            </w:r>
            <w:proofErr w:type="spellEnd"/>
            <w:r>
              <w:rPr>
                <w:rFonts w:cs="Calibri"/>
                <w:sz w:val="20"/>
              </w:rPr>
              <w:t xml:space="preserve"> scraper</w:t>
            </w:r>
          </w:p>
        </w:tc>
        <w:tc>
          <w:tcPr>
            <w:tcW w:w="2256" w:type="dxa"/>
          </w:tcPr>
          <w:p w14:paraId="16E9445B" w14:textId="77777777" w:rsidR="00E335A7" w:rsidRDefault="00000000">
            <w:r>
              <w:rPr>
                <w:rFonts w:cs="Calibri"/>
                <w:b/>
                <w:sz w:val="20"/>
              </w:rPr>
              <w:t>Achieved: Single threaded, capped and randomised UA.</w:t>
            </w:r>
          </w:p>
        </w:tc>
        <w:tc>
          <w:tcPr>
            <w:tcW w:w="2256" w:type="dxa"/>
          </w:tcPr>
          <w:p w14:paraId="0DF0043E" w14:textId="77777777" w:rsidR="00E335A7" w:rsidRDefault="00000000">
            <w:r>
              <w:rPr>
                <w:rFonts w:cs="Calibri"/>
                <w:sz w:val="20"/>
              </w:rPr>
              <w:t>Section 5.5</w:t>
            </w:r>
          </w:p>
        </w:tc>
      </w:tr>
      <w:tr w:rsidR="00E335A7" w14:paraId="533152A6" w14:textId="77777777">
        <w:tc>
          <w:tcPr>
            <w:tcW w:w="2256" w:type="dxa"/>
          </w:tcPr>
          <w:p w14:paraId="593038A0" w14:textId="77777777" w:rsidR="00E335A7" w:rsidRDefault="00000000">
            <w:r>
              <w:rPr>
                <w:rFonts w:cs="Calibri"/>
                <w:sz w:val="20"/>
              </w:rPr>
              <w:t>O5</w:t>
            </w:r>
          </w:p>
        </w:tc>
        <w:tc>
          <w:tcPr>
            <w:tcW w:w="2256" w:type="dxa"/>
          </w:tcPr>
          <w:p w14:paraId="29F9273F" w14:textId="77777777" w:rsidR="00E335A7" w:rsidRDefault="00000000">
            <w:r>
              <w:rPr>
                <w:rFonts w:cs="Calibri"/>
                <w:sz w:val="20"/>
              </w:rPr>
              <w:t xml:space="preserve">Documented http </w:t>
            </w:r>
            <w:proofErr w:type="spellStart"/>
            <w:r>
              <w:rPr>
                <w:rFonts w:cs="Calibri"/>
                <w:sz w:val="20"/>
              </w:rPr>
              <w:t>api</w:t>
            </w:r>
            <w:proofErr w:type="spellEnd"/>
            <w:r>
              <w:rPr>
                <w:rFonts w:cs="Calibri"/>
                <w:sz w:val="20"/>
              </w:rPr>
              <w:t xml:space="preserve"> and Responsive Frontend.</w:t>
            </w:r>
          </w:p>
        </w:tc>
        <w:tc>
          <w:tcPr>
            <w:tcW w:w="2256" w:type="dxa"/>
          </w:tcPr>
          <w:p w14:paraId="56635C8C" w14:textId="77777777" w:rsidR="00E335A7" w:rsidRDefault="00000000">
            <w:r>
              <w:rPr>
                <w:rFonts w:cs="Calibri"/>
                <w:b/>
                <w:sz w:val="20"/>
              </w:rPr>
              <w:t>Achieved — enhanced /predict, simple JS SPA</w:t>
            </w:r>
          </w:p>
        </w:tc>
        <w:tc>
          <w:tcPr>
            <w:tcW w:w="2256" w:type="dxa"/>
          </w:tcPr>
          <w:p w14:paraId="3CE25DB2" w14:textId="77777777" w:rsidR="00E335A7" w:rsidRDefault="00000000">
            <w:r>
              <w:rPr>
                <w:rFonts w:cs="Calibri"/>
                <w:sz w:val="20"/>
              </w:rPr>
              <w:t>Sections 5.6, 5.7</w:t>
            </w:r>
          </w:p>
        </w:tc>
      </w:tr>
      <w:tr w:rsidR="00E335A7" w14:paraId="43E0053E" w14:textId="77777777">
        <w:tc>
          <w:tcPr>
            <w:tcW w:w="2256" w:type="dxa"/>
          </w:tcPr>
          <w:p w14:paraId="263C941B" w14:textId="77777777" w:rsidR="00E335A7" w:rsidRDefault="00000000">
            <w:r>
              <w:rPr>
                <w:rFonts w:cs="Calibri"/>
                <w:sz w:val="20"/>
              </w:rPr>
              <w:t>O6</w:t>
            </w:r>
          </w:p>
        </w:tc>
        <w:tc>
          <w:tcPr>
            <w:tcW w:w="2256" w:type="dxa"/>
          </w:tcPr>
          <w:p w14:paraId="7D0A9590" w14:textId="77777777" w:rsidR="00E335A7" w:rsidRDefault="00000000">
            <w:r>
              <w:rPr>
                <w:rFonts w:cs="Calibri"/>
                <w:sz w:val="20"/>
              </w:rPr>
              <w:t>Make the estimate decision-making tool.</w:t>
            </w:r>
          </w:p>
        </w:tc>
        <w:tc>
          <w:tcPr>
            <w:tcW w:w="2256" w:type="dxa"/>
          </w:tcPr>
          <w:p w14:paraId="1A18B9A3" w14:textId="77777777" w:rsidR="00E335A7" w:rsidRDefault="00000000">
            <w:r>
              <w:rPr>
                <w:rFonts w:cs="Calibri"/>
                <w:b/>
                <w:sz w:val="20"/>
              </w:rPr>
              <w:t xml:space="preserve">Achieved: Market </w:t>
            </w:r>
            <w:proofErr w:type="spellStart"/>
            <w:r>
              <w:rPr>
                <w:rFonts w:cs="Calibri"/>
                <w:b/>
                <w:sz w:val="20"/>
              </w:rPr>
              <w:t>Adj</w:t>
            </w:r>
            <w:proofErr w:type="spellEnd"/>
            <w:r>
              <w:rPr>
                <w:rFonts w:cs="Calibri"/>
                <w:b/>
                <w:sz w:val="20"/>
              </w:rPr>
              <w:t xml:space="preserve">, Deal Rating, </w:t>
            </w:r>
            <w:r>
              <w:rPr>
                <w:rFonts w:cs="Calibri"/>
                <w:b/>
                <w:sz w:val="20"/>
              </w:rPr>
              <w:lastRenderedPageBreak/>
              <w:t>Breakdown, Depreciation, Comparables (Interval)</w:t>
            </w:r>
          </w:p>
        </w:tc>
        <w:tc>
          <w:tcPr>
            <w:tcW w:w="2256" w:type="dxa"/>
          </w:tcPr>
          <w:p w14:paraId="419673AA" w14:textId="77777777" w:rsidR="00E335A7" w:rsidRDefault="00000000">
            <w:r>
              <w:rPr>
                <w:rFonts w:cs="Calibri"/>
                <w:sz w:val="20"/>
              </w:rPr>
              <w:lastRenderedPageBreak/>
              <w:t>Section 5.11</w:t>
            </w:r>
          </w:p>
        </w:tc>
      </w:tr>
      <w:tr w:rsidR="00E335A7" w14:paraId="1A827451" w14:textId="77777777">
        <w:tc>
          <w:tcPr>
            <w:tcW w:w="2256" w:type="dxa"/>
          </w:tcPr>
          <w:p w14:paraId="0435F61E" w14:textId="77777777" w:rsidR="00E335A7" w:rsidRDefault="00000000">
            <w:r>
              <w:rPr>
                <w:rFonts w:cs="Calibri"/>
                <w:sz w:val="20"/>
              </w:rPr>
              <w:t>O7</w:t>
            </w:r>
          </w:p>
        </w:tc>
        <w:tc>
          <w:tcPr>
            <w:tcW w:w="2256" w:type="dxa"/>
          </w:tcPr>
          <w:p w14:paraId="252F812A" w14:textId="77777777" w:rsidR="00E335A7" w:rsidRDefault="00000000">
            <w:r>
              <w:rPr>
                <w:rFonts w:cs="Calibri"/>
                <w:sz w:val="20"/>
              </w:rPr>
              <w:t>All tests are automated with ≥ 80% coverage, and tests are all green.</w:t>
            </w:r>
          </w:p>
        </w:tc>
        <w:tc>
          <w:tcPr>
            <w:tcW w:w="2256" w:type="dxa"/>
          </w:tcPr>
          <w:p w14:paraId="2A7AFECD" w14:textId="77777777" w:rsidR="00E335A7" w:rsidRDefault="00000000">
            <w:r>
              <w:rPr>
                <w:rFonts w:cs="Calibri"/>
                <w:b/>
                <w:sz w:val="20"/>
              </w:rPr>
              <w:t>Achieved: All layers covered and 58/58 passing.</w:t>
            </w:r>
          </w:p>
        </w:tc>
        <w:tc>
          <w:tcPr>
            <w:tcW w:w="2256" w:type="dxa"/>
          </w:tcPr>
          <w:p w14:paraId="4B8DD072" w14:textId="77777777" w:rsidR="00E335A7" w:rsidRDefault="00000000">
            <w:r>
              <w:rPr>
                <w:rFonts w:cs="Calibri"/>
                <w:sz w:val="20"/>
              </w:rPr>
              <w:t>Chapter 7</w:t>
            </w:r>
          </w:p>
        </w:tc>
      </w:tr>
      <w:tr w:rsidR="00E335A7" w14:paraId="727B57D6" w14:textId="77777777">
        <w:tc>
          <w:tcPr>
            <w:tcW w:w="2256" w:type="dxa"/>
          </w:tcPr>
          <w:p w14:paraId="19B5052B" w14:textId="77777777" w:rsidR="00E335A7" w:rsidRDefault="00000000">
            <w:r>
              <w:rPr>
                <w:rFonts w:cs="Calibri"/>
                <w:sz w:val="20"/>
              </w:rPr>
              <w:t>O8</w:t>
            </w:r>
          </w:p>
        </w:tc>
        <w:tc>
          <w:tcPr>
            <w:tcW w:w="2256" w:type="dxa"/>
          </w:tcPr>
          <w:p w14:paraId="50940FDF" w14:textId="77777777" w:rsidR="00E335A7" w:rsidRDefault="00000000">
            <w:r>
              <w:rPr>
                <w:rFonts w:cs="Calibri"/>
                <w:sz w:val="20"/>
              </w:rPr>
              <w:t>AU-Harvard dissertation</w:t>
            </w:r>
          </w:p>
        </w:tc>
        <w:tc>
          <w:tcPr>
            <w:tcW w:w="2256" w:type="dxa"/>
          </w:tcPr>
          <w:p w14:paraId="5B31C244" w14:textId="77777777" w:rsidR="00E335A7" w:rsidRDefault="00000000">
            <w:r>
              <w:rPr>
                <w:rFonts w:cs="Calibri"/>
                <w:b/>
                <w:sz w:val="20"/>
              </w:rPr>
              <w:t>Achieved — this document</w:t>
            </w:r>
          </w:p>
        </w:tc>
        <w:tc>
          <w:tcPr>
            <w:tcW w:w="2256" w:type="dxa"/>
          </w:tcPr>
          <w:p w14:paraId="1EF685E5" w14:textId="77777777" w:rsidR="00E335A7" w:rsidRDefault="00000000">
            <w:r>
              <w:rPr>
                <w:rFonts w:cs="Calibri"/>
                <w:sz w:val="20"/>
              </w:rPr>
              <w:t>(this document)</w:t>
            </w:r>
          </w:p>
        </w:tc>
      </w:tr>
    </w:tbl>
    <w:p w14:paraId="00E5AF0C" w14:textId="77777777" w:rsidR="00E335A7" w:rsidRDefault="00E335A7"/>
    <w:p w14:paraId="06790E0B" w14:textId="77777777" w:rsidR="00E335A7" w:rsidRDefault="00000000">
      <w:r>
        <w:rPr>
          <w:rFonts w:cs="Calibri"/>
          <w:i/>
        </w:rPr>
        <w:t>Table 10.1 — Objective-by-objective evaluation against the SMART criteria of Section 1.3.</w:t>
      </w:r>
    </w:p>
    <w:p w14:paraId="6D1C75B1" w14:textId="77777777" w:rsidR="00E335A7" w:rsidRDefault="00000000">
      <w:r>
        <w:rPr>
          <w:rFonts w:cs="Calibri"/>
        </w:rPr>
        <w:t>I've been successful in meeting all the aims with referenced evidence to support this and feel that I met what I set out to do.</w:t>
      </w:r>
    </w:p>
    <w:p w14:paraId="77DBE763" w14:textId="77777777" w:rsidR="00E335A7" w:rsidRDefault="00000000">
      <w:pPr>
        <w:pStyle w:val="Heading21"/>
        <w:keepNext/>
        <w:spacing w:before="240" w:after="120" w:line="240" w:lineRule="auto"/>
      </w:pPr>
      <w:bookmarkStart w:id="89" w:name="_Toc233200635"/>
      <w:r>
        <w:rPr>
          <w:rFonts w:cs="Calibri"/>
          <w:b/>
          <w:color w:val="365F91"/>
          <w:sz w:val="28"/>
        </w:rPr>
        <w:t>10.3 Contribution Summary</w:t>
      </w:r>
      <w:bookmarkEnd w:id="89"/>
    </w:p>
    <w:p w14:paraId="4A48CB0F" w14:textId="77777777" w:rsidR="00E335A7" w:rsidRDefault="00000000">
      <w:r>
        <w:rPr>
          <w:rFonts w:cs="Calibri"/>
        </w:rPr>
        <w:t>The project makes a contribution, in priority order:</w:t>
      </w:r>
    </w:p>
    <w:p w14:paraId="65A2CF4B" w14:textId="77777777" w:rsidR="00E335A7" w:rsidRDefault="00000000">
      <w:pPr>
        <w:ind w:left="480" w:hanging="240"/>
      </w:pPr>
      <w:r>
        <w:rPr>
          <w:rFonts w:cs="Calibri"/>
        </w:rPr>
        <w:t>A reproducible baseline for used cars prices in the UK, based on 89,953 listings, including full code &amp; pinned dependencies.</w:t>
      </w:r>
    </w:p>
    <w:p w14:paraId="31F77013" w14:textId="77777777" w:rsidR="00E335A7" w:rsidRDefault="00000000">
      <w:pPr>
        <w:ind w:left="480" w:hanging="240"/>
      </w:pPr>
      <w:r>
        <w:rPr>
          <w:rFonts w:cs="Calibri"/>
        </w:rPr>
        <w:t>• A decision support layer (interval, market adjustment, deal rating, attribution, depreciation, comparables) which extends the artefact into the tools that are familiar with the student's single number work.</w:t>
      </w:r>
    </w:p>
    <w:p w14:paraId="7C935E18" w14:textId="77777777" w:rsidR="00E335A7" w:rsidRDefault="00000000">
      <w:pPr>
        <w:ind w:left="480" w:hanging="240"/>
      </w:pPr>
      <w:r>
        <w:rPr>
          <w:rFonts w:cs="Calibri"/>
        </w:rPr>
        <w:t>A train/serve-safe feature-engineering module, which is documented, and imported by training and serving.</w:t>
      </w:r>
    </w:p>
    <w:p w14:paraId="3C8DACB7" w14:textId="77777777" w:rsidR="00E335A7" w:rsidRDefault="00000000">
      <w:pPr>
        <w:ind w:left="480" w:hanging="240"/>
      </w:pPr>
      <w:r>
        <w:rPr>
          <w:rFonts w:cs="Calibri"/>
        </w:rPr>
        <w:t xml:space="preserve">A new test-driven assessment, combining the traditional measures with </w:t>
      </w:r>
      <w:proofErr w:type="spellStart"/>
      <w:r>
        <w:rPr>
          <w:rFonts w:cs="Calibri"/>
        </w:rPr>
        <w:t>behavioral</w:t>
      </w:r>
      <w:proofErr w:type="spellEnd"/>
      <w:r>
        <w:rPr>
          <w:rFonts w:cs="Calibri"/>
        </w:rPr>
        <w:t xml:space="preserve"> measures (monotonicity, interval bracketing, attribution sign) which are not common in the literature on price predictions.</w:t>
      </w:r>
    </w:p>
    <w:p w14:paraId="2227B4D6" w14:textId="77777777" w:rsidR="00E335A7" w:rsidRDefault="00000000">
      <w:pPr>
        <w:pStyle w:val="Heading21"/>
        <w:keepNext/>
        <w:spacing w:before="240" w:after="120" w:line="240" w:lineRule="auto"/>
      </w:pPr>
      <w:bookmarkStart w:id="90" w:name="_Toc233200636"/>
      <w:r>
        <w:rPr>
          <w:rFonts w:cs="Calibri"/>
          <w:b/>
          <w:color w:val="365F91"/>
          <w:sz w:val="28"/>
        </w:rPr>
        <w:t>10.4 Future Work</w:t>
      </w:r>
      <w:bookmarkEnd w:id="90"/>
    </w:p>
    <w:p w14:paraId="68512CBD" w14:textId="77777777" w:rsidR="00E335A7" w:rsidRDefault="00000000">
      <w:r>
        <w:rPr>
          <w:rFonts w:cs="Calibri"/>
        </w:rPr>
        <w:t>There are 5 noteworthy extensions.</w:t>
      </w:r>
    </w:p>
    <w:p w14:paraId="0D2E34F1" w14:textId="77777777" w:rsidR="00E335A7" w:rsidRDefault="00000000">
      <w:pPr>
        <w:ind w:left="560" w:hanging="320"/>
      </w:pPr>
      <w:r>
        <w:rPr>
          <w:rFonts w:cs="Calibri"/>
        </w:rPr>
        <w:t xml:space="preserve">1. </w:t>
      </w:r>
      <w:proofErr w:type="spellStart"/>
      <w:r>
        <w:rPr>
          <w:rFonts w:cs="Calibri"/>
        </w:rPr>
        <w:t>Conformalised</w:t>
      </w:r>
      <w:proofErr w:type="spellEnd"/>
      <w:r>
        <w:rPr>
          <w:rFonts w:cs="Calibri"/>
        </w:rPr>
        <w:t xml:space="preserve"> intervals. Wrap quantile models with </w:t>
      </w:r>
      <w:proofErr w:type="spellStart"/>
      <w:r>
        <w:rPr>
          <w:rFonts w:cs="Calibri"/>
        </w:rPr>
        <w:t>conformalized</w:t>
      </w:r>
      <w:proofErr w:type="spellEnd"/>
      <w:r>
        <w:rPr>
          <w:rFonts w:cs="Calibri"/>
        </w:rPr>
        <w:t xml:space="preserve"> quantile regression (Romano, Patterson and </w:t>
      </w:r>
      <w:proofErr w:type="spellStart"/>
      <w:r>
        <w:rPr>
          <w:rFonts w:cs="Calibri"/>
        </w:rPr>
        <w:t>Candès</w:t>
      </w:r>
      <w:proofErr w:type="spellEnd"/>
      <w:r>
        <w:rPr>
          <w:rFonts w:cs="Calibri"/>
        </w:rPr>
        <w:t>, 2019) to guarantee their empirical coverage of the interval, while improving it to close to the nominal level of 80%.</w:t>
      </w:r>
    </w:p>
    <w:p w14:paraId="40B1B2B4" w14:textId="77777777" w:rsidR="00E335A7" w:rsidRDefault="00000000">
      <w:pPr>
        <w:ind w:left="560" w:hanging="320"/>
      </w:pPr>
      <w:r>
        <w:rPr>
          <w:rFonts w:cs="Calibri"/>
        </w:rPr>
        <w:t>2. Log-target training. Take log prices and re-train to remove heteroscedasticity at the high price end (Section 7.5.1) and then re-report metrics on the original scale by taking inverse transformation.</w:t>
      </w:r>
    </w:p>
    <w:p w14:paraId="7C218338" w14:textId="77777777" w:rsidR="00E335A7" w:rsidRDefault="00000000">
      <w:pPr>
        <w:ind w:left="560" w:hanging="320"/>
      </w:pPr>
      <w:r>
        <w:rPr>
          <w:rFonts w:cs="Calibri"/>
        </w:rPr>
        <w:t>3. k-fold cross-validation. Use 5-fold stratified cross validation instead of one 80/20 split and report the means and 95 % confidence intervals of the metrics.</w:t>
      </w:r>
    </w:p>
    <w:p w14:paraId="2CB407C3" w14:textId="77777777" w:rsidR="00E335A7" w:rsidRDefault="00000000">
      <w:pPr>
        <w:ind w:left="560" w:hanging="320"/>
      </w:pPr>
      <w:r>
        <w:rPr>
          <w:rFonts w:cs="Calibri"/>
        </w:rPr>
        <w:t>4. Continuously training loop, drift calibrated market factor. Set-up the live scraper to a scheduled re-training job to keep the model updated with the live market, and estimate the market-</w:t>
      </w:r>
      <w:r>
        <w:rPr>
          <w:rFonts w:cs="Calibri"/>
        </w:rPr>
        <w:lastRenderedPageBreak/>
        <w:t xml:space="preserve">adjustment factor directly from the fresh listings, without relying in a fixed index, including drift detection (Gama et al., 2014; </w:t>
      </w:r>
      <w:proofErr w:type="spellStart"/>
      <w:r>
        <w:rPr>
          <w:rFonts w:cs="Calibri"/>
        </w:rPr>
        <w:t>Polyzotis</w:t>
      </w:r>
      <w:proofErr w:type="spellEnd"/>
      <w:r>
        <w:rPr>
          <w:rFonts w:cs="Calibri"/>
        </w:rPr>
        <w:t xml:space="preserve"> et al., 2018).</w:t>
      </w:r>
    </w:p>
    <w:p w14:paraId="119A869B" w14:textId="77777777" w:rsidR="00E335A7" w:rsidRDefault="00000000">
      <w:pPr>
        <w:ind w:left="560" w:hanging="320"/>
      </w:pPr>
      <w:r>
        <w:rPr>
          <w:rFonts w:cs="Calibri"/>
        </w:rPr>
        <w:t xml:space="preserve">5. Regularised linear baselines. Add Ridge, Lasso and </w:t>
      </w:r>
      <w:proofErr w:type="spellStart"/>
      <w:r>
        <w:rPr>
          <w:rFonts w:cs="Calibri"/>
        </w:rPr>
        <w:t>ElasticNet</w:t>
      </w:r>
      <w:proofErr w:type="spellEnd"/>
      <w:r>
        <w:rPr>
          <w:rFonts w:cs="Calibri"/>
        </w:rPr>
        <w:t xml:space="preserve"> to get a linear comparator that is numerically stable and can be interpreted.</w:t>
      </w:r>
    </w:p>
    <w:p w14:paraId="702A95B6" w14:textId="77777777" w:rsidR="00E335A7" w:rsidRDefault="00000000">
      <w:r>
        <w:br w:type="page"/>
      </w:r>
    </w:p>
    <w:p w14:paraId="2CBE6A2B" w14:textId="77777777" w:rsidR="00E335A7" w:rsidRDefault="00000000">
      <w:pPr>
        <w:pStyle w:val="Heading11"/>
        <w:keepNext/>
        <w:spacing w:before="240" w:after="120" w:line="240" w:lineRule="auto"/>
      </w:pPr>
      <w:bookmarkStart w:id="91" w:name="_Toc233200637"/>
      <w:r>
        <w:rPr>
          <w:rFonts w:cs="Calibri"/>
          <w:b/>
          <w:color w:val="365F91"/>
          <w:sz w:val="36"/>
        </w:rPr>
        <w:lastRenderedPageBreak/>
        <w:t>Chapter 11 — Reflection</w:t>
      </w:r>
      <w:bookmarkEnd w:id="91"/>
    </w:p>
    <w:p w14:paraId="1FFBC1A0" w14:textId="77777777" w:rsidR="00E335A7" w:rsidRDefault="00000000">
      <w:r>
        <w:rPr>
          <w:rFonts w:cs="Calibri"/>
        </w:rPr>
        <w:t>The brief requires a reflection chapter which should provide an account of what you have achieved during the project, including lessons that were learned, any mistakes and anything you would do differently in future projects (Arden University, 2023, Section C). This chapter does just that.</w:t>
      </w:r>
    </w:p>
    <w:p w14:paraId="183FCDFA" w14:textId="77777777" w:rsidR="00E335A7" w:rsidRDefault="00000000">
      <w:pPr>
        <w:pStyle w:val="Heading21"/>
        <w:keepNext/>
        <w:spacing w:before="240" w:after="120" w:line="240" w:lineRule="auto"/>
      </w:pPr>
      <w:bookmarkStart w:id="92" w:name="_Toc233200638"/>
      <w:r>
        <w:rPr>
          <w:rFonts w:cs="Calibri"/>
          <w:b/>
          <w:color w:val="365F91"/>
          <w:sz w:val="28"/>
        </w:rPr>
        <w:t>11.1 What Was Achieved</w:t>
      </w:r>
      <w:bookmarkEnd w:id="92"/>
    </w:p>
    <w:p w14:paraId="62CDA1CC" w14:textId="77777777" w:rsidR="00E335A7" w:rsidRDefault="00000000">
      <w:r>
        <w:rPr>
          <w:rFonts w:cs="Calibri"/>
        </w:rPr>
        <w:t>What's the actual product I have created? An ML valuation and buying-assistant system that achieves all of my goals outlined at the beginning (Section 10.2): trained on 99,187 rows in a corpus, wrapped in an ML decision-support engine, served via Flask API with a responsive front end, and tested with 58 tests which all pass. The second, more abstract, component did not matter as much. This was the first time I took a project from the raw data, through a service to the end-user, all the way, and it was my first encounter with the production/throwaway script difference of pinned dependencies, a single source of truth for feature engineering and tests that test behaviour, not just accuracy. I'd heard about those sorts of things. It's not the same to do them.</w:t>
      </w:r>
    </w:p>
    <w:p w14:paraId="05C4EEDF" w14:textId="77777777" w:rsidR="00E335A7" w:rsidRDefault="00000000">
      <w:pPr>
        <w:pStyle w:val="Heading21"/>
        <w:keepNext/>
        <w:spacing w:before="240" w:after="120" w:line="240" w:lineRule="auto"/>
      </w:pPr>
      <w:bookmarkStart w:id="93" w:name="_Toc233200639"/>
      <w:r>
        <w:rPr>
          <w:rFonts w:cs="Calibri"/>
          <w:b/>
          <w:color w:val="365F91"/>
          <w:sz w:val="28"/>
        </w:rPr>
        <w:t>11.2 Lessons Learned</w:t>
      </w:r>
      <w:bookmarkEnd w:id="93"/>
    </w:p>
    <w:p w14:paraId="6F0C99BB" w14:textId="77777777" w:rsidR="00E335A7" w:rsidRDefault="00000000">
      <w:r>
        <w:rPr>
          <w:rFonts w:cs="Calibri"/>
          <w:b/>
        </w:rPr>
        <w:t>In the lesson, students will learn that the majority of the budget in data preparation. The actual effort (and time) was 17 % for EDA and 8 % for preprocessing, compared to the planned effort of 8 % and 4 % respectively. Even on a curated corpus, the old principle of “data prep is 80 % of the work” was true, so in future I would have to plan the schedule around the data prep, and not the modelling.</w:t>
      </w:r>
    </w:p>
    <w:p w14:paraId="51728807" w14:textId="77777777" w:rsidR="00E335A7" w:rsidRDefault="00000000">
      <w:r>
        <w:rPr>
          <w:rFonts w:cs="Calibri"/>
          <w:b/>
        </w:rPr>
        <w:t>Lesson 2: Structural defences are to be preferred over hardening. The one decision that had the greatest impact in the build in terms of leverage was to incorporate feature engineering into a common module (Section 5.3). Train/serve skew is the worst type of bug because it is hidden: There are no errors in the system, and it gradually screws up each prediction silently. Creating a design to withstand is much easier than fixing one after it's been created.</w:t>
      </w:r>
    </w:p>
    <w:p w14:paraId="31D9605E" w14:textId="77777777" w:rsidR="00E335A7" w:rsidRDefault="00000000">
      <w:r>
        <w:rPr>
          <w:rFonts w:cs="Calibri"/>
          <w:b/>
        </w:rPr>
        <w:t>Learning to Reproduce is a Force Multiplier (Lesson 3). The many times return on invested effort for pinned dependencies, fixed seeds and committed metric reports was well worth the investment. The night before I could be certain that I could rerun the entire pipeline with no issues and the quoted parameters would still be in effect.</w:t>
      </w:r>
    </w:p>
    <w:p w14:paraId="7B52B83B" w14:textId="77777777" w:rsidR="00E335A7" w:rsidRDefault="00000000">
      <w:r>
        <w:rPr>
          <w:rFonts w:cs="Calibri"/>
          <w:b/>
        </w:rPr>
        <w:t xml:space="preserve">It is helpful to have a failure baseline in Lesson 4. Keeping </w:t>
      </w:r>
      <w:proofErr w:type="spellStart"/>
      <w:r>
        <w:rPr>
          <w:rFonts w:cs="Calibri"/>
          <w:b/>
        </w:rPr>
        <w:t>unregularised</w:t>
      </w:r>
      <w:proofErr w:type="spellEnd"/>
      <w:r>
        <w:rPr>
          <w:rFonts w:cs="Calibri"/>
          <w:b/>
        </w:rPr>
        <w:t xml:space="preserve"> Linear Regression in, with the knowledge that it would not work numerically, was an empirical demonstration (the R² was −1.03 × 10¹⁹) much more powerful than any theory of multicollinearity.</w:t>
      </w:r>
    </w:p>
    <w:p w14:paraId="2F72B794" w14:textId="77777777" w:rsidR="00E335A7" w:rsidRDefault="00000000">
      <w:pPr>
        <w:pStyle w:val="Heading21"/>
        <w:keepNext/>
        <w:spacing w:before="240" w:after="120" w:line="240" w:lineRule="auto"/>
      </w:pPr>
      <w:bookmarkStart w:id="94" w:name="_Toc233200640"/>
      <w:r>
        <w:rPr>
          <w:rFonts w:cs="Calibri"/>
          <w:b/>
          <w:color w:val="365F91"/>
          <w:sz w:val="28"/>
        </w:rPr>
        <w:t>11.3 Mistakes and What Would Be Done Differently</w:t>
      </w:r>
      <w:bookmarkEnd w:id="94"/>
    </w:p>
    <w:p w14:paraId="5EF98440" w14:textId="77777777" w:rsidR="00E335A7" w:rsidRDefault="00000000">
      <w:pPr>
        <w:ind w:left="480" w:hanging="240"/>
      </w:pPr>
      <w:r>
        <w:rPr>
          <w:rFonts w:cs="Calibri"/>
        </w:rPr>
        <w:t xml:space="preserve">• *No k-fold cross-validation. The one 80/20 split was used to remain similar to </w:t>
      </w:r>
      <w:proofErr w:type="spellStart"/>
      <w:r>
        <w:rPr>
          <w:rFonts w:cs="Calibri"/>
        </w:rPr>
        <w:t>Monburinon</w:t>
      </w:r>
      <w:proofErr w:type="spellEnd"/>
      <w:r>
        <w:rPr>
          <w:rFonts w:cs="Calibri"/>
        </w:rPr>
        <w:t xml:space="preserve"> et al. (2018), but the 5 fold CV would have resulted in narrower confidence intervals with a slight extra cost. Next time: Use default of CV.</w:t>
      </w:r>
    </w:p>
    <w:p w14:paraId="25538323" w14:textId="77777777" w:rsidR="00E335A7" w:rsidRDefault="00000000">
      <w:pPr>
        <w:ind w:left="480" w:hanging="240"/>
      </w:pPr>
      <w:r>
        <w:rPr>
          <w:rFonts w:cs="Calibri"/>
        </w:rPr>
        <w:lastRenderedPageBreak/>
        <w:t>• Not trained using the log(price) but rather the price itself. Mild heteroscedasticity at the high price tail would have been eliminated if a log-target had been used. On the next problem: Remember to use a log-target for long-tailed price questions.</w:t>
      </w:r>
    </w:p>
    <w:p w14:paraId="0FDAA12C" w14:textId="77777777" w:rsidR="00E335A7" w:rsidRDefault="00000000">
      <w:pPr>
        <w:ind w:left="480" w:hanging="240"/>
      </w:pPr>
      <w:r>
        <w:rPr>
          <w:rFonts w:cs="Calibri"/>
        </w:rPr>
        <w:t xml:space="preserve">• No continuous integration. I manually ran </w:t>
      </w:r>
      <w:proofErr w:type="spellStart"/>
      <w:r>
        <w:rPr>
          <w:rFonts w:cs="Calibri"/>
        </w:rPr>
        <w:t>pytest</w:t>
      </w:r>
      <w:proofErr w:type="spellEnd"/>
      <w:r>
        <w:rPr>
          <w:rFonts w:cs="Calibri"/>
        </w:rPr>
        <w:t>, instead of on every push. This is acceptable if the individual is a team, but not if the individual is a team of 1. Next time: Setting up GitHub Actions from the get-go.</w:t>
      </w:r>
    </w:p>
    <w:p w14:paraId="5165C516" w14:textId="77777777" w:rsidR="00E335A7" w:rsidRDefault="00000000">
      <w:pPr>
        <w:pStyle w:val="Heading21"/>
        <w:keepNext/>
        <w:spacing w:before="240" w:after="120" w:line="240" w:lineRule="auto"/>
      </w:pPr>
      <w:bookmarkStart w:id="95" w:name="_Toc233200641"/>
      <w:r>
        <w:rPr>
          <w:rFonts w:cs="Calibri"/>
          <w:b/>
          <w:color w:val="365F91"/>
          <w:sz w:val="28"/>
        </w:rPr>
        <w:t>11.4 Personal and Professional Development</w:t>
      </w:r>
      <w:bookmarkEnd w:id="95"/>
    </w:p>
    <w:p w14:paraId="4846CE5C" w14:textId="77777777" w:rsidR="00E335A7" w:rsidRDefault="00000000">
      <w:r>
        <w:rPr>
          <w:rFonts w:cs="Calibri"/>
        </w:rPr>
        <w:t xml:space="preserve">The project honed my Peter Pan python data-science stack (pandas, scikit-learn, </w:t>
      </w:r>
      <w:proofErr w:type="spellStart"/>
      <w:r>
        <w:rPr>
          <w:rFonts w:cs="Calibri"/>
        </w:rPr>
        <w:t>XGBoost</w:t>
      </w:r>
      <w:proofErr w:type="spellEnd"/>
      <w:r>
        <w:rPr>
          <w:rFonts w:cs="Calibri"/>
        </w:rPr>
        <w:t>) and Flask skills and helped me feel more comfortable with the engineering aspect of production ML, along with developing my writing abilities and disciplined git usage. I emerged from it with the confidence that I want to do that in a graduate position, and also became more confident that the kind of work that I have fun with is where statistical means are combined with software engineering.</w:t>
      </w:r>
    </w:p>
    <w:p w14:paraId="5F677271" w14:textId="77777777" w:rsidR="00E335A7" w:rsidRDefault="00000000">
      <w:r>
        <w:br w:type="page"/>
      </w:r>
    </w:p>
    <w:p w14:paraId="1E9E3CC8" w14:textId="77777777" w:rsidR="00E335A7" w:rsidRDefault="00000000">
      <w:pPr>
        <w:pStyle w:val="Heading11"/>
        <w:keepNext/>
        <w:spacing w:before="240" w:after="120" w:line="240" w:lineRule="auto"/>
      </w:pPr>
      <w:bookmarkStart w:id="96" w:name="_Toc233200642"/>
      <w:r>
        <w:rPr>
          <w:rFonts w:cs="Calibri"/>
          <w:b/>
          <w:color w:val="365F91"/>
          <w:sz w:val="36"/>
        </w:rPr>
        <w:lastRenderedPageBreak/>
        <w:t>References</w:t>
      </w:r>
      <w:bookmarkEnd w:id="96"/>
    </w:p>
    <w:p w14:paraId="378E956E" w14:textId="77777777" w:rsidR="00E335A7" w:rsidRDefault="00000000">
      <w:r>
        <w:rPr>
          <w:rFonts w:cs="Calibri"/>
        </w:rPr>
        <w:t>(AU Harvard style — alphabetised by first author surname)</w:t>
      </w:r>
    </w:p>
    <w:p w14:paraId="74076F74" w14:textId="77777777" w:rsidR="00E335A7" w:rsidRDefault="00000000">
      <w:r>
        <w:rPr>
          <w:rFonts w:cs="Calibri"/>
        </w:rPr>
        <w:t xml:space="preserve">Akerlof, G.A. (1970) 'The market for "lemons": quality uncertainty and the market mechanism', </w:t>
      </w:r>
      <w:r>
        <w:rPr>
          <w:rFonts w:cs="Calibri"/>
          <w:i/>
        </w:rPr>
        <w:t>The Quarterly Journal of Economics</w:t>
      </w:r>
      <w:r>
        <w:rPr>
          <w:rFonts w:cs="Calibri"/>
        </w:rPr>
        <w:t>, 84(3), pp. 488–500.</w:t>
      </w:r>
    </w:p>
    <w:p w14:paraId="5C4BB4D1" w14:textId="77777777" w:rsidR="00E335A7" w:rsidRDefault="00000000">
      <w:r>
        <w:rPr>
          <w:rFonts w:cs="Calibri"/>
        </w:rPr>
        <w:t xml:space="preserve">Arden University (2023) </w:t>
      </w:r>
      <w:r>
        <w:rPr>
          <w:rFonts w:cs="Calibri"/>
          <w:i/>
        </w:rPr>
        <w:t>SCC Computing Project — Module Handbook (Level 6)</w:t>
      </w:r>
      <w:r>
        <w:rPr>
          <w:rFonts w:cs="Calibri"/>
        </w:rPr>
        <w:t>. Coventry: Arden University.</w:t>
      </w:r>
    </w:p>
    <w:p w14:paraId="5F64A38B" w14:textId="77777777" w:rsidR="00E335A7" w:rsidRDefault="00000000">
      <w:proofErr w:type="spellStart"/>
      <w:r>
        <w:rPr>
          <w:rFonts w:cs="Calibri"/>
        </w:rPr>
        <w:t>AutoTrader</w:t>
      </w:r>
      <w:proofErr w:type="spellEnd"/>
      <w:r>
        <w:rPr>
          <w:rFonts w:cs="Calibri"/>
        </w:rPr>
        <w:t xml:space="preserve"> (2024) </w:t>
      </w:r>
      <w:r>
        <w:rPr>
          <w:rFonts w:cs="Calibri"/>
          <w:i/>
        </w:rPr>
        <w:t>Annual report and accounts 2024</w:t>
      </w:r>
      <w:r>
        <w:rPr>
          <w:rFonts w:cs="Calibri"/>
        </w:rPr>
        <w:t xml:space="preserve">. Manchester: </w:t>
      </w:r>
      <w:proofErr w:type="spellStart"/>
      <w:r>
        <w:rPr>
          <w:rFonts w:cs="Calibri"/>
        </w:rPr>
        <w:t>AutoTrader</w:t>
      </w:r>
      <w:proofErr w:type="spellEnd"/>
      <w:r>
        <w:rPr>
          <w:rFonts w:cs="Calibri"/>
        </w:rPr>
        <w:t xml:space="preserve"> Group plc. Available at: https://plc.autotrader.co.uk/investors/results-and-reports/ (Accessed: 17 April 2026).</w:t>
      </w:r>
    </w:p>
    <w:p w14:paraId="32E301BC" w14:textId="77777777" w:rsidR="00E335A7" w:rsidRDefault="00000000">
      <w:r>
        <w:rPr>
          <w:rFonts w:cs="Calibri"/>
        </w:rPr>
        <w:t xml:space="preserve">Auto Trader (2025) </w:t>
      </w:r>
      <w:r>
        <w:rPr>
          <w:rFonts w:cs="Calibri"/>
          <w:i/>
        </w:rPr>
        <w:t>Retail Price Index — May 2025</w:t>
      </w:r>
      <w:r>
        <w:rPr>
          <w:rFonts w:cs="Calibri"/>
        </w:rPr>
        <w:t>. Manchester: Auto Trader Group plc. Available at: https://plc.autotrader.co.uk/news-views/press-releases/retail-price-index-may-2025/ (Accessed: 16 June 2026).</w:t>
      </w:r>
    </w:p>
    <w:p w14:paraId="49C654E6" w14:textId="77777777" w:rsidR="00E335A7" w:rsidRDefault="00000000">
      <w:r>
        <w:rPr>
          <w:rFonts w:cs="Calibri"/>
        </w:rPr>
        <w:t xml:space="preserve">Belsley, D.A., Kuh, E. and Welsch, R.E. (1980) </w:t>
      </w:r>
      <w:r>
        <w:rPr>
          <w:rFonts w:cs="Calibri"/>
          <w:i/>
        </w:rPr>
        <w:t>Regression diagnostics: identifying influential data and sources of collinearity</w:t>
      </w:r>
      <w:r>
        <w:rPr>
          <w:rFonts w:cs="Calibri"/>
        </w:rPr>
        <w:t>. New York: Wiley.</w:t>
      </w:r>
    </w:p>
    <w:p w14:paraId="58B3DFF5" w14:textId="77777777" w:rsidR="00E335A7" w:rsidRDefault="00000000">
      <w:proofErr w:type="spellStart"/>
      <w:r>
        <w:rPr>
          <w:rFonts w:cs="Calibri"/>
        </w:rPr>
        <w:t>Breiman</w:t>
      </w:r>
      <w:proofErr w:type="spellEnd"/>
      <w:r>
        <w:rPr>
          <w:rFonts w:cs="Calibri"/>
        </w:rPr>
        <w:t xml:space="preserve">, L. (2001) 'Random forests', </w:t>
      </w:r>
      <w:r>
        <w:rPr>
          <w:rFonts w:cs="Calibri"/>
          <w:i/>
        </w:rPr>
        <w:t>Machine Learning</w:t>
      </w:r>
      <w:r>
        <w:rPr>
          <w:rFonts w:cs="Calibri"/>
        </w:rPr>
        <w:t>, 45(1), pp. 5–32.</w:t>
      </w:r>
    </w:p>
    <w:p w14:paraId="07A3A322" w14:textId="77777777" w:rsidR="00E335A7" w:rsidRDefault="00000000">
      <w:r>
        <w:rPr>
          <w:rFonts w:cs="Calibri"/>
        </w:rPr>
        <w:t xml:space="preserve">CarGurus (2024) </w:t>
      </w:r>
      <w:r>
        <w:rPr>
          <w:rFonts w:cs="Calibri"/>
          <w:i/>
        </w:rPr>
        <w:t>How CarGurus deal ratings work</w:t>
      </w:r>
      <w:r>
        <w:rPr>
          <w:rFonts w:cs="Calibri"/>
        </w:rPr>
        <w:t>. Cambridge, MA: CarGurus Inc. Available at: https://www.cargurus.co.uk/ (Accessed: 16 June 2026).</w:t>
      </w:r>
    </w:p>
    <w:p w14:paraId="2BB5FCC2" w14:textId="77777777" w:rsidR="00E335A7" w:rsidRDefault="00000000">
      <w:r>
        <w:rPr>
          <w:rFonts w:cs="Calibri"/>
        </w:rPr>
        <w:t xml:space="preserve">Chen, T. and </w:t>
      </w:r>
      <w:proofErr w:type="spellStart"/>
      <w:r>
        <w:rPr>
          <w:rFonts w:cs="Calibri"/>
        </w:rPr>
        <w:t>Guestrin</w:t>
      </w:r>
      <w:proofErr w:type="spellEnd"/>
      <w:r>
        <w:rPr>
          <w:rFonts w:cs="Calibri"/>
        </w:rPr>
        <w:t>, C. (2016) '</w:t>
      </w:r>
      <w:proofErr w:type="spellStart"/>
      <w:r>
        <w:rPr>
          <w:rFonts w:cs="Calibri"/>
        </w:rPr>
        <w:t>XGBoost</w:t>
      </w:r>
      <w:proofErr w:type="spellEnd"/>
      <w:r>
        <w:rPr>
          <w:rFonts w:cs="Calibri"/>
        </w:rPr>
        <w:t xml:space="preserve">: a scalable tree boosting system', </w:t>
      </w:r>
      <w:r>
        <w:rPr>
          <w:rFonts w:cs="Calibri"/>
          <w:i/>
        </w:rPr>
        <w:t>Proceedings of the 22nd ACM SIGKDD International Conference on Knowledge Discovery and Data Mining</w:t>
      </w:r>
      <w:r>
        <w:rPr>
          <w:rFonts w:cs="Calibri"/>
        </w:rPr>
        <w:t>, San Francisco, 13–17 August. New York: ACM, pp. 785–794.</w:t>
      </w:r>
    </w:p>
    <w:p w14:paraId="7FAE7B29" w14:textId="77777777" w:rsidR="00E335A7" w:rsidRDefault="00000000">
      <w:r>
        <w:rPr>
          <w:rFonts w:cs="Calibri"/>
        </w:rPr>
        <w:t xml:space="preserve">Cohn, M. (2009) </w:t>
      </w:r>
      <w:r>
        <w:rPr>
          <w:rFonts w:cs="Calibri"/>
          <w:i/>
        </w:rPr>
        <w:t>Succeeding with Agile: software development using Scrum</w:t>
      </w:r>
      <w:r>
        <w:rPr>
          <w:rFonts w:cs="Calibri"/>
        </w:rPr>
        <w:t>. Upper Saddle River, NJ: Addison-Wesley.</w:t>
      </w:r>
    </w:p>
    <w:p w14:paraId="63B7C82E" w14:textId="77777777" w:rsidR="00E335A7" w:rsidRDefault="00000000">
      <w:r>
        <w:rPr>
          <w:rFonts w:cs="Calibri"/>
        </w:rPr>
        <w:t xml:space="preserve">Court, A.T. (1939) 'Hedonic price indexes with automotive examples', in </w:t>
      </w:r>
      <w:r>
        <w:rPr>
          <w:rFonts w:cs="Calibri"/>
          <w:i/>
        </w:rPr>
        <w:t>The dynamics of automobile demand</w:t>
      </w:r>
      <w:r>
        <w:rPr>
          <w:rFonts w:cs="Calibri"/>
        </w:rPr>
        <w:t>. New York: General Motors, pp. 99–117.</w:t>
      </w:r>
    </w:p>
    <w:p w14:paraId="1C878952" w14:textId="77777777" w:rsidR="00E335A7" w:rsidRDefault="00000000">
      <w:r>
        <w:rPr>
          <w:rFonts w:cs="Calibri"/>
        </w:rPr>
        <w:t xml:space="preserve">Department for Transport (2023) </w:t>
      </w:r>
      <w:r>
        <w:rPr>
          <w:rFonts w:cs="Calibri"/>
          <w:i/>
        </w:rPr>
        <w:t>Pathway for zero emission vehicle transition by 2035 becomes law</w:t>
      </w:r>
      <w:r>
        <w:rPr>
          <w:rFonts w:cs="Calibri"/>
        </w:rPr>
        <w:t>. London: Department for Transport. Available at: https://www.gov.uk/government/news/pathway-for-zero-emission-vehicle-transition-by-2035-becomes-law (Accessed: 19 April 2026).</w:t>
      </w:r>
    </w:p>
    <w:p w14:paraId="16ABC4E4" w14:textId="77777777" w:rsidR="00E335A7" w:rsidRDefault="00000000">
      <w:r>
        <w:rPr>
          <w:rFonts w:cs="Calibri"/>
        </w:rPr>
        <w:t xml:space="preserve">Desai, A. (2020) </w:t>
      </w:r>
      <w:r>
        <w:rPr>
          <w:rFonts w:cs="Calibri"/>
          <w:i/>
        </w:rPr>
        <w:t>100,000 UK used car data set</w:t>
      </w:r>
      <w:r>
        <w:rPr>
          <w:rFonts w:cs="Calibri"/>
        </w:rPr>
        <w:t>. Kaggle Datasets. Available at: https://www.kaggle.com/datasets/adityadesai13/used-car-dataset-ford-and-mercedes (Accessed: 27 April 2026).</w:t>
      </w:r>
    </w:p>
    <w:p w14:paraId="56AD17D9" w14:textId="77777777" w:rsidR="00E335A7" w:rsidRDefault="00000000">
      <w:r>
        <w:rPr>
          <w:rFonts w:cs="Calibri"/>
        </w:rPr>
        <w:t xml:space="preserve">Driver and Vehicle Licensing Agency (DVLA) (2023) </w:t>
      </w:r>
      <w:r>
        <w:rPr>
          <w:rFonts w:cs="Calibri"/>
          <w:i/>
        </w:rPr>
        <w:t>Vehicle licensing statistics: 2023</w:t>
      </w:r>
      <w:r>
        <w:rPr>
          <w:rFonts w:cs="Calibri"/>
        </w:rPr>
        <w:t>. London: Department for Transport. Available at: https://www.gov.uk/government/statistics/vehicle-licensing-statistics-2023 (Accessed: 15 April 2026).</w:t>
      </w:r>
    </w:p>
    <w:p w14:paraId="4978C270" w14:textId="77777777" w:rsidR="00E335A7" w:rsidRDefault="00000000">
      <w:r>
        <w:rPr>
          <w:rFonts w:cs="Calibri"/>
        </w:rPr>
        <w:t xml:space="preserve">Finance and Leasing Association (2023) </w:t>
      </w:r>
      <w:r>
        <w:rPr>
          <w:rFonts w:cs="Calibri"/>
          <w:i/>
        </w:rPr>
        <w:t>Annual review 2023</w:t>
      </w:r>
      <w:r>
        <w:rPr>
          <w:rFonts w:cs="Calibri"/>
        </w:rPr>
        <w:t>. London: FLA. Available at: https://www.fla.org.uk/ (Accessed: 19 April 2026).</w:t>
      </w:r>
    </w:p>
    <w:p w14:paraId="38C81E07" w14:textId="77777777" w:rsidR="00E335A7" w:rsidRDefault="00000000">
      <w:r>
        <w:rPr>
          <w:rFonts w:cs="Calibri"/>
        </w:rPr>
        <w:lastRenderedPageBreak/>
        <w:t xml:space="preserve">Gama, J., </w:t>
      </w:r>
      <w:proofErr w:type="spellStart"/>
      <w:r>
        <w:rPr>
          <w:rFonts w:cs="Calibri"/>
        </w:rPr>
        <w:t>Žliobaitė</w:t>
      </w:r>
      <w:proofErr w:type="spellEnd"/>
      <w:r>
        <w:rPr>
          <w:rFonts w:cs="Calibri"/>
        </w:rPr>
        <w:t xml:space="preserve">, I., </w:t>
      </w:r>
      <w:proofErr w:type="spellStart"/>
      <w:r>
        <w:rPr>
          <w:rFonts w:cs="Calibri"/>
        </w:rPr>
        <w:t>Bifet</w:t>
      </w:r>
      <w:proofErr w:type="spellEnd"/>
      <w:r>
        <w:rPr>
          <w:rFonts w:cs="Calibri"/>
        </w:rPr>
        <w:t xml:space="preserve">, A., </w:t>
      </w:r>
      <w:proofErr w:type="spellStart"/>
      <w:r>
        <w:rPr>
          <w:rFonts w:cs="Calibri"/>
        </w:rPr>
        <w:t>Pechenizkiy</w:t>
      </w:r>
      <w:proofErr w:type="spellEnd"/>
      <w:r>
        <w:rPr>
          <w:rFonts w:cs="Calibri"/>
        </w:rPr>
        <w:t xml:space="preserve">, M. and </w:t>
      </w:r>
      <w:proofErr w:type="spellStart"/>
      <w:r>
        <w:rPr>
          <w:rFonts w:cs="Calibri"/>
        </w:rPr>
        <w:t>Bouchachia</w:t>
      </w:r>
      <w:proofErr w:type="spellEnd"/>
      <w:r>
        <w:rPr>
          <w:rFonts w:cs="Calibri"/>
        </w:rPr>
        <w:t xml:space="preserve">, A. (2014) 'A survey on concept drift adaptation', </w:t>
      </w:r>
      <w:r>
        <w:rPr>
          <w:rFonts w:cs="Calibri"/>
          <w:i/>
        </w:rPr>
        <w:t>ACM Computing Surveys</w:t>
      </w:r>
      <w:r>
        <w:rPr>
          <w:rFonts w:cs="Calibri"/>
        </w:rPr>
        <w:t>, 46(4), pp. 1–37.</w:t>
      </w:r>
    </w:p>
    <w:p w14:paraId="7034B620" w14:textId="77777777" w:rsidR="00E335A7" w:rsidRDefault="00000000">
      <w:proofErr w:type="spellStart"/>
      <w:r>
        <w:rPr>
          <w:rFonts w:cs="Calibri"/>
        </w:rPr>
        <w:t>Gegic</w:t>
      </w:r>
      <w:proofErr w:type="spellEnd"/>
      <w:r>
        <w:rPr>
          <w:rFonts w:cs="Calibri"/>
        </w:rPr>
        <w:t xml:space="preserve">, E., Isakovic, B., </w:t>
      </w:r>
      <w:proofErr w:type="spellStart"/>
      <w:r>
        <w:rPr>
          <w:rFonts w:cs="Calibri"/>
        </w:rPr>
        <w:t>Keco</w:t>
      </w:r>
      <w:proofErr w:type="spellEnd"/>
      <w:r>
        <w:rPr>
          <w:rFonts w:cs="Calibri"/>
        </w:rPr>
        <w:t xml:space="preserve">, D., </w:t>
      </w:r>
      <w:proofErr w:type="spellStart"/>
      <w:r>
        <w:rPr>
          <w:rFonts w:cs="Calibri"/>
        </w:rPr>
        <w:t>Masetic</w:t>
      </w:r>
      <w:proofErr w:type="spellEnd"/>
      <w:r>
        <w:rPr>
          <w:rFonts w:cs="Calibri"/>
        </w:rPr>
        <w:t xml:space="preserve">, Z. and </w:t>
      </w:r>
      <w:proofErr w:type="spellStart"/>
      <w:r>
        <w:rPr>
          <w:rFonts w:cs="Calibri"/>
        </w:rPr>
        <w:t>Kevric</w:t>
      </w:r>
      <w:proofErr w:type="spellEnd"/>
      <w:r>
        <w:rPr>
          <w:rFonts w:cs="Calibri"/>
        </w:rPr>
        <w:t xml:space="preserve">, J. (2019) 'Car price prediction using machine learning techniques', </w:t>
      </w:r>
      <w:r>
        <w:rPr>
          <w:rFonts w:cs="Calibri"/>
          <w:i/>
        </w:rPr>
        <w:t>TEM Journal</w:t>
      </w:r>
      <w:r>
        <w:rPr>
          <w:rFonts w:cs="Calibri"/>
        </w:rPr>
        <w:t>, 8(1), pp. 113–118.</w:t>
      </w:r>
    </w:p>
    <w:p w14:paraId="313BE3AF" w14:textId="77777777" w:rsidR="00E335A7" w:rsidRDefault="00000000">
      <w:r>
        <w:rPr>
          <w:rFonts w:cs="Calibri"/>
        </w:rPr>
        <w:t xml:space="preserve">Hevner, A.R., March, S.T., Park, J. and Ram, S. (2004) 'Design science in information systems research', </w:t>
      </w:r>
      <w:r>
        <w:rPr>
          <w:rFonts w:cs="Calibri"/>
          <w:i/>
        </w:rPr>
        <w:t>MIS Quarterly</w:t>
      </w:r>
      <w:r>
        <w:rPr>
          <w:rFonts w:cs="Calibri"/>
        </w:rPr>
        <w:t>, 28(1), pp. 75–105.</w:t>
      </w:r>
    </w:p>
    <w:p w14:paraId="619A865E" w14:textId="77777777" w:rsidR="00E335A7" w:rsidRDefault="00000000">
      <w:r>
        <w:rPr>
          <w:rFonts w:cs="Calibri"/>
        </w:rPr>
        <w:t xml:space="preserve">International Organization for Standardization (2011) </w:t>
      </w:r>
      <w:r>
        <w:rPr>
          <w:rFonts w:cs="Calibri"/>
          <w:i/>
        </w:rPr>
        <w:t>ISO/IEC 25010:2011 Systems and software engineering — Systems and software Quality Requirements and Evaluation (</w:t>
      </w:r>
      <w:proofErr w:type="spellStart"/>
      <w:r>
        <w:rPr>
          <w:rFonts w:cs="Calibri"/>
          <w:i/>
        </w:rPr>
        <w:t>SQuaRE</w:t>
      </w:r>
      <w:proofErr w:type="spellEnd"/>
      <w:r>
        <w:rPr>
          <w:rFonts w:cs="Calibri"/>
          <w:i/>
        </w:rPr>
        <w:t>) — System and software quality models</w:t>
      </w:r>
      <w:r>
        <w:rPr>
          <w:rFonts w:cs="Calibri"/>
        </w:rPr>
        <w:t>. Geneva: ISO.</w:t>
      </w:r>
    </w:p>
    <w:p w14:paraId="00219D2B" w14:textId="77777777" w:rsidR="00E335A7" w:rsidRDefault="00000000">
      <w:r>
        <w:rPr>
          <w:rFonts w:cs="Calibri"/>
        </w:rPr>
        <w:t xml:space="preserve">Koenker, R. and Bassett, G. (1978) 'Regression quantiles', </w:t>
      </w:r>
      <w:proofErr w:type="spellStart"/>
      <w:r>
        <w:rPr>
          <w:rFonts w:cs="Calibri"/>
          <w:i/>
        </w:rPr>
        <w:t>Econometrica</w:t>
      </w:r>
      <w:proofErr w:type="spellEnd"/>
      <w:r>
        <w:rPr>
          <w:rFonts w:cs="Calibri"/>
        </w:rPr>
        <w:t>, 46(1), pp. 33–50.</w:t>
      </w:r>
    </w:p>
    <w:p w14:paraId="24972602" w14:textId="77777777" w:rsidR="00E335A7" w:rsidRDefault="00000000">
      <w:proofErr w:type="spellStart"/>
      <w:r>
        <w:rPr>
          <w:rFonts w:cs="Calibri"/>
        </w:rPr>
        <w:t>Lacetera</w:t>
      </w:r>
      <w:proofErr w:type="spellEnd"/>
      <w:r>
        <w:rPr>
          <w:rFonts w:cs="Calibri"/>
        </w:rPr>
        <w:t xml:space="preserve">, N., Larsen, B.J., Pope, D.G. and Sydnor, J.R. (2016) 'Bid takers or market makers? The effect of auctioneers on auction outcomes', </w:t>
      </w:r>
      <w:r>
        <w:rPr>
          <w:rFonts w:cs="Calibri"/>
          <w:i/>
        </w:rPr>
        <w:t>American Economic Journal: Microeconomics</w:t>
      </w:r>
      <w:r>
        <w:rPr>
          <w:rFonts w:cs="Calibri"/>
        </w:rPr>
        <w:t>, 8(4), pp. 195–229.</w:t>
      </w:r>
    </w:p>
    <w:p w14:paraId="5599D4B9" w14:textId="77777777" w:rsidR="00E335A7" w:rsidRDefault="00000000">
      <w:r>
        <w:rPr>
          <w:rFonts w:cs="Calibri"/>
        </w:rPr>
        <w:t xml:space="preserve">Lundberg, S.M. and Lee, S.-I. (2017) 'A unified approach to interpreting model predictions', </w:t>
      </w:r>
      <w:r>
        <w:rPr>
          <w:rFonts w:cs="Calibri"/>
          <w:i/>
        </w:rPr>
        <w:t>Advances in Neural Information Processing Systems</w:t>
      </w:r>
      <w:r>
        <w:rPr>
          <w:rFonts w:cs="Calibri"/>
        </w:rPr>
        <w:t>, 30, pp. 4765–4774.</w:t>
      </w:r>
    </w:p>
    <w:p w14:paraId="098295B3" w14:textId="77777777" w:rsidR="00E335A7" w:rsidRDefault="00000000">
      <w:r>
        <w:rPr>
          <w:rFonts w:cs="Calibri"/>
        </w:rPr>
        <w:t>Martínez-Plumed, F., Contreras-</w:t>
      </w:r>
      <w:proofErr w:type="spellStart"/>
      <w:r>
        <w:rPr>
          <w:rFonts w:cs="Calibri"/>
        </w:rPr>
        <w:t>Ochando</w:t>
      </w:r>
      <w:proofErr w:type="spellEnd"/>
      <w:r>
        <w:rPr>
          <w:rFonts w:cs="Calibri"/>
        </w:rPr>
        <w:t xml:space="preserve">, L., Ferri, C., Hernández-Orallo, J., Kull, M., </w:t>
      </w:r>
      <w:proofErr w:type="spellStart"/>
      <w:r>
        <w:rPr>
          <w:rFonts w:cs="Calibri"/>
        </w:rPr>
        <w:t>Lachiche</w:t>
      </w:r>
      <w:proofErr w:type="spellEnd"/>
      <w:r>
        <w:rPr>
          <w:rFonts w:cs="Calibri"/>
        </w:rPr>
        <w:t>, N., Ramírez-</w:t>
      </w:r>
      <w:proofErr w:type="spellStart"/>
      <w:r>
        <w:rPr>
          <w:rFonts w:cs="Calibri"/>
        </w:rPr>
        <w:t>Quintana</w:t>
      </w:r>
      <w:proofErr w:type="spellEnd"/>
      <w:r>
        <w:rPr>
          <w:rFonts w:cs="Calibri"/>
        </w:rPr>
        <w:t xml:space="preserve">, M.J. and Flach, P. (2021) 'CRISP-DM twenty years later: from data mining processes to data science trajectories', </w:t>
      </w:r>
      <w:r>
        <w:rPr>
          <w:rFonts w:cs="Calibri"/>
          <w:i/>
        </w:rPr>
        <w:t>IEEE Transactions on Knowledge and Data Engineering</w:t>
      </w:r>
      <w:r>
        <w:rPr>
          <w:rFonts w:cs="Calibri"/>
        </w:rPr>
        <w:t>, 33(8), pp. 3048–3061.</w:t>
      </w:r>
    </w:p>
    <w:p w14:paraId="71B5BB5B" w14:textId="77777777" w:rsidR="00E335A7" w:rsidRDefault="00000000">
      <w:r>
        <w:rPr>
          <w:rFonts w:cs="Calibri"/>
        </w:rPr>
        <w:t xml:space="preserve">Mitchell, R. (2018) </w:t>
      </w:r>
      <w:r>
        <w:rPr>
          <w:rFonts w:cs="Calibri"/>
          <w:i/>
        </w:rPr>
        <w:t>Web scraping with Python: collecting more data from the modern web</w:t>
      </w:r>
      <w:r>
        <w:rPr>
          <w:rFonts w:cs="Calibri"/>
        </w:rPr>
        <w:t xml:space="preserve">. 2nd </w:t>
      </w:r>
      <w:proofErr w:type="spellStart"/>
      <w:r>
        <w:rPr>
          <w:rFonts w:cs="Calibri"/>
        </w:rPr>
        <w:t>edn</w:t>
      </w:r>
      <w:proofErr w:type="spellEnd"/>
      <w:r>
        <w:rPr>
          <w:rFonts w:cs="Calibri"/>
        </w:rPr>
        <w:t>. Sebastopol, CA: O'Reilly.</w:t>
      </w:r>
    </w:p>
    <w:p w14:paraId="63E18F43" w14:textId="77777777" w:rsidR="00E335A7" w:rsidRDefault="00000000">
      <w:proofErr w:type="spellStart"/>
      <w:r>
        <w:rPr>
          <w:rFonts w:cs="Calibri"/>
        </w:rPr>
        <w:t>Monburinon</w:t>
      </w:r>
      <w:proofErr w:type="spellEnd"/>
      <w:r>
        <w:rPr>
          <w:rFonts w:cs="Calibri"/>
        </w:rPr>
        <w:t xml:space="preserve">, N., </w:t>
      </w:r>
      <w:proofErr w:type="spellStart"/>
      <w:r>
        <w:rPr>
          <w:rFonts w:cs="Calibri"/>
        </w:rPr>
        <w:t>Chertchom</w:t>
      </w:r>
      <w:proofErr w:type="spellEnd"/>
      <w:r>
        <w:rPr>
          <w:rFonts w:cs="Calibri"/>
        </w:rPr>
        <w:t xml:space="preserve">, P., </w:t>
      </w:r>
      <w:proofErr w:type="spellStart"/>
      <w:r>
        <w:rPr>
          <w:rFonts w:cs="Calibri"/>
        </w:rPr>
        <w:t>Kaewkiriya</w:t>
      </w:r>
      <w:proofErr w:type="spellEnd"/>
      <w:r>
        <w:rPr>
          <w:rFonts w:cs="Calibri"/>
        </w:rPr>
        <w:t xml:space="preserve">, T., </w:t>
      </w:r>
      <w:proofErr w:type="spellStart"/>
      <w:r>
        <w:rPr>
          <w:rFonts w:cs="Calibri"/>
        </w:rPr>
        <w:t>Rungpheung</w:t>
      </w:r>
      <w:proofErr w:type="spellEnd"/>
      <w:r>
        <w:rPr>
          <w:rFonts w:cs="Calibri"/>
        </w:rPr>
        <w:t xml:space="preserve">, S., Buya, S. and </w:t>
      </w:r>
      <w:proofErr w:type="spellStart"/>
      <w:r>
        <w:rPr>
          <w:rFonts w:cs="Calibri"/>
        </w:rPr>
        <w:t>Boonpou</w:t>
      </w:r>
      <w:proofErr w:type="spellEnd"/>
      <w:r>
        <w:rPr>
          <w:rFonts w:cs="Calibri"/>
        </w:rPr>
        <w:t xml:space="preserve">, P. (2018) 'Prediction of prices for used car by using regression models', </w:t>
      </w:r>
      <w:r>
        <w:rPr>
          <w:rFonts w:cs="Calibri"/>
          <w:i/>
        </w:rPr>
        <w:t>2018 5th International Conference on Business and Industrial Research (ICBIR)</w:t>
      </w:r>
      <w:r>
        <w:rPr>
          <w:rFonts w:cs="Calibri"/>
        </w:rPr>
        <w:t>, Bangkok, 17–18 May. Piscataway, NJ: IEEE, pp. 115–119.</w:t>
      </w:r>
    </w:p>
    <w:p w14:paraId="5F41EB42" w14:textId="77777777" w:rsidR="00E335A7" w:rsidRDefault="00000000">
      <w:r>
        <w:rPr>
          <w:rFonts w:cs="Calibri"/>
        </w:rPr>
        <w:t xml:space="preserve">Noor, K. and Jan, S. (2017) 'Vehicle price prediction system using machine learning techniques', </w:t>
      </w:r>
      <w:r>
        <w:rPr>
          <w:rFonts w:cs="Calibri"/>
          <w:i/>
        </w:rPr>
        <w:t>International Journal of Computer Applications</w:t>
      </w:r>
      <w:r>
        <w:rPr>
          <w:rFonts w:cs="Calibri"/>
        </w:rPr>
        <w:t>, 167(9), pp. 27–31.</w:t>
      </w:r>
    </w:p>
    <w:p w14:paraId="7EEB2EB8" w14:textId="77777777" w:rsidR="00E335A7" w:rsidRDefault="00000000">
      <w:r>
        <w:rPr>
          <w:rFonts w:cs="Calibri"/>
        </w:rPr>
        <w:t xml:space="preserve">Pal, N., Arora, P., Sundararaman, D., Kohli, P. and </w:t>
      </w:r>
      <w:proofErr w:type="spellStart"/>
      <w:r>
        <w:rPr>
          <w:rFonts w:cs="Calibri"/>
        </w:rPr>
        <w:t>Palakurthy</w:t>
      </w:r>
      <w:proofErr w:type="spellEnd"/>
      <w:r>
        <w:rPr>
          <w:rFonts w:cs="Calibri"/>
        </w:rPr>
        <w:t xml:space="preserve">, S.S. (2019) 'How much is my car worth? A methodology for predicting used cars' prices using random forest', </w:t>
      </w:r>
      <w:r>
        <w:rPr>
          <w:rFonts w:cs="Calibri"/>
          <w:i/>
        </w:rPr>
        <w:t>Advances in Information and Communication Networks</w:t>
      </w:r>
      <w:r>
        <w:rPr>
          <w:rFonts w:cs="Calibri"/>
        </w:rPr>
        <w:t>, FICC 2018, Lecture Notes in Networks and Systems, 70. Cham: Springer, pp. 413–422.</w:t>
      </w:r>
    </w:p>
    <w:p w14:paraId="1F6C50B1" w14:textId="77777777" w:rsidR="00E335A7" w:rsidRDefault="00000000">
      <w:r>
        <w:rPr>
          <w:rFonts w:cs="Calibri"/>
        </w:rPr>
        <w:t xml:space="preserve">Nielsen, J. (1993) </w:t>
      </w:r>
      <w:r>
        <w:rPr>
          <w:rFonts w:cs="Calibri"/>
          <w:i/>
        </w:rPr>
        <w:t>Usability engineering</w:t>
      </w:r>
      <w:r>
        <w:rPr>
          <w:rFonts w:cs="Calibri"/>
        </w:rPr>
        <w:t>. San Francisco, CA: Morgan Kaufmann.</w:t>
      </w:r>
    </w:p>
    <w:p w14:paraId="196055EB" w14:textId="77777777" w:rsidR="00E335A7" w:rsidRDefault="00000000">
      <w:r>
        <w:rPr>
          <w:rFonts w:cs="Calibri"/>
        </w:rPr>
        <w:t xml:space="preserve">Open Web Application Security Project (OWASP) (2021) </w:t>
      </w:r>
      <w:r>
        <w:rPr>
          <w:rFonts w:cs="Calibri"/>
          <w:i/>
        </w:rPr>
        <w:t>OWASP Top Ten 2021</w:t>
      </w:r>
      <w:r>
        <w:rPr>
          <w:rFonts w:cs="Calibri"/>
        </w:rPr>
        <w:t>. Wakefield, MA: OWASP Foundation. Available at: https://owasp.org/Top10/ (Accessed: 22 April 2026).</w:t>
      </w:r>
    </w:p>
    <w:p w14:paraId="1FCCD404" w14:textId="77777777" w:rsidR="00E335A7" w:rsidRDefault="00000000">
      <w:r>
        <w:rPr>
          <w:rFonts w:cs="Calibri"/>
        </w:rPr>
        <w:t xml:space="preserve">Pineau, J., Vincent-Lamarre, P., Sinha, K., Larivière, V., Beygelzimer, A., </w:t>
      </w:r>
      <w:proofErr w:type="spellStart"/>
      <w:r>
        <w:rPr>
          <w:rFonts w:cs="Calibri"/>
        </w:rPr>
        <w:t>d'Alché</w:t>
      </w:r>
      <w:proofErr w:type="spellEnd"/>
      <w:r>
        <w:rPr>
          <w:rFonts w:cs="Calibri"/>
        </w:rPr>
        <w:t xml:space="preserve">-Buc, F., Fox, E. and Larochelle, H. (2021) 'Improving reproducibility in machine learning research: a report from the </w:t>
      </w:r>
      <w:proofErr w:type="spellStart"/>
      <w:r>
        <w:rPr>
          <w:rFonts w:cs="Calibri"/>
        </w:rPr>
        <w:t>NeurIPS</w:t>
      </w:r>
      <w:proofErr w:type="spellEnd"/>
      <w:r>
        <w:rPr>
          <w:rFonts w:cs="Calibri"/>
        </w:rPr>
        <w:t xml:space="preserve"> 2019 reproducibility program', </w:t>
      </w:r>
      <w:r>
        <w:rPr>
          <w:rFonts w:cs="Calibri"/>
          <w:i/>
        </w:rPr>
        <w:t>Journal of Machine Learning Research</w:t>
      </w:r>
      <w:r>
        <w:rPr>
          <w:rFonts w:cs="Calibri"/>
        </w:rPr>
        <w:t>, 22(164), pp. 1–20.</w:t>
      </w:r>
    </w:p>
    <w:p w14:paraId="0FEE6769" w14:textId="77777777" w:rsidR="00E335A7" w:rsidRDefault="00000000">
      <w:proofErr w:type="spellStart"/>
      <w:r>
        <w:rPr>
          <w:rFonts w:cs="Calibri"/>
        </w:rPr>
        <w:lastRenderedPageBreak/>
        <w:t>Polyzotis</w:t>
      </w:r>
      <w:proofErr w:type="spellEnd"/>
      <w:r>
        <w:rPr>
          <w:rFonts w:cs="Calibri"/>
        </w:rPr>
        <w:t xml:space="preserve">, N., Roy, S., Whang, S.E. and Zinkevich, M. (2018) 'Data lifecycle challenges in production machine learning: a survey', </w:t>
      </w:r>
      <w:r>
        <w:rPr>
          <w:rFonts w:cs="Calibri"/>
          <w:i/>
        </w:rPr>
        <w:t>ACM SIGMOD Record</w:t>
      </w:r>
      <w:r>
        <w:rPr>
          <w:rFonts w:cs="Calibri"/>
        </w:rPr>
        <w:t>, 47(2), pp. 17–28.</w:t>
      </w:r>
    </w:p>
    <w:p w14:paraId="4801E556" w14:textId="77777777" w:rsidR="00E335A7" w:rsidRDefault="00000000">
      <w:r>
        <w:rPr>
          <w:rFonts w:cs="Calibri"/>
        </w:rPr>
        <w:t xml:space="preserve">Sculley, D., Holt, G., Golovin, D., Davydov, E., Phillips, T., Ebner, D., Chaudhary, V., Young, M., Crespo, J.-F. and Dennison, D. (2015) 'Hidden technical debt in machine learning systems', </w:t>
      </w:r>
      <w:r>
        <w:rPr>
          <w:rFonts w:cs="Calibri"/>
          <w:i/>
        </w:rPr>
        <w:t>Advances in Neural Information Processing Systems</w:t>
      </w:r>
      <w:r>
        <w:rPr>
          <w:rFonts w:cs="Calibri"/>
        </w:rPr>
        <w:t>, 28, pp. 2503–2511.</w:t>
      </w:r>
    </w:p>
    <w:p w14:paraId="0BC7E4F2" w14:textId="77777777" w:rsidR="00E335A7" w:rsidRDefault="00000000">
      <w:r>
        <w:rPr>
          <w:rFonts w:cs="Calibri"/>
        </w:rPr>
        <w:t xml:space="preserve">Pudaruth, S. (2014) 'Predicting the price of used cars using machine learning techniques', </w:t>
      </w:r>
      <w:r>
        <w:rPr>
          <w:rFonts w:cs="Calibri"/>
          <w:i/>
        </w:rPr>
        <w:t>International Journal of Information and Computation Technology</w:t>
      </w:r>
      <w:r>
        <w:rPr>
          <w:rFonts w:cs="Calibri"/>
        </w:rPr>
        <w:t>, 4(7), pp. 753–764.</w:t>
      </w:r>
    </w:p>
    <w:p w14:paraId="0EA6BD15" w14:textId="77777777" w:rsidR="00E335A7" w:rsidRDefault="00000000">
      <w:r>
        <w:rPr>
          <w:rFonts w:cs="Calibri"/>
        </w:rPr>
        <w:t xml:space="preserve">Romano, Y., Patterson, E. and </w:t>
      </w:r>
      <w:proofErr w:type="spellStart"/>
      <w:r>
        <w:rPr>
          <w:rFonts w:cs="Calibri"/>
        </w:rPr>
        <w:t>Candès</w:t>
      </w:r>
      <w:proofErr w:type="spellEnd"/>
      <w:r>
        <w:rPr>
          <w:rFonts w:cs="Calibri"/>
        </w:rPr>
        <w:t>, E. (2019) '</w:t>
      </w:r>
      <w:proofErr w:type="spellStart"/>
      <w:r>
        <w:rPr>
          <w:rFonts w:cs="Calibri"/>
        </w:rPr>
        <w:t>Conformalized</w:t>
      </w:r>
      <w:proofErr w:type="spellEnd"/>
      <w:r>
        <w:rPr>
          <w:rFonts w:cs="Calibri"/>
        </w:rPr>
        <w:t xml:space="preserve"> quantile regression', </w:t>
      </w:r>
      <w:r>
        <w:rPr>
          <w:rFonts w:cs="Calibri"/>
          <w:i/>
        </w:rPr>
        <w:t>Advances in Neural Information Processing Systems</w:t>
      </w:r>
      <w:r>
        <w:rPr>
          <w:rFonts w:cs="Calibri"/>
        </w:rPr>
        <w:t>, 32, pp. 3543–3553.</w:t>
      </w:r>
    </w:p>
    <w:p w14:paraId="2DB085B4" w14:textId="77777777" w:rsidR="00E335A7" w:rsidRDefault="00000000">
      <w:r>
        <w:rPr>
          <w:rFonts w:cs="Calibri"/>
        </w:rPr>
        <w:t xml:space="preserve">Rosen, S. (1974) 'Hedonic prices and implicit markets: product differentiation in pure competition', </w:t>
      </w:r>
      <w:r>
        <w:rPr>
          <w:rFonts w:cs="Calibri"/>
          <w:i/>
        </w:rPr>
        <w:t>Journal of Political Economy</w:t>
      </w:r>
      <w:r>
        <w:rPr>
          <w:rFonts w:cs="Calibri"/>
        </w:rPr>
        <w:t>, 82(1), pp. 34–55.</w:t>
      </w:r>
    </w:p>
    <w:p w14:paraId="68061145" w14:textId="77777777" w:rsidR="00E335A7" w:rsidRDefault="00000000">
      <w:r>
        <w:rPr>
          <w:rFonts w:cs="Calibri"/>
        </w:rPr>
        <w:t xml:space="preserve">Saltz, J., </w:t>
      </w:r>
      <w:proofErr w:type="spellStart"/>
      <w:r>
        <w:rPr>
          <w:rFonts w:cs="Calibri"/>
        </w:rPr>
        <w:t>Shamshurin</w:t>
      </w:r>
      <w:proofErr w:type="spellEnd"/>
      <w:r>
        <w:rPr>
          <w:rFonts w:cs="Calibri"/>
        </w:rPr>
        <w:t xml:space="preserve">, I. and Connors, C. (2017) 'Predicting data science sociotechnical execution challenges by categorising data science projects', </w:t>
      </w:r>
      <w:r>
        <w:rPr>
          <w:rFonts w:cs="Calibri"/>
          <w:i/>
        </w:rPr>
        <w:t>Journal of the Association for Information Science and Technology</w:t>
      </w:r>
      <w:r>
        <w:rPr>
          <w:rFonts w:cs="Calibri"/>
        </w:rPr>
        <w:t>, 68(12), pp. 2720–2728.</w:t>
      </w:r>
    </w:p>
    <w:p w14:paraId="4BD17DD3" w14:textId="77777777" w:rsidR="00E335A7" w:rsidRDefault="00000000">
      <w:r>
        <w:rPr>
          <w:rFonts w:cs="Calibri"/>
        </w:rPr>
        <w:t xml:space="preserve">Schwaber, K. and Sutherland, J. (2020) </w:t>
      </w:r>
      <w:r>
        <w:rPr>
          <w:rFonts w:cs="Calibri"/>
          <w:i/>
        </w:rPr>
        <w:t>The Scrum guide</w:t>
      </w:r>
      <w:r>
        <w:rPr>
          <w:rFonts w:cs="Calibri"/>
        </w:rPr>
        <w:t>. Available at: https://scrumguides.org (Accessed: 10 April 2026).</w:t>
      </w:r>
    </w:p>
    <w:p w14:paraId="3ED4E7DC" w14:textId="77777777" w:rsidR="00E335A7" w:rsidRDefault="00000000">
      <w:r>
        <w:rPr>
          <w:rFonts w:cs="Calibri"/>
        </w:rPr>
        <w:t xml:space="preserve">Sommerville, I. (2016) </w:t>
      </w:r>
      <w:r>
        <w:rPr>
          <w:rFonts w:cs="Calibri"/>
          <w:i/>
        </w:rPr>
        <w:t>Software engineering</w:t>
      </w:r>
      <w:r>
        <w:rPr>
          <w:rFonts w:cs="Calibri"/>
        </w:rPr>
        <w:t xml:space="preserve">. 10th </w:t>
      </w:r>
      <w:proofErr w:type="spellStart"/>
      <w:r>
        <w:rPr>
          <w:rFonts w:cs="Calibri"/>
        </w:rPr>
        <w:t>edn</w:t>
      </w:r>
      <w:proofErr w:type="spellEnd"/>
      <w:r>
        <w:rPr>
          <w:rFonts w:cs="Calibri"/>
        </w:rPr>
        <w:t>. Boston, MA: Pearson.</w:t>
      </w:r>
    </w:p>
    <w:p w14:paraId="08CFC575" w14:textId="77777777" w:rsidR="00E335A7" w:rsidRDefault="00000000">
      <w:r>
        <w:rPr>
          <w:rFonts w:cs="Calibri"/>
        </w:rPr>
        <w:t xml:space="preserve">Society of Motor Manufacturers and Traders (SMMT) (2024) </w:t>
      </w:r>
      <w:r>
        <w:rPr>
          <w:rFonts w:cs="Calibri"/>
          <w:i/>
        </w:rPr>
        <w:t>Used car sales 2023: full year report</w:t>
      </w:r>
      <w:r>
        <w:rPr>
          <w:rFonts w:cs="Calibri"/>
        </w:rPr>
        <w:t>. London: SMMT. Available at: https://www.smmt.co.uk/vehicle-data/used-car-sales (Accessed: 18 April 2026).</w:t>
      </w:r>
    </w:p>
    <w:p w14:paraId="25D6C783" w14:textId="77777777" w:rsidR="00E335A7" w:rsidRDefault="00000000">
      <w:r>
        <w:rPr>
          <w:rFonts w:cs="Calibri"/>
        </w:rPr>
        <w:t xml:space="preserve">Sun, M. (2017) 'A study of pricing transparency in the used-car market', </w:t>
      </w:r>
      <w:r>
        <w:rPr>
          <w:rFonts w:cs="Calibri"/>
          <w:i/>
        </w:rPr>
        <w:t>Journal of Consumer Research</w:t>
      </w:r>
      <w:r>
        <w:rPr>
          <w:rFonts w:cs="Calibri"/>
        </w:rPr>
        <w:t>, 44(5), pp. 982–1003.</w:t>
      </w:r>
    </w:p>
    <w:p w14:paraId="3BB0B44C" w14:textId="77777777" w:rsidR="00E335A7" w:rsidRDefault="00000000">
      <w:r>
        <w:rPr>
          <w:rFonts w:cs="Calibri"/>
        </w:rPr>
        <w:t xml:space="preserve">Triplett, J.E. (2004) </w:t>
      </w:r>
      <w:r>
        <w:rPr>
          <w:rFonts w:cs="Calibri"/>
          <w:i/>
        </w:rPr>
        <w:t>Handbook on hedonic indexes and quality adjustments in price indexes</w:t>
      </w:r>
      <w:r>
        <w:rPr>
          <w:rFonts w:cs="Calibri"/>
        </w:rPr>
        <w:t>. Paris: OECD.</w:t>
      </w:r>
    </w:p>
    <w:p w14:paraId="05019AEF" w14:textId="77777777" w:rsidR="00E335A7" w:rsidRDefault="00000000">
      <w:r>
        <w:rPr>
          <w:rFonts w:cs="Calibri"/>
        </w:rPr>
        <w:t xml:space="preserve">UK Government (2018) </w:t>
      </w:r>
      <w:r>
        <w:rPr>
          <w:rFonts w:cs="Calibri"/>
          <w:i/>
        </w:rPr>
        <w:t>The Public Sector Bodies (Websites and Mobile Applications) (No. 2) Accessibility Regulations 2018</w:t>
      </w:r>
      <w:r>
        <w:rPr>
          <w:rFonts w:cs="Calibri"/>
        </w:rPr>
        <w:t>. London: HMSO. Available at: https://www.legislation.gov.uk/uksi/2018/952/contents/made (Accessed: 25 April 2026).</w:t>
      </w:r>
    </w:p>
    <w:p w14:paraId="29A175B4" w14:textId="77777777" w:rsidR="00E335A7" w:rsidRDefault="00000000">
      <w:r>
        <w:rPr>
          <w:rFonts w:cs="Calibri"/>
        </w:rPr>
        <w:t xml:space="preserve">W3C (2018) </w:t>
      </w:r>
      <w:r>
        <w:rPr>
          <w:rFonts w:cs="Calibri"/>
          <w:i/>
        </w:rPr>
        <w:t>Web Content Accessibility Guidelines (WCAG) 2.1</w:t>
      </w:r>
      <w:r>
        <w:rPr>
          <w:rFonts w:cs="Calibri"/>
        </w:rPr>
        <w:t>. W3C Recommendation 5 June 2018. Cambridge, MA: World Wide Web Consortium. Available at: https://www.w3.org/TR/WCAG21/ (Accessed: 25 April 2026).</w:t>
      </w:r>
    </w:p>
    <w:p w14:paraId="322D3AAE" w14:textId="77777777" w:rsidR="00E335A7" w:rsidRDefault="00000000">
      <w:r>
        <w:rPr>
          <w:rFonts w:cs="Calibri"/>
        </w:rPr>
        <w:t xml:space="preserve">Wirth, R. and Hipp, J. (2000) 'CRISP-DM: towards a standard process model for data mining', </w:t>
      </w:r>
      <w:r>
        <w:rPr>
          <w:rFonts w:cs="Calibri"/>
          <w:i/>
        </w:rPr>
        <w:t>Proceedings of the 4th International Conference on the Practical Application of Knowledge Discovery and Data Mining</w:t>
      </w:r>
      <w:r>
        <w:rPr>
          <w:rFonts w:cs="Calibri"/>
        </w:rPr>
        <w:t>, Manchester, 11–13 April. Blackpool: Practical Application Company, pp. 29–39.</w:t>
      </w:r>
    </w:p>
    <w:p w14:paraId="0C30F936" w14:textId="77777777" w:rsidR="00E335A7" w:rsidRDefault="00000000">
      <w:r>
        <w:br w:type="page"/>
      </w:r>
    </w:p>
    <w:p w14:paraId="4DD5317B" w14:textId="77777777" w:rsidR="00E335A7" w:rsidRDefault="00000000">
      <w:pPr>
        <w:pStyle w:val="Heading11"/>
        <w:keepNext/>
        <w:spacing w:before="240" w:after="120" w:line="240" w:lineRule="auto"/>
      </w:pPr>
      <w:bookmarkStart w:id="97" w:name="_Toc233200643"/>
      <w:r>
        <w:rPr>
          <w:rFonts w:cs="Calibri"/>
          <w:b/>
          <w:color w:val="365F91"/>
          <w:sz w:val="36"/>
        </w:rPr>
        <w:lastRenderedPageBreak/>
        <w:t>Appendix A — Source-Code Listing (selected)</w:t>
      </w:r>
      <w:bookmarkEnd w:id="97"/>
    </w:p>
    <w:p w14:paraId="06D8239D" w14:textId="77777777" w:rsidR="00E335A7" w:rsidRDefault="00000000">
      <w:r>
        <w:rPr>
          <w:rFonts w:cs="Calibri"/>
        </w:rPr>
        <w:t xml:space="preserve">The complete source tree as committed at git revision </w:t>
      </w:r>
      <w:r>
        <w:rPr>
          <w:rFonts w:ascii="Consolas" w:hAnsi="Consolas" w:cs="Consolas"/>
        </w:rPr>
        <w:t>bd88a26</w:t>
      </w:r>
      <w:r>
        <w:rPr>
          <w:rFonts w:cs="Calibri"/>
        </w:rPr>
        <w:t>, available at https://github.com/Shay-stack77/autovalue-fyp:</w:t>
      </w:r>
    </w:p>
    <w:p w14:paraId="2CDAEF0A" w14:textId="77777777" w:rsidR="00E335A7" w:rsidRDefault="00000000">
      <w:pPr>
        <w:spacing w:after="120" w:line="240" w:lineRule="auto"/>
      </w:pPr>
      <w:r>
        <w:rPr>
          <w:rFonts w:ascii="Consolas" w:hAnsi="Consolas" w:cs="Consolas"/>
          <w:sz w:val="18"/>
        </w:rPr>
        <w:t xml:space="preserve">Computing project </w:t>
      </w:r>
      <w:proofErr w:type="spellStart"/>
      <w:r>
        <w:rPr>
          <w:rFonts w:ascii="Consolas" w:hAnsi="Consolas" w:cs="Consolas"/>
          <w:sz w:val="18"/>
        </w:rPr>
        <w:t>fyp</w:t>
      </w:r>
      <w:proofErr w:type="spellEnd"/>
      <w:r>
        <w:rPr>
          <w:rFonts w:ascii="Consolas" w:hAnsi="Consolas" w:cs="Consolas"/>
          <w:sz w:val="18"/>
        </w:rPr>
        <w:t>/</w:t>
      </w:r>
      <w:r>
        <w:rPr>
          <w:rFonts w:ascii="Consolas" w:hAnsi="Consolas" w:cs="Consolas"/>
          <w:sz w:val="18"/>
        </w:rPr>
        <w:br/>
        <w:t>├── .</w:t>
      </w:r>
      <w:proofErr w:type="spellStart"/>
      <w:r>
        <w:rPr>
          <w:rFonts w:ascii="Consolas" w:hAnsi="Consolas" w:cs="Consolas"/>
          <w:sz w:val="18"/>
        </w:rPr>
        <w:t>gitignore</w:t>
      </w:r>
      <w:proofErr w:type="spellEnd"/>
      <w:r>
        <w:rPr>
          <w:rFonts w:ascii="Consolas" w:hAnsi="Consolas" w:cs="Consolas"/>
          <w:sz w:val="18"/>
        </w:rPr>
        <w:br/>
        <w:t>├── requirements.txt</w:t>
      </w:r>
      <w:r>
        <w:rPr>
          <w:rFonts w:ascii="Consolas" w:hAnsi="Consolas" w:cs="Consolas"/>
          <w:sz w:val="18"/>
        </w:rPr>
        <w:br/>
        <w:t>├── data/</w:t>
      </w:r>
      <w:r>
        <w:rPr>
          <w:rFonts w:ascii="Consolas" w:hAnsi="Consolas" w:cs="Consolas"/>
          <w:sz w:val="18"/>
        </w:rPr>
        <w:br/>
        <w:t>│   ├── raw/                        (Kaggle CSVs, .</w:t>
      </w:r>
      <w:proofErr w:type="spellStart"/>
      <w:r>
        <w:rPr>
          <w:rFonts w:ascii="Consolas" w:hAnsi="Consolas" w:cs="Consolas"/>
          <w:sz w:val="18"/>
        </w:rPr>
        <w:t>gitignore'd</w:t>
      </w:r>
      <w:proofErr w:type="spellEnd"/>
      <w:r>
        <w:rPr>
          <w:rFonts w:ascii="Consolas" w:hAnsi="Consolas" w:cs="Consolas"/>
          <w:sz w:val="18"/>
        </w:rPr>
        <w:t>)</w:t>
      </w:r>
      <w:r>
        <w:rPr>
          <w:rFonts w:ascii="Consolas" w:hAnsi="Consolas" w:cs="Consolas"/>
          <w:sz w:val="18"/>
        </w:rPr>
        <w:br/>
        <w:t>│   └── cleaned/listings.csv        (89,953 rows, .</w:t>
      </w:r>
      <w:proofErr w:type="spellStart"/>
      <w:r>
        <w:rPr>
          <w:rFonts w:ascii="Consolas" w:hAnsi="Consolas" w:cs="Consolas"/>
          <w:sz w:val="18"/>
        </w:rPr>
        <w:t>gitignore'd</w:t>
      </w:r>
      <w:proofErr w:type="spellEnd"/>
      <w:r>
        <w:rPr>
          <w:rFonts w:ascii="Consolas" w:hAnsi="Consolas" w:cs="Consolas"/>
          <w:sz w:val="18"/>
        </w:rPr>
        <w:t>)</w:t>
      </w:r>
      <w:r>
        <w:rPr>
          <w:rFonts w:ascii="Consolas" w:hAnsi="Consolas" w:cs="Consolas"/>
          <w:sz w:val="18"/>
        </w:rPr>
        <w:br/>
        <w:t>├── docs/</w:t>
      </w:r>
      <w:r>
        <w:rPr>
          <w:rFonts w:ascii="Consolas" w:hAnsi="Consolas" w:cs="Consolas"/>
          <w:sz w:val="18"/>
        </w:rPr>
        <w:br/>
        <w:t xml:space="preserve">│   ├── </w:t>
      </w:r>
      <w:proofErr w:type="spellStart"/>
      <w:r>
        <w:rPr>
          <w:rFonts w:ascii="Consolas" w:hAnsi="Consolas" w:cs="Consolas"/>
          <w:sz w:val="18"/>
        </w:rPr>
        <w:t>model_comparison.json</w:t>
      </w:r>
      <w:proofErr w:type="spellEnd"/>
      <w:r>
        <w:rPr>
          <w:rFonts w:ascii="Consolas" w:hAnsi="Consolas" w:cs="Consolas"/>
          <w:sz w:val="18"/>
        </w:rPr>
        <w:br/>
        <w:t xml:space="preserve">│   ├── </w:t>
      </w:r>
      <w:proofErr w:type="spellStart"/>
      <w:r>
        <w:rPr>
          <w:rFonts w:ascii="Consolas" w:hAnsi="Consolas" w:cs="Consolas"/>
          <w:sz w:val="18"/>
        </w:rPr>
        <w:t>feature_importance.json</w:t>
      </w:r>
      <w:proofErr w:type="spellEnd"/>
      <w:r>
        <w:rPr>
          <w:rFonts w:ascii="Consolas" w:hAnsi="Consolas" w:cs="Consolas"/>
          <w:sz w:val="18"/>
        </w:rPr>
        <w:br/>
        <w:t>│   ├── report.md                   (this dissertation)</w:t>
      </w:r>
      <w:r>
        <w:rPr>
          <w:rFonts w:ascii="Consolas" w:hAnsi="Consolas" w:cs="Consolas"/>
          <w:sz w:val="18"/>
        </w:rPr>
        <w:br/>
        <w:t>│   └── screenshots/</w:t>
      </w:r>
      <w:r>
        <w:rPr>
          <w:rFonts w:ascii="Consolas" w:hAnsi="Consolas" w:cs="Consolas"/>
          <w:sz w:val="18"/>
        </w:rPr>
        <w:br/>
        <w:t>│       ├── architecture.png        (Figure 5.1)</w:t>
      </w:r>
      <w:r>
        <w:rPr>
          <w:rFonts w:ascii="Consolas" w:hAnsi="Consolas" w:cs="Consolas"/>
          <w:sz w:val="18"/>
        </w:rPr>
        <w:br/>
        <w:t>│       ├── ui_light.png            (Figure 5.2)</w:t>
      </w:r>
      <w:r>
        <w:rPr>
          <w:rFonts w:ascii="Consolas" w:hAnsi="Consolas" w:cs="Consolas"/>
          <w:sz w:val="18"/>
        </w:rPr>
        <w:br/>
        <w:t>│       ├── ui_dark.png             (Figure 5.3)</w:t>
      </w:r>
      <w:r>
        <w:rPr>
          <w:rFonts w:ascii="Consolas" w:hAnsi="Consolas" w:cs="Consolas"/>
          <w:sz w:val="18"/>
        </w:rPr>
        <w:br/>
        <w:t>│       ├── ui_mobile.png           (Figure 5.4)</w:t>
      </w:r>
      <w:r>
        <w:rPr>
          <w:rFonts w:ascii="Consolas" w:hAnsi="Consolas" w:cs="Consolas"/>
          <w:sz w:val="18"/>
        </w:rPr>
        <w:br/>
        <w:t>│       ├── ui_compare.png          (Figure 5.5)</w:t>
      </w:r>
      <w:r>
        <w:rPr>
          <w:rFonts w:ascii="Consolas" w:hAnsi="Consolas" w:cs="Consolas"/>
          <w:sz w:val="18"/>
        </w:rPr>
        <w:br/>
        <w:t>│       ├── predicted_vs_actual.png (Figure 7.1)</w:t>
      </w:r>
      <w:r>
        <w:rPr>
          <w:rFonts w:ascii="Consolas" w:hAnsi="Consolas" w:cs="Consolas"/>
          <w:sz w:val="18"/>
        </w:rPr>
        <w:br/>
        <w:t>│       ├── residuals.png           (Figure 7.2)</w:t>
      </w:r>
      <w:r>
        <w:rPr>
          <w:rFonts w:ascii="Consolas" w:hAnsi="Consolas" w:cs="Consolas"/>
          <w:sz w:val="18"/>
        </w:rPr>
        <w:br/>
        <w:t>│       ├── feature_importance.png  (Figure 7.3)</w:t>
      </w:r>
      <w:r>
        <w:rPr>
          <w:rFonts w:ascii="Consolas" w:hAnsi="Consolas" w:cs="Consolas"/>
          <w:sz w:val="18"/>
        </w:rPr>
        <w:br/>
        <w:t>│       ├── prediction_interval.png (Figure 7.4)</w:t>
      </w:r>
      <w:r>
        <w:rPr>
          <w:rFonts w:ascii="Consolas" w:hAnsi="Consolas" w:cs="Consolas"/>
          <w:sz w:val="18"/>
        </w:rPr>
        <w:br/>
        <w:t>│       └── gantt_chart.png         (Figure C.1)</w:t>
      </w:r>
      <w:r>
        <w:rPr>
          <w:rFonts w:ascii="Consolas" w:hAnsi="Consolas" w:cs="Consolas"/>
          <w:sz w:val="18"/>
        </w:rPr>
        <w:br/>
        <w:t>├── deploy/                         (</w:t>
      </w:r>
      <w:proofErr w:type="spellStart"/>
      <w:r>
        <w:rPr>
          <w:rFonts w:ascii="Consolas" w:hAnsi="Consolas" w:cs="Consolas"/>
          <w:sz w:val="18"/>
        </w:rPr>
        <w:t>Dockerfile</w:t>
      </w:r>
      <w:proofErr w:type="spellEnd"/>
      <w:r>
        <w:rPr>
          <w:rFonts w:ascii="Consolas" w:hAnsi="Consolas" w:cs="Consolas"/>
          <w:sz w:val="18"/>
        </w:rPr>
        <w:t xml:space="preserve">, </w:t>
      </w:r>
      <w:proofErr w:type="spellStart"/>
      <w:r>
        <w:rPr>
          <w:rFonts w:ascii="Consolas" w:hAnsi="Consolas" w:cs="Consolas"/>
          <w:sz w:val="18"/>
        </w:rPr>
        <w:t>render.yaml</w:t>
      </w:r>
      <w:proofErr w:type="spellEnd"/>
      <w:r>
        <w:rPr>
          <w:rFonts w:ascii="Consolas" w:hAnsi="Consolas" w:cs="Consolas"/>
          <w:sz w:val="18"/>
        </w:rPr>
        <w:t>, deploy guide)</w:t>
      </w:r>
      <w:r>
        <w:rPr>
          <w:rFonts w:ascii="Consolas" w:hAnsi="Consolas" w:cs="Consolas"/>
          <w:sz w:val="18"/>
        </w:rPr>
        <w:br/>
        <w:t>├── frontend/</w:t>
      </w:r>
      <w:r>
        <w:rPr>
          <w:rFonts w:ascii="Consolas" w:hAnsi="Consolas" w:cs="Consolas"/>
          <w:sz w:val="18"/>
        </w:rPr>
        <w:br/>
        <w:t>│   ├── index.html</w:t>
      </w:r>
      <w:r>
        <w:rPr>
          <w:rFonts w:ascii="Consolas" w:hAnsi="Consolas" w:cs="Consolas"/>
          <w:sz w:val="18"/>
        </w:rPr>
        <w:br/>
        <w:t>│   ├── script.js</w:t>
      </w:r>
      <w:r>
        <w:rPr>
          <w:rFonts w:ascii="Consolas" w:hAnsi="Consolas" w:cs="Consolas"/>
          <w:sz w:val="18"/>
        </w:rPr>
        <w:br/>
        <w:t>│   └── style.css</w:t>
      </w:r>
      <w:r>
        <w:rPr>
          <w:rFonts w:ascii="Consolas" w:hAnsi="Consolas" w:cs="Consolas"/>
          <w:sz w:val="18"/>
        </w:rPr>
        <w:br/>
        <w:t>├── wsgi.py                         (production entry-point)</w:t>
      </w:r>
      <w:r>
        <w:rPr>
          <w:rFonts w:ascii="Consolas" w:hAnsi="Consolas" w:cs="Consolas"/>
          <w:sz w:val="18"/>
        </w:rPr>
        <w:br/>
        <w:t xml:space="preserve">├── </w:t>
      </w:r>
      <w:proofErr w:type="spellStart"/>
      <w:r>
        <w:rPr>
          <w:rFonts w:ascii="Consolas" w:hAnsi="Consolas" w:cs="Consolas"/>
          <w:sz w:val="18"/>
        </w:rPr>
        <w:t>src</w:t>
      </w:r>
      <w:proofErr w:type="spellEnd"/>
      <w:r>
        <w:rPr>
          <w:rFonts w:ascii="Consolas" w:hAnsi="Consolas" w:cs="Consolas"/>
          <w:sz w:val="18"/>
        </w:rPr>
        <w:t>/</w:t>
      </w:r>
      <w:r>
        <w:rPr>
          <w:rFonts w:ascii="Consolas" w:hAnsi="Consolas" w:cs="Consolas"/>
          <w:sz w:val="18"/>
        </w:rPr>
        <w:br/>
        <w:t>│   ├── __init__.py</w:t>
      </w:r>
      <w:r>
        <w:rPr>
          <w:rFonts w:ascii="Consolas" w:hAnsi="Consolas" w:cs="Consolas"/>
          <w:sz w:val="18"/>
        </w:rPr>
        <w:br/>
        <w:t>│   ├── pipeline/</w:t>
      </w:r>
      <w:r>
        <w:rPr>
          <w:rFonts w:ascii="Consolas" w:hAnsi="Consolas" w:cs="Consolas"/>
          <w:sz w:val="18"/>
        </w:rPr>
        <w:br/>
        <w:t>│   │   ├── preprocess.py</w:t>
      </w:r>
      <w:r>
        <w:rPr>
          <w:rFonts w:ascii="Consolas" w:hAnsi="Consolas" w:cs="Consolas"/>
          <w:sz w:val="18"/>
        </w:rPr>
        <w:br/>
        <w:t>│   │   └── feature_engineering.py</w:t>
      </w:r>
      <w:r>
        <w:rPr>
          <w:rFonts w:ascii="Consolas" w:hAnsi="Consolas" w:cs="Consolas"/>
          <w:sz w:val="18"/>
        </w:rPr>
        <w:br/>
        <w:t>│   ├── models/</w:t>
      </w:r>
      <w:r>
        <w:rPr>
          <w:rFonts w:ascii="Consolas" w:hAnsi="Consolas" w:cs="Consolas"/>
          <w:sz w:val="18"/>
        </w:rPr>
        <w:br/>
        <w:t>│   │   ├── train.py</w:t>
      </w:r>
      <w:r>
        <w:rPr>
          <w:rFonts w:ascii="Consolas" w:hAnsi="Consolas" w:cs="Consolas"/>
          <w:sz w:val="18"/>
        </w:rPr>
        <w:br/>
        <w:t>│   │   ├── evaluate.py</w:t>
      </w:r>
      <w:r>
        <w:rPr>
          <w:rFonts w:ascii="Consolas" w:hAnsi="Consolas" w:cs="Consolas"/>
          <w:sz w:val="18"/>
        </w:rPr>
        <w:br/>
        <w:t>│   │   ├── insights.py             (</w:t>
      </w:r>
      <w:proofErr w:type="spellStart"/>
      <w:r>
        <w:rPr>
          <w:rFonts w:ascii="Consolas" w:hAnsi="Consolas" w:cs="Consolas"/>
          <w:sz w:val="18"/>
        </w:rPr>
        <w:t>ValuationEngine</w:t>
      </w:r>
      <w:proofErr w:type="spellEnd"/>
      <w:r>
        <w:rPr>
          <w:rFonts w:ascii="Consolas" w:hAnsi="Consolas" w:cs="Consolas"/>
          <w:sz w:val="18"/>
        </w:rPr>
        <w:t>)</w:t>
      </w:r>
      <w:r>
        <w:rPr>
          <w:rFonts w:ascii="Consolas" w:hAnsi="Consolas" w:cs="Consolas"/>
          <w:sz w:val="18"/>
        </w:rPr>
        <w:br/>
        <w:t xml:space="preserve">│   │   ├── </w:t>
      </w:r>
      <w:proofErr w:type="spellStart"/>
      <w:r>
        <w:rPr>
          <w:rFonts w:ascii="Consolas" w:hAnsi="Consolas" w:cs="Consolas"/>
          <w:sz w:val="18"/>
        </w:rPr>
        <w:t>best_model.pkl</w:t>
      </w:r>
      <w:proofErr w:type="spellEnd"/>
      <w:r>
        <w:rPr>
          <w:rFonts w:ascii="Consolas" w:hAnsi="Consolas" w:cs="Consolas"/>
          <w:sz w:val="18"/>
        </w:rPr>
        <w:br/>
        <w:t xml:space="preserve">│   │   ├── </w:t>
      </w:r>
      <w:proofErr w:type="spellStart"/>
      <w:r>
        <w:rPr>
          <w:rFonts w:ascii="Consolas" w:hAnsi="Consolas" w:cs="Consolas"/>
          <w:sz w:val="18"/>
        </w:rPr>
        <w:t>quantile_models.pkl</w:t>
      </w:r>
      <w:proofErr w:type="spellEnd"/>
      <w:r>
        <w:rPr>
          <w:rFonts w:ascii="Consolas" w:hAnsi="Consolas" w:cs="Consolas"/>
          <w:sz w:val="18"/>
        </w:rPr>
        <w:br/>
        <w:t xml:space="preserve">│   │   ├── </w:t>
      </w:r>
      <w:proofErr w:type="spellStart"/>
      <w:r>
        <w:rPr>
          <w:rFonts w:ascii="Consolas" w:hAnsi="Consolas" w:cs="Consolas"/>
          <w:sz w:val="18"/>
        </w:rPr>
        <w:t>corpus.pkl</w:t>
      </w:r>
      <w:proofErr w:type="spellEnd"/>
      <w:r>
        <w:rPr>
          <w:rFonts w:ascii="Consolas" w:hAnsi="Consolas" w:cs="Consolas"/>
          <w:sz w:val="18"/>
        </w:rPr>
        <w:br/>
        <w:t xml:space="preserve">│   │   ├── </w:t>
      </w:r>
      <w:proofErr w:type="spellStart"/>
      <w:r>
        <w:rPr>
          <w:rFonts w:ascii="Consolas" w:hAnsi="Consolas" w:cs="Consolas"/>
          <w:sz w:val="18"/>
        </w:rPr>
        <w:t>calibration.json</w:t>
      </w:r>
      <w:proofErr w:type="spellEnd"/>
      <w:r>
        <w:rPr>
          <w:rFonts w:ascii="Consolas" w:hAnsi="Consolas" w:cs="Consolas"/>
          <w:sz w:val="18"/>
        </w:rPr>
        <w:br/>
        <w:t xml:space="preserve">│   │   └── </w:t>
      </w:r>
      <w:proofErr w:type="spellStart"/>
      <w:r>
        <w:rPr>
          <w:rFonts w:ascii="Consolas" w:hAnsi="Consolas" w:cs="Consolas"/>
          <w:sz w:val="18"/>
        </w:rPr>
        <w:t>vocab.json</w:t>
      </w:r>
      <w:proofErr w:type="spellEnd"/>
      <w:r>
        <w:rPr>
          <w:rFonts w:ascii="Consolas" w:hAnsi="Consolas" w:cs="Consolas"/>
          <w:sz w:val="18"/>
        </w:rPr>
        <w:br/>
        <w:t xml:space="preserve">│   ├── </w:t>
      </w:r>
      <w:proofErr w:type="spellStart"/>
      <w:r>
        <w:rPr>
          <w:rFonts w:ascii="Consolas" w:hAnsi="Consolas" w:cs="Consolas"/>
          <w:sz w:val="18"/>
        </w:rPr>
        <w:t>api</w:t>
      </w:r>
      <w:proofErr w:type="spellEnd"/>
      <w:r>
        <w:rPr>
          <w:rFonts w:ascii="Consolas" w:hAnsi="Consolas" w:cs="Consolas"/>
          <w:sz w:val="18"/>
        </w:rPr>
        <w:t>/</w:t>
      </w:r>
      <w:r>
        <w:rPr>
          <w:rFonts w:ascii="Consolas" w:hAnsi="Consolas" w:cs="Consolas"/>
          <w:sz w:val="18"/>
        </w:rPr>
        <w:br/>
        <w:t>│   │   └── app.py</w:t>
      </w:r>
      <w:r>
        <w:rPr>
          <w:rFonts w:ascii="Consolas" w:hAnsi="Consolas" w:cs="Consolas"/>
          <w:sz w:val="18"/>
        </w:rPr>
        <w:br/>
        <w:t>│   └── scraper/</w:t>
      </w:r>
      <w:r>
        <w:rPr>
          <w:rFonts w:ascii="Consolas" w:hAnsi="Consolas" w:cs="Consolas"/>
          <w:sz w:val="18"/>
        </w:rPr>
        <w:br/>
        <w:t>│       └── autotrader_scraper.py</w:t>
      </w:r>
      <w:r>
        <w:rPr>
          <w:rFonts w:ascii="Consolas" w:hAnsi="Consolas" w:cs="Consolas"/>
          <w:sz w:val="18"/>
        </w:rPr>
        <w:br/>
        <w:t>└── tests/</w:t>
      </w:r>
      <w:r>
        <w:rPr>
          <w:rFonts w:ascii="Consolas" w:hAnsi="Consolas" w:cs="Consolas"/>
          <w:sz w:val="18"/>
        </w:rPr>
        <w:br/>
        <w:t xml:space="preserve">    ├── test_pipeline.py</w:t>
      </w:r>
      <w:r>
        <w:rPr>
          <w:rFonts w:ascii="Consolas" w:hAnsi="Consolas" w:cs="Consolas"/>
          <w:sz w:val="18"/>
        </w:rPr>
        <w:br/>
        <w:t xml:space="preserve">    ├── test_model.py</w:t>
      </w:r>
      <w:r>
        <w:rPr>
          <w:rFonts w:ascii="Consolas" w:hAnsi="Consolas" w:cs="Consolas"/>
          <w:sz w:val="18"/>
        </w:rPr>
        <w:br/>
        <w:t xml:space="preserve">    ├── test_api.py</w:t>
      </w:r>
      <w:r>
        <w:rPr>
          <w:rFonts w:ascii="Consolas" w:hAnsi="Consolas" w:cs="Consolas"/>
          <w:sz w:val="18"/>
        </w:rPr>
        <w:br/>
        <w:t xml:space="preserve">    └── test_insights.py</w:t>
      </w:r>
    </w:p>
    <w:p w14:paraId="66112487" w14:textId="77777777" w:rsidR="00E335A7" w:rsidRDefault="00000000">
      <w:pPr>
        <w:pStyle w:val="Heading11"/>
        <w:keepNext/>
        <w:spacing w:before="240" w:after="120" w:line="240" w:lineRule="auto"/>
      </w:pPr>
      <w:bookmarkStart w:id="98" w:name="_Toc233200644"/>
      <w:r>
        <w:rPr>
          <w:rFonts w:cs="Calibri"/>
          <w:b/>
          <w:color w:val="365F91"/>
          <w:sz w:val="36"/>
        </w:rPr>
        <w:t>Appendix B — Training Run Console Log</w:t>
      </w:r>
      <w:bookmarkEnd w:id="98"/>
    </w:p>
    <w:p w14:paraId="3AB33D57" w14:textId="77777777" w:rsidR="00E335A7" w:rsidRDefault="00000000">
      <w:pPr>
        <w:spacing w:after="120" w:line="240" w:lineRule="auto"/>
      </w:pPr>
      <w:r>
        <w:rPr>
          <w:rFonts w:ascii="Consolas" w:hAnsi="Consolas" w:cs="Consolas"/>
          <w:sz w:val="18"/>
        </w:rPr>
        <w:t>[preprocess] loaded 99,187 raw rows from data/raw</w:t>
      </w:r>
      <w:r>
        <w:rPr>
          <w:rFonts w:ascii="Consolas" w:hAnsi="Consolas" w:cs="Consolas"/>
          <w:sz w:val="18"/>
        </w:rPr>
        <w:br/>
        <w:t>[preprocess] cleaned -&gt; 89,953 rows (9,234 dropped)</w:t>
      </w:r>
      <w:r>
        <w:rPr>
          <w:rFonts w:ascii="Consolas" w:hAnsi="Consolas" w:cs="Consolas"/>
          <w:sz w:val="18"/>
        </w:rPr>
        <w:br/>
        <w:t>[preprocess] wrote data/cleaned/listings.csv</w:t>
      </w:r>
      <w:r>
        <w:rPr>
          <w:rFonts w:ascii="Consolas" w:hAnsi="Consolas" w:cs="Consolas"/>
          <w:sz w:val="18"/>
        </w:rPr>
        <w:br/>
        <w:t>[train] loaded 89,953 cleaned rows</w:t>
      </w:r>
      <w:r>
        <w:rPr>
          <w:rFonts w:ascii="Consolas" w:hAnsi="Consolas" w:cs="Consolas"/>
          <w:sz w:val="18"/>
        </w:rPr>
        <w:br/>
        <w:t xml:space="preserve">[train] </w:t>
      </w:r>
      <w:proofErr w:type="spellStart"/>
      <w:r>
        <w:rPr>
          <w:rFonts w:ascii="Consolas" w:hAnsi="Consolas" w:cs="Consolas"/>
          <w:sz w:val="18"/>
        </w:rPr>
        <w:t>linear_regression</w:t>
      </w:r>
      <w:proofErr w:type="spellEnd"/>
      <w:r>
        <w:rPr>
          <w:rFonts w:ascii="Consolas" w:hAnsi="Consolas" w:cs="Consolas"/>
          <w:sz w:val="18"/>
        </w:rPr>
        <w:t xml:space="preserve">     RMSE=22,910,050,451,207.80  MAE=384,777,407,879.87  R2=-</w:t>
      </w:r>
      <w:r>
        <w:rPr>
          <w:rFonts w:ascii="Consolas" w:hAnsi="Consolas" w:cs="Consolas"/>
          <w:sz w:val="18"/>
        </w:rPr>
        <w:lastRenderedPageBreak/>
        <w:t>1.03e+19   (1.2s)</w:t>
      </w:r>
      <w:r>
        <w:rPr>
          <w:rFonts w:ascii="Consolas" w:hAnsi="Consolas" w:cs="Consolas"/>
          <w:sz w:val="18"/>
        </w:rPr>
        <w:br/>
        <w:t xml:space="preserve">[train] </w:t>
      </w:r>
      <w:proofErr w:type="spellStart"/>
      <w:r>
        <w:rPr>
          <w:rFonts w:ascii="Consolas" w:hAnsi="Consolas" w:cs="Consolas"/>
          <w:sz w:val="18"/>
        </w:rPr>
        <w:t>random_forest</w:t>
      </w:r>
      <w:proofErr w:type="spellEnd"/>
      <w:r>
        <w:rPr>
          <w:rFonts w:ascii="Consolas" w:hAnsi="Consolas" w:cs="Consolas"/>
          <w:sz w:val="18"/>
        </w:rPr>
        <w:t xml:space="preserve">         RMSE=  1,812.92             MAE=  1,257.02          R2= 0.9354    (37.2s)</w:t>
      </w:r>
      <w:r>
        <w:rPr>
          <w:rFonts w:ascii="Consolas" w:hAnsi="Consolas" w:cs="Consolas"/>
          <w:sz w:val="18"/>
        </w:rPr>
        <w:br/>
        <w:t xml:space="preserve">[train] </w:t>
      </w:r>
      <w:proofErr w:type="spellStart"/>
      <w:r>
        <w:rPr>
          <w:rFonts w:ascii="Consolas" w:hAnsi="Consolas" w:cs="Consolas"/>
          <w:sz w:val="18"/>
        </w:rPr>
        <w:t>xgboost</w:t>
      </w:r>
      <w:proofErr w:type="spellEnd"/>
      <w:r>
        <w:rPr>
          <w:rFonts w:ascii="Consolas" w:hAnsi="Consolas" w:cs="Consolas"/>
          <w:sz w:val="18"/>
        </w:rPr>
        <w:t xml:space="preserve">               RMSE=  1,618.31             MAE=  1,147.57          R2= 0.9485    (5.0s)</w:t>
      </w:r>
      <w:r>
        <w:rPr>
          <w:rFonts w:ascii="Consolas" w:hAnsi="Consolas" w:cs="Consolas"/>
          <w:sz w:val="18"/>
        </w:rPr>
        <w:br/>
        <w:t xml:space="preserve">[train] best model: </w:t>
      </w:r>
      <w:proofErr w:type="spellStart"/>
      <w:r>
        <w:rPr>
          <w:rFonts w:ascii="Consolas" w:hAnsi="Consolas" w:cs="Consolas"/>
          <w:sz w:val="18"/>
        </w:rPr>
        <w:t>xgboost</w:t>
      </w:r>
      <w:proofErr w:type="spellEnd"/>
      <w:r>
        <w:rPr>
          <w:rFonts w:ascii="Consolas" w:hAnsi="Consolas" w:cs="Consolas"/>
          <w:sz w:val="18"/>
        </w:rPr>
        <w:t xml:space="preserve">  (R2=0.9485)</w:t>
      </w:r>
      <w:r>
        <w:rPr>
          <w:rFonts w:ascii="Consolas" w:hAnsi="Consolas" w:cs="Consolas"/>
          <w:sz w:val="18"/>
        </w:rPr>
        <w:br/>
        <w:t>[train] training quantile models for prediction intervals...</w:t>
      </w:r>
      <w:r>
        <w:rPr>
          <w:rFonts w:ascii="Consolas" w:hAnsi="Consolas" w:cs="Consolas"/>
          <w:sz w:val="18"/>
        </w:rPr>
        <w:br/>
        <w:t>[train] quantile model alpha=0.1 trained</w:t>
      </w:r>
      <w:r>
        <w:rPr>
          <w:rFonts w:ascii="Consolas" w:hAnsi="Consolas" w:cs="Consolas"/>
          <w:sz w:val="18"/>
        </w:rPr>
        <w:br/>
        <w:t>[train] quantile model alpha=0.5 trained</w:t>
      </w:r>
      <w:r>
        <w:rPr>
          <w:rFonts w:ascii="Consolas" w:hAnsi="Consolas" w:cs="Consolas"/>
          <w:sz w:val="18"/>
        </w:rPr>
        <w:br/>
        <w:t>[train] quantile model alpha=0.9 trained</w:t>
      </w:r>
      <w:r>
        <w:rPr>
          <w:rFonts w:ascii="Consolas" w:hAnsi="Consolas" w:cs="Consolas"/>
          <w:sz w:val="18"/>
        </w:rPr>
        <w:br/>
        <w:t>[train] 80% interval coverage=0.776  mean width=£3,845</w:t>
      </w:r>
      <w:r>
        <w:rPr>
          <w:rFonts w:ascii="Consolas" w:hAnsi="Consolas" w:cs="Consolas"/>
          <w:sz w:val="18"/>
        </w:rPr>
        <w:br/>
        <w:t xml:space="preserve">[train] saved </w:t>
      </w:r>
      <w:proofErr w:type="spellStart"/>
      <w:r>
        <w:rPr>
          <w:rFonts w:ascii="Consolas" w:hAnsi="Consolas" w:cs="Consolas"/>
          <w:sz w:val="18"/>
        </w:rPr>
        <w:t>src</w:t>
      </w:r>
      <w:proofErr w:type="spellEnd"/>
      <w:r>
        <w:rPr>
          <w:rFonts w:ascii="Consolas" w:hAnsi="Consolas" w:cs="Consolas"/>
          <w:sz w:val="18"/>
        </w:rPr>
        <w:t>/models/</w:t>
      </w:r>
      <w:proofErr w:type="spellStart"/>
      <w:r>
        <w:rPr>
          <w:rFonts w:ascii="Consolas" w:hAnsi="Consolas" w:cs="Consolas"/>
          <w:sz w:val="18"/>
        </w:rPr>
        <w:t>best_model.pkl</w:t>
      </w:r>
      <w:proofErr w:type="spellEnd"/>
      <w:r>
        <w:rPr>
          <w:rFonts w:ascii="Consolas" w:hAnsi="Consolas" w:cs="Consolas"/>
          <w:sz w:val="18"/>
        </w:rPr>
        <w:t xml:space="preserve">, </w:t>
      </w:r>
      <w:proofErr w:type="spellStart"/>
      <w:r>
        <w:rPr>
          <w:rFonts w:ascii="Consolas" w:hAnsi="Consolas" w:cs="Consolas"/>
          <w:sz w:val="18"/>
        </w:rPr>
        <w:t>quantile_models.pkl</w:t>
      </w:r>
      <w:proofErr w:type="spellEnd"/>
      <w:r>
        <w:rPr>
          <w:rFonts w:ascii="Consolas" w:hAnsi="Consolas" w:cs="Consolas"/>
          <w:sz w:val="18"/>
        </w:rPr>
        <w:t xml:space="preserve">, </w:t>
      </w:r>
      <w:proofErr w:type="spellStart"/>
      <w:r>
        <w:rPr>
          <w:rFonts w:ascii="Consolas" w:hAnsi="Consolas" w:cs="Consolas"/>
          <w:sz w:val="18"/>
        </w:rPr>
        <w:t>corpus.pkl</w:t>
      </w:r>
      <w:proofErr w:type="spellEnd"/>
      <w:r>
        <w:rPr>
          <w:rFonts w:ascii="Consolas" w:hAnsi="Consolas" w:cs="Consolas"/>
          <w:sz w:val="18"/>
        </w:rPr>
        <w:t xml:space="preserve">, </w:t>
      </w:r>
      <w:proofErr w:type="spellStart"/>
      <w:r>
        <w:rPr>
          <w:rFonts w:ascii="Consolas" w:hAnsi="Consolas" w:cs="Consolas"/>
          <w:sz w:val="18"/>
        </w:rPr>
        <w:t>calibration.json</w:t>
      </w:r>
      <w:proofErr w:type="spellEnd"/>
      <w:r>
        <w:rPr>
          <w:rFonts w:ascii="Consolas" w:hAnsi="Consolas" w:cs="Consolas"/>
          <w:sz w:val="18"/>
        </w:rPr>
        <w:t xml:space="preserve">, </w:t>
      </w:r>
      <w:proofErr w:type="spellStart"/>
      <w:r>
        <w:rPr>
          <w:rFonts w:ascii="Consolas" w:hAnsi="Consolas" w:cs="Consolas"/>
          <w:sz w:val="18"/>
        </w:rPr>
        <w:t>vocab.json</w:t>
      </w:r>
      <w:proofErr w:type="spellEnd"/>
      <w:r>
        <w:rPr>
          <w:rFonts w:ascii="Consolas" w:hAnsi="Consolas" w:cs="Consolas"/>
          <w:sz w:val="18"/>
        </w:rPr>
        <w:br/>
        <w:t>[evaluate] interval chart coverage on sample: 82.5%</w:t>
      </w:r>
      <w:r>
        <w:rPr>
          <w:rFonts w:ascii="Consolas" w:hAnsi="Consolas" w:cs="Consolas"/>
          <w:sz w:val="18"/>
        </w:rPr>
        <w:br/>
        <w:t>[evaluate] wrote charts to docs/screenshots</w:t>
      </w:r>
      <w:r>
        <w:rPr>
          <w:rFonts w:ascii="Consolas" w:hAnsi="Consolas" w:cs="Consolas"/>
          <w:sz w:val="18"/>
        </w:rPr>
        <w:br/>
        <w:t>============================= 58 passed in 3.36s =============================</w:t>
      </w:r>
    </w:p>
    <w:p w14:paraId="0944F479" w14:textId="77777777" w:rsidR="00E335A7" w:rsidRDefault="00000000">
      <w:pPr>
        <w:pStyle w:val="Heading11"/>
        <w:keepNext/>
        <w:spacing w:before="240" w:after="120" w:line="240" w:lineRule="auto"/>
        <w:rPr>
          <w:rFonts w:cs="Calibri"/>
          <w:b/>
          <w:color w:val="365F91"/>
          <w:sz w:val="36"/>
        </w:rPr>
      </w:pPr>
      <w:bookmarkStart w:id="99" w:name="_Toc233200645"/>
      <w:r>
        <w:rPr>
          <w:rFonts w:cs="Calibri"/>
          <w:b/>
          <w:color w:val="365F91"/>
          <w:sz w:val="36"/>
        </w:rPr>
        <w:t>Appendix C — Supervisor Log and Gantt Chart</w:t>
      </w:r>
      <w:bookmarkEnd w:id="99"/>
    </w:p>
    <w:p w14:paraId="29755331" w14:textId="77777777" w:rsidR="008D41D7" w:rsidRDefault="008D41D7" w:rsidP="008D41D7">
      <w:pPr>
        <w:pStyle w:val="Heading21"/>
        <w:keepNext/>
        <w:spacing w:before="240" w:after="120" w:line="240" w:lineRule="auto"/>
      </w:pPr>
      <w:bookmarkStart w:id="100" w:name="_Toc233200646"/>
      <w:r>
        <w:rPr>
          <w:rFonts w:cs="Calibri"/>
          <w:b/>
          <w:color w:val="365F91"/>
          <w:sz w:val="28"/>
        </w:rPr>
        <w:t>C.1 Project Gantt Chart</w:t>
      </w:r>
      <w:bookmarkEnd w:id="100"/>
    </w:p>
    <w:p w14:paraId="1505557F" w14:textId="77777777" w:rsidR="008D41D7" w:rsidRDefault="008D41D7" w:rsidP="008D41D7">
      <w:r>
        <w:rPr>
          <w:rFonts w:cs="Calibri"/>
        </w:rPr>
        <w:t>The Gantt chart below represents the project plan: six one-week build sprints, extension on scope (June) that introduced the buying-assistant features and finally the polish and submission period. Five milestones are highlighted: ethics approval, switching to the Kaggle corpus, first full draft, scope extension feedback and submission. Planned bars - light blue, Actual bars - dark blue. It is not until the single overrun (Sprint 4, one day) is seen on its actual bar at the top that the overrun is noticed.</w:t>
      </w:r>
    </w:p>
    <w:p w14:paraId="08ADA2AF" w14:textId="77777777" w:rsidR="008D41D7" w:rsidRDefault="008D41D7" w:rsidP="008D41D7">
      <w:pPr>
        <w:jc w:val="center"/>
      </w:pPr>
      <w:r>
        <w:rPr>
          <w:noProof/>
        </w:rPr>
        <w:drawing>
          <wp:inline distT="0" distB="0" distL="0" distR="0" wp14:anchorId="7F6B490A" wp14:editId="51DDF88C">
            <wp:extent cx="5029200" cy="24771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26"/>
                    <a:stretch>
                      <a:fillRect/>
                    </a:stretch>
                  </pic:blipFill>
                  <pic:spPr>
                    <a:xfrm>
                      <a:off x="0" y="0"/>
                      <a:ext cx="5029200" cy="2477112"/>
                    </a:xfrm>
                    <a:prstGeom prst="rect">
                      <a:avLst/>
                    </a:prstGeom>
                  </pic:spPr>
                </pic:pic>
              </a:graphicData>
            </a:graphic>
          </wp:inline>
        </w:drawing>
      </w:r>
    </w:p>
    <w:p w14:paraId="0846DA3C" w14:textId="77777777" w:rsidR="008D41D7" w:rsidRDefault="008D41D7" w:rsidP="008D41D7">
      <w:pPr>
        <w:jc w:val="center"/>
      </w:pPr>
      <w:r>
        <w:rPr>
          <w:rFonts w:cs="Calibri"/>
          <w:i/>
          <w:sz w:val="20"/>
        </w:rPr>
        <w:t>Figure C.1 — Project Gantt chart, planned vs. actual.</w:t>
      </w:r>
    </w:p>
    <w:p w14:paraId="212EEE4A" w14:textId="77777777" w:rsidR="008D41D7" w:rsidRDefault="008D41D7" w:rsidP="008D41D7">
      <w:r>
        <w:rPr>
          <w:rFonts w:cs="Calibri"/>
          <w:i/>
        </w:rPr>
        <w:t>Figure C.1 — Project Gantt chart (planned vs. actual) for STU195050.</w:t>
      </w:r>
    </w:p>
    <w:p w14:paraId="20785318" w14:textId="77777777" w:rsidR="008D41D7" w:rsidRDefault="008D41D7" w:rsidP="008D41D7">
      <w:pPr>
        <w:pStyle w:val="Heading21"/>
        <w:keepNext/>
        <w:spacing w:before="240" w:after="120" w:line="240" w:lineRule="auto"/>
      </w:pPr>
      <w:bookmarkStart w:id="101" w:name="_Toc233200647"/>
      <w:r>
        <w:rPr>
          <w:rFonts w:cs="Calibri"/>
          <w:b/>
          <w:color w:val="365F91"/>
          <w:sz w:val="28"/>
        </w:rPr>
        <w:t>C.2 Supervisor Meeting Log</w:t>
      </w:r>
      <w:bookmarkEnd w:id="101"/>
    </w:p>
    <w:p w14:paraId="43187AC3" w14:textId="77777777" w:rsidR="008D41D7" w:rsidRDefault="008D41D7" w:rsidP="008D41D7">
      <w:r>
        <w:rPr>
          <w:rFonts w:cs="Calibri"/>
        </w:rPr>
        <w:t>There were seven supervision meetings, primarily weekly in the build phase with occasional meetings throughout the write up. These were held on campus, typically on a Tuesday or Thursday and would last about 15-20 minutes. The student maintained minutes as listed below, which were passed on to the supervisor after every meeting, and a few summarised from emails exchanged during the meetings.</w:t>
      </w:r>
    </w:p>
    <w:tbl>
      <w:tblPr>
        <w:tblStyle w:val="TableGrid"/>
        <w:tblW w:w="0" w:type="auto"/>
        <w:tblLook w:val="04A0" w:firstRow="1" w:lastRow="0" w:firstColumn="1" w:lastColumn="0" w:noHBand="0" w:noVBand="1"/>
      </w:tblPr>
      <w:tblGrid>
        <w:gridCol w:w="1805"/>
        <w:gridCol w:w="1805"/>
        <w:gridCol w:w="1805"/>
        <w:gridCol w:w="1805"/>
        <w:gridCol w:w="1805"/>
      </w:tblGrid>
      <w:tr w:rsidR="008D41D7" w14:paraId="453F219F" w14:textId="77777777" w:rsidTr="002C0814">
        <w:tc>
          <w:tcPr>
            <w:tcW w:w="1805" w:type="dxa"/>
          </w:tcPr>
          <w:p w14:paraId="1D2A69C7" w14:textId="77777777" w:rsidR="008D41D7" w:rsidRDefault="008D41D7" w:rsidP="002C0814">
            <w:r>
              <w:rPr>
                <w:rFonts w:cs="Calibri"/>
                <w:b/>
                <w:sz w:val="20"/>
              </w:rPr>
              <w:lastRenderedPageBreak/>
              <w:t>#</w:t>
            </w:r>
          </w:p>
        </w:tc>
        <w:tc>
          <w:tcPr>
            <w:tcW w:w="1805" w:type="dxa"/>
          </w:tcPr>
          <w:p w14:paraId="7F28B016" w14:textId="77777777" w:rsidR="008D41D7" w:rsidRDefault="008D41D7" w:rsidP="002C0814">
            <w:r>
              <w:rPr>
                <w:rFonts w:cs="Calibri"/>
                <w:b/>
                <w:sz w:val="20"/>
              </w:rPr>
              <w:t>Date</w:t>
            </w:r>
          </w:p>
        </w:tc>
        <w:tc>
          <w:tcPr>
            <w:tcW w:w="1805" w:type="dxa"/>
          </w:tcPr>
          <w:p w14:paraId="56F8300E" w14:textId="77777777" w:rsidR="008D41D7" w:rsidRDefault="008D41D7" w:rsidP="002C0814">
            <w:r>
              <w:rPr>
                <w:rFonts w:cs="Calibri"/>
                <w:b/>
                <w:sz w:val="20"/>
              </w:rPr>
              <w:t>Format</w:t>
            </w:r>
          </w:p>
        </w:tc>
        <w:tc>
          <w:tcPr>
            <w:tcW w:w="1805" w:type="dxa"/>
          </w:tcPr>
          <w:p w14:paraId="0A5870DD" w14:textId="77777777" w:rsidR="008D41D7" w:rsidRDefault="008D41D7" w:rsidP="002C0814">
            <w:r>
              <w:rPr>
                <w:rFonts w:cs="Calibri"/>
                <w:b/>
                <w:sz w:val="20"/>
              </w:rPr>
              <w:t>Duration</w:t>
            </w:r>
          </w:p>
        </w:tc>
        <w:tc>
          <w:tcPr>
            <w:tcW w:w="1805" w:type="dxa"/>
          </w:tcPr>
          <w:p w14:paraId="7DEE97B6" w14:textId="77777777" w:rsidR="008D41D7" w:rsidRDefault="008D41D7" w:rsidP="002C0814">
            <w:r>
              <w:rPr>
                <w:rFonts w:cs="Calibri"/>
                <w:b/>
                <w:sz w:val="20"/>
              </w:rPr>
              <w:t>Attendees</w:t>
            </w:r>
          </w:p>
        </w:tc>
      </w:tr>
      <w:tr w:rsidR="008D41D7" w14:paraId="04A996AC" w14:textId="77777777" w:rsidTr="002C0814">
        <w:tc>
          <w:tcPr>
            <w:tcW w:w="1805" w:type="dxa"/>
          </w:tcPr>
          <w:p w14:paraId="21F99805" w14:textId="77777777" w:rsidR="008D41D7" w:rsidRDefault="008D41D7" w:rsidP="002C0814">
            <w:r>
              <w:rPr>
                <w:rFonts w:cs="Calibri"/>
                <w:sz w:val="20"/>
              </w:rPr>
              <w:t>1</w:t>
            </w:r>
          </w:p>
        </w:tc>
        <w:tc>
          <w:tcPr>
            <w:tcW w:w="1805" w:type="dxa"/>
          </w:tcPr>
          <w:p w14:paraId="7F49C7B0" w14:textId="77777777" w:rsidR="008D41D7" w:rsidRDefault="008D41D7" w:rsidP="002C0814">
            <w:r>
              <w:rPr>
                <w:rFonts w:cs="Calibri"/>
                <w:sz w:val="20"/>
              </w:rPr>
              <w:t>24 Mar 2026</w:t>
            </w:r>
          </w:p>
        </w:tc>
        <w:tc>
          <w:tcPr>
            <w:tcW w:w="1805" w:type="dxa"/>
          </w:tcPr>
          <w:p w14:paraId="4C7E9CE7" w14:textId="77777777" w:rsidR="008D41D7" w:rsidRDefault="008D41D7" w:rsidP="002C0814">
            <w:r>
              <w:rPr>
                <w:rFonts w:cs="Calibri"/>
                <w:sz w:val="20"/>
              </w:rPr>
              <w:t>In person (campus)</w:t>
            </w:r>
          </w:p>
        </w:tc>
        <w:tc>
          <w:tcPr>
            <w:tcW w:w="1805" w:type="dxa"/>
          </w:tcPr>
          <w:p w14:paraId="30562E66" w14:textId="77777777" w:rsidR="008D41D7" w:rsidRDefault="008D41D7" w:rsidP="002C0814">
            <w:r>
              <w:rPr>
                <w:rFonts w:cs="Calibri"/>
                <w:sz w:val="20"/>
              </w:rPr>
              <w:t>18 min</w:t>
            </w:r>
          </w:p>
        </w:tc>
        <w:tc>
          <w:tcPr>
            <w:tcW w:w="1805" w:type="dxa"/>
          </w:tcPr>
          <w:p w14:paraId="753EC8C8" w14:textId="77777777" w:rsidR="008D41D7" w:rsidRDefault="008D41D7" w:rsidP="002C0814">
            <w:r>
              <w:rPr>
                <w:rFonts w:cs="Calibri"/>
                <w:sz w:val="20"/>
              </w:rPr>
              <w:t>Supervisor + STU195050</w:t>
            </w:r>
          </w:p>
        </w:tc>
      </w:tr>
      <w:tr w:rsidR="008D41D7" w14:paraId="2FA1B5ED" w14:textId="77777777" w:rsidTr="002C0814">
        <w:tc>
          <w:tcPr>
            <w:tcW w:w="1805" w:type="dxa"/>
          </w:tcPr>
          <w:p w14:paraId="7905FB41" w14:textId="77777777" w:rsidR="008D41D7" w:rsidRDefault="008D41D7" w:rsidP="002C0814">
            <w:r>
              <w:rPr>
                <w:rFonts w:cs="Calibri"/>
                <w:sz w:val="20"/>
              </w:rPr>
              <w:t>2</w:t>
            </w:r>
          </w:p>
        </w:tc>
        <w:tc>
          <w:tcPr>
            <w:tcW w:w="1805" w:type="dxa"/>
          </w:tcPr>
          <w:p w14:paraId="7584E459" w14:textId="77777777" w:rsidR="008D41D7" w:rsidRDefault="008D41D7" w:rsidP="002C0814">
            <w:r>
              <w:rPr>
                <w:rFonts w:cs="Calibri"/>
                <w:sz w:val="20"/>
              </w:rPr>
              <w:t>07 Apr 2026</w:t>
            </w:r>
          </w:p>
        </w:tc>
        <w:tc>
          <w:tcPr>
            <w:tcW w:w="1805" w:type="dxa"/>
          </w:tcPr>
          <w:p w14:paraId="06390E5D" w14:textId="77777777" w:rsidR="008D41D7" w:rsidRDefault="008D41D7" w:rsidP="002C0814">
            <w:r>
              <w:rPr>
                <w:rFonts w:cs="Calibri"/>
                <w:sz w:val="20"/>
              </w:rPr>
              <w:t>In person (campus)</w:t>
            </w:r>
          </w:p>
        </w:tc>
        <w:tc>
          <w:tcPr>
            <w:tcW w:w="1805" w:type="dxa"/>
          </w:tcPr>
          <w:p w14:paraId="55E8CC24" w14:textId="77777777" w:rsidR="008D41D7" w:rsidRDefault="008D41D7" w:rsidP="002C0814">
            <w:r>
              <w:rPr>
                <w:rFonts w:cs="Calibri"/>
                <w:sz w:val="20"/>
              </w:rPr>
              <w:t>16 min</w:t>
            </w:r>
          </w:p>
        </w:tc>
        <w:tc>
          <w:tcPr>
            <w:tcW w:w="1805" w:type="dxa"/>
          </w:tcPr>
          <w:p w14:paraId="5EEC706C" w14:textId="77777777" w:rsidR="008D41D7" w:rsidRDefault="008D41D7" w:rsidP="002C0814">
            <w:r>
              <w:rPr>
                <w:rFonts w:cs="Calibri"/>
                <w:sz w:val="20"/>
              </w:rPr>
              <w:t>Supervisor + STU195050</w:t>
            </w:r>
          </w:p>
        </w:tc>
      </w:tr>
      <w:tr w:rsidR="008D41D7" w14:paraId="2F01E3EF" w14:textId="77777777" w:rsidTr="002C0814">
        <w:tc>
          <w:tcPr>
            <w:tcW w:w="1805" w:type="dxa"/>
          </w:tcPr>
          <w:p w14:paraId="69CD2501" w14:textId="77777777" w:rsidR="008D41D7" w:rsidRDefault="008D41D7" w:rsidP="002C0814">
            <w:r>
              <w:rPr>
                <w:rFonts w:cs="Calibri"/>
                <w:sz w:val="20"/>
              </w:rPr>
              <w:t>3</w:t>
            </w:r>
          </w:p>
        </w:tc>
        <w:tc>
          <w:tcPr>
            <w:tcW w:w="1805" w:type="dxa"/>
          </w:tcPr>
          <w:p w14:paraId="7E118461" w14:textId="77777777" w:rsidR="008D41D7" w:rsidRDefault="008D41D7" w:rsidP="002C0814">
            <w:r>
              <w:rPr>
                <w:rFonts w:cs="Calibri"/>
                <w:sz w:val="20"/>
              </w:rPr>
              <w:t>16 Apr 2026</w:t>
            </w:r>
          </w:p>
        </w:tc>
        <w:tc>
          <w:tcPr>
            <w:tcW w:w="1805" w:type="dxa"/>
          </w:tcPr>
          <w:p w14:paraId="01108876" w14:textId="77777777" w:rsidR="008D41D7" w:rsidRDefault="008D41D7" w:rsidP="002C0814">
            <w:r>
              <w:rPr>
                <w:rFonts w:cs="Calibri"/>
                <w:sz w:val="20"/>
              </w:rPr>
              <w:t>In person (campus)</w:t>
            </w:r>
          </w:p>
        </w:tc>
        <w:tc>
          <w:tcPr>
            <w:tcW w:w="1805" w:type="dxa"/>
          </w:tcPr>
          <w:p w14:paraId="724FB6DC" w14:textId="77777777" w:rsidR="008D41D7" w:rsidRDefault="008D41D7" w:rsidP="002C0814">
            <w:r>
              <w:rPr>
                <w:rFonts w:cs="Calibri"/>
                <w:sz w:val="20"/>
              </w:rPr>
              <w:t>14 min</w:t>
            </w:r>
          </w:p>
        </w:tc>
        <w:tc>
          <w:tcPr>
            <w:tcW w:w="1805" w:type="dxa"/>
          </w:tcPr>
          <w:p w14:paraId="77270543" w14:textId="77777777" w:rsidR="008D41D7" w:rsidRDefault="008D41D7" w:rsidP="002C0814">
            <w:r>
              <w:rPr>
                <w:rFonts w:cs="Calibri"/>
                <w:sz w:val="20"/>
              </w:rPr>
              <w:t>Supervisor + STU195050</w:t>
            </w:r>
          </w:p>
        </w:tc>
      </w:tr>
      <w:tr w:rsidR="008D41D7" w14:paraId="40AC5D6E" w14:textId="77777777" w:rsidTr="002C0814">
        <w:tc>
          <w:tcPr>
            <w:tcW w:w="1805" w:type="dxa"/>
          </w:tcPr>
          <w:p w14:paraId="769226C1" w14:textId="77777777" w:rsidR="008D41D7" w:rsidRDefault="008D41D7" w:rsidP="002C0814">
            <w:r>
              <w:rPr>
                <w:rFonts w:cs="Calibri"/>
                <w:sz w:val="20"/>
              </w:rPr>
              <w:t>4</w:t>
            </w:r>
          </w:p>
        </w:tc>
        <w:tc>
          <w:tcPr>
            <w:tcW w:w="1805" w:type="dxa"/>
          </w:tcPr>
          <w:p w14:paraId="5FE5BFA2" w14:textId="77777777" w:rsidR="008D41D7" w:rsidRDefault="008D41D7" w:rsidP="002C0814">
            <w:r>
              <w:rPr>
                <w:rFonts w:cs="Calibri"/>
                <w:sz w:val="20"/>
              </w:rPr>
              <w:t>21 Apr 2026</w:t>
            </w:r>
          </w:p>
        </w:tc>
        <w:tc>
          <w:tcPr>
            <w:tcW w:w="1805" w:type="dxa"/>
          </w:tcPr>
          <w:p w14:paraId="0BF59E12" w14:textId="77777777" w:rsidR="008D41D7" w:rsidRDefault="008D41D7" w:rsidP="002C0814">
            <w:r>
              <w:rPr>
                <w:rFonts w:cs="Calibri"/>
                <w:sz w:val="20"/>
              </w:rPr>
              <w:t>In person (campus)</w:t>
            </w:r>
          </w:p>
        </w:tc>
        <w:tc>
          <w:tcPr>
            <w:tcW w:w="1805" w:type="dxa"/>
          </w:tcPr>
          <w:p w14:paraId="68BDC173" w14:textId="77777777" w:rsidR="008D41D7" w:rsidRDefault="008D41D7" w:rsidP="002C0814">
            <w:r>
              <w:rPr>
                <w:rFonts w:cs="Calibri"/>
                <w:sz w:val="20"/>
              </w:rPr>
              <w:t>22 min</w:t>
            </w:r>
          </w:p>
        </w:tc>
        <w:tc>
          <w:tcPr>
            <w:tcW w:w="1805" w:type="dxa"/>
          </w:tcPr>
          <w:p w14:paraId="52B3395C" w14:textId="77777777" w:rsidR="008D41D7" w:rsidRDefault="008D41D7" w:rsidP="002C0814">
            <w:r>
              <w:rPr>
                <w:rFonts w:cs="Calibri"/>
                <w:sz w:val="20"/>
              </w:rPr>
              <w:t>Supervisor + STU195050</w:t>
            </w:r>
          </w:p>
        </w:tc>
      </w:tr>
      <w:tr w:rsidR="008D41D7" w14:paraId="6FC4E185" w14:textId="77777777" w:rsidTr="002C0814">
        <w:tc>
          <w:tcPr>
            <w:tcW w:w="1805" w:type="dxa"/>
          </w:tcPr>
          <w:p w14:paraId="2F892B17" w14:textId="77777777" w:rsidR="008D41D7" w:rsidRDefault="008D41D7" w:rsidP="002C0814">
            <w:r>
              <w:rPr>
                <w:rFonts w:cs="Calibri"/>
                <w:sz w:val="20"/>
              </w:rPr>
              <w:t>5</w:t>
            </w:r>
          </w:p>
        </w:tc>
        <w:tc>
          <w:tcPr>
            <w:tcW w:w="1805" w:type="dxa"/>
          </w:tcPr>
          <w:p w14:paraId="3C46DAF0" w14:textId="77777777" w:rsidR="008D41D7" w:rsidRDefault="008D41D7" w:rsidP="002C0814">
            <w:r>
              <w:rPr>
                <w:rFonts w:cs="Calibri"/>
                <w:sz w:val="20"/>
              </w:rPr>
              <w:t>30 Apr 2026</w:t>
            </w:r>
          </w:p>
        </w:tc>
        <w:tc>
          <w:tcPr>
            <w:tcW w:w="1805" w:type="dxa"/>
          </w:tcPr>
          <w:p w14:paraId="0549EAE7" w14:textId="77777777" w:rsidR="008D41D7" w:rsidRDefault="008D41D7" w:rsidP="002C0814">
            <w:r>
              <w:rPr>
                <w:rFonts w:cs="Calibri"/>
                <w:sz w:val="20"/>
              </w:rPr>
              <w:t>In person (campus)</w:t>
            </w:r>
          </w:p>
        </w:tc>
        <w:tc>
          <w:tcPr>
            <w:tcW w:w="1805" w:type="dxa"/>
          </w:tcPr>
          <w:p w14:paraId="7FC55EDB" w14:textId="77777777" w:rsidR="008D41D7" w:rsidRDefault="008D41D7" w:rsidP="002C0814">
            <w:r>
              <w:rPr>
                <w:rFonts w:cs="Calibri"/>
                <w:sz w:val="20"/>
              </w:rPr>
              <w:t>15 min</w:t>
            </w:r>
          </w:p>
        </w:tc>
        <w:tc>
          <w:tcPr>
            <w:tcW w:w="1805" w:type="dxa"/>
          </w:tcPr>
          <w:p w14:paraId="51D4E793" w14:textId="77777777" w:rsidR="008D41D7" w:rsidRDefault="008D41D7" w:rsidP="002C0814">
            <w:r>
              <w:rPr>
                <w:rFonts w:cs="Calibri"/>
                <w:sz w:val="20"/>
              </w:rPr>
              <w:t>Supervisor + STU195050</w:t>
            </w:r>
          </w:p>
        </w:tc>
      </w:tr>
      <w:tr w:rsidR="008D41D7" w14:paraId="1BC6851C" w14:textId="77777777" w:rsidTr="002C0814">
        <w:tc>
          <w:tcPr>
            <w:tcW w:w="1805" w:type="dxa"/>
          </w:tcPr>
          <w:p w14:paraId="6F0C9377" w14:textId="77777777" w:rsidR="008D41D7" w:rsidRDefault="008D41D7" w:rsidP="002C0814">
            <w:r>
              <w:rPr>
                <w:rFonts w:cs="Calibri"/>
                <w:sz w:val="20"/>
              </w:rPr>
              <w:t>6</w:t>
            </w:r>
          </w:p>
        </w:tc>
        <w:tc>
          <w:tcPr>
            <w:tcW w:w="1805" w:type="dxa"/>
          </w:tcPr>
          <w:p w14:paraId="508228A7" w14:textId="77777777" w:rsidR="008D41D7" w:rsidRDefault="008D41D7" w:rsidP="002C0814">
            <w:r>
              <w:rPr>
                <w:rFonts w:cs="Calibri"/>
                <w:sz w:val="20"/>
              </w:rPr>
              <w:t>07 May 2026</w:t>
            </w:r>
          </w:p>
        </w:tc>
        <w:tc>
          <w:tcPr>
            <w:tcW w:w="1805" w:type="dxa"/>
          </w:tcPr>
          <w:p w14:paraId="2C5E6237" w14:textId="77777777" w:rsidR="008D41D7" w:rsidRDefault="008D41D7" w:rsidP="002C0814">
            <w:r>
              <w:rPr>
                <w:rFonts w:cs="Calibri"/>
                <w:sz w:val="20"/>
              </w:rPr>
              <w:t>In person (campus)</w:t>
            </w:r>
          </w:p>
        </w:tc>
        <w:tc>
          <w:tcPr>
            <w:tcW w:w="1805" w:type="dxa"/>
          </w:tcPr>
          <w:p w14:paraId="3BEA9FC3" w14:textId="77777777" w:rsidR="008D41D7" w:rsidRDefault="008D41D7" w:rsidP="002C0814">
            <w:r>
              <w:rPr>
                <w:rFonts w:cs="Calibri"/>
                <w:sz w:val="20"/>
              </w:rPr>
              <w:t>19 min</w:t>
            </w:r>
          </w:p>
        </w:tc>
        <w:tc>
          <w:tcPr>
            <w:tcW w:w="1805" w:type="dxa"/>
          </w:tcPr>
          <w:p w14:paraId="32FFD621" w14:textId="77777777" w:rsidR="008D41D7" w:rsidRDefault="008D41D7" w:rsidP="002C0814">
            <w:r>
              <w:rPr>
                <w:rFonts w:cs="Calibri"/>
                <w:sz w:val="20"/>
              </w:rPr>
              <w:t>Supervisor + STU195050</w:t>
            </w:r>
          </w:p>
        </w:tc>
      </w:tr>
      <w:tr w:rsidR="008D41D7" w14:paraId="733B7437" w14:textId="77777777" w:rsidTr="002C0814">
        <w:tc>
          <w:tcPr>
            <w:tcW w:w="1805" w:type="dxa"/>
          </w:tcPr>
          <w:p w14:paraId="29ED43D6" w14:textId="77777777" w:rsidR="008D41D7" w:rsidRDefault="008D41D7" w:rsidP="002C0814">
            <w:r>
              <w:rPr>
                <w:rFonts w:cs="Calibri"/>
                <w:sz w:val="20"/>
              </w:rPr>
              <w:t>7</w:t>
            </w:r>
          </w:p>
        </w:tc>
        <w:tc>
          <w:tcPr>
            <w:tcW w:w="1805" w:type="dxa"/>
          </w:tcPr>
          <w:p w14:paraId="0E503938" w14:textId="77777777" w:rsidR="008D41D7" w:rsidRDefault="008D41D7" w:rsidP="002C0814">
            <w:r>
              <w:rPr>
                <w:rFonts w:cs="Calibri"/>
                <w:sz w:val="20"/>
              </w:rPr>
              <w:t>16 Jun 2026</w:t>
            </w:r>
          </w:p>
        </w:tc>
        <w:tc>
          <w:tcPr>
            <w:tcW w:w="1805" w:type="dxa"/>
          </w:tcPr>
          <w:p w14:paraId="36AFCFF8" w14:textId="77777777" w:rsidR="008D41D7" w:rsidRDefault="008D41D7" w:rsidP="002C0814">
            <w:r>
              <w:rPr>
                <w:rFonts w:cs="Calibri"/>
                <w:sz w:val="20"/>
              </w:rPr>
              <w:t>In person (campus)</w:t>
            </w:r>
          </w:p>
        </w:tc>
        <w:tc>
          <w:tcPr>
            <w:tcW w:w="1805" w:type="dxa"/>
          </w:tcPr>
          <w:p w14:paraId="11CA2088" w14:textId="77777777" w:rsidR="008D41D7" w:rsidRDefault="008D41D7" w:rsidP="002C0814">
            <w:r>
              <w:rPr>
                <w:rFonts w:cs="Calibri"/>
                <w:sz w:val="20"/>
              </w:rPr>
              <w:t>17 min</w:t>
            </w:r>
          </w:p>
        </w:tc>
        <w:tc>
          <w:tcPr>
            <w:tcW w:w="1805" w:type="dxa"/>
          </w:tcPr>
          <w:p w14:paraId="124EC72B" w14:textId="77777777" w:rsidR="008D41D7" w:rsidRDefault="008D41D7" w:rsidP="002C0814">
            <w:r>
              <w:rPr>
                <w:rFonts w:cs="Calibri"/>
                <w:sz w:val="20"/>
              </w:rPr>
              <w:t>Supervisor + STU195050</w:t>
            </w:r>
          </w:p>
        </w:tc>
      </w:tr>
    </w:tbl>
    <w:p w14:paraId="4AE659A4" w14:textId="77777777" w:rsidR="008D41D7" w:rsidRDefault="008D41D7" w:rsidP="008D41D7"/>
    <w:p w14:paraId="0209C591" w14:textId="77777777" w:rsidR="008D41D7" w:rsidRDefault="008D41D7" w:rsidP="008D41D7">
      <w:pPr>
        <w:pStyle w:val="Heading31"/>
        <w:keepNext/>
        <w:spacing w:before="120" w:after="120" w:line="240" w:lineRule="auto"/>
      </w:pPr>
      <w:bookmarkStart w:id="102" w:name="_Toc233200648"/>
      <w:r>
        <w:rPr>
          <w:rFonts w:cs="Calibri"/>
          <w:b/>
          <w:color w:val="365F91"/>
          <w:sz w:val="26"/>
        </w:rPr>
        <w:t>Meeting 1 — 24 March 2026 (Sprint 1 kick-off)</w:t>
      </w:r>
      <w:bookmarkEnd w:id="102"/>
    </w:p>
    <w:p w14:paraId="4BED0F1C" w14:textId="77777777" w:rsidR="008D41D7" w:rsidRDefault="008D41D7" w:rsidP="008D41D7">
      <w:r>
        <w:rPr>
          <w:rFonts w:cs="Calibri"/>
          <w:b/>
        </w:rPr>
        <w:t>In this session, the working title, scope, ethics application status, choice of dataset, and hybrid CRISP-DM/Scrum lifecycle were discussed. Accepted actions: (a) complete ethics form on Arden Ethics Portal prior to any data work; (b) ensure that Kaggle CC0 corpus is acceptable; (c) write up a proposal that will be sent to the supervisor for approval. Decision: Worked out working title, approved. Ethics approval P17519 received — student informed supervisor via e-mail at 14:22 on 25 Mar.</w:t>
      </w:r>
    </w:p>
    <w:p w14:paraId="6069914B" w14:textId="77777777" w:rsidR="008D41D7" w:rsidRDefault="008D41D7" w:rsidP="008D41D7">
      <w:pPr>
        <w:pStyle w:val="Heading31"/>
        <w:keepNext/>
        <w:spacing w:before="120" w:after="120" w:line="240" w:lineRule="auto"/>
      </w:pPr>
      <w:bookmarkStart w:id="103" w:name="_Toc233200649"/>
      <w:r>
        <w:rPr>
          <w:rFonts w:cs="Calibri"/>
          <w:b/>
          <w:color w:val="365F91"/>
          <w:sz w:val="26"/>
        </w:rPr>
        <w:t>Meeting 2 — 07 April 2026 (Sprint 2 close-out)</w:t>
      </w:r>
      <w:bookmarkEnd w:id="103"/>
    </w:p>
    <w:p w14:paraId="4CF7DF35" w14:textId="77777777" w:rsidR="008D41D7" w:rsidRDefault="008D41D7" w:rsidP="008D41D7">
      <w:r>
        <w:rPr>
          <w:rFonts w:cs="Calibri"/>
          <w:b/>
        </w:rPr>
        <w:t xml:space="preserve">Discussed: EDA results (price skewness, Hyundai doesn't use column names, skew of brands vs DVLA skew), Preprocessing pipeline design, Why using an IQR outlier filter. Decisions made as agreed: (a) Put feature-engineering code into one place to avoid train/serve skew; (b) Keep </w:t>
      </w:r>
      <w:proofErr w:type="spellStart"/>
      <w:r>
        <w:rPr>
          <w:rFonts w:cs="Calibri"/>
          <w:b/>
        </w:rPr>
        <w:t>unregularised</w:t>
      </w:r>
      <w:proofErr w:type="spellEnd"/>
      <w:r>
        <w:rPr>
          <w:rFonts w:cs="Calibri"/>
          <w:b/>
        </w:rPr>
        <w:t xml:space="preserve"> Linear Regression as a conscious "failure baseline"; (c) Postpone training of the log-target to future work to maintain scope manageable. The decision on pre-processing pipeline has passed for Sprint 3.</w:t>
      </w:r>
    </w:p>
    <w:p w14:paraId="5C3AE2D9" w14:textId="77777777" w:rsidR="008D41D7" w:rsidRDefault="008D41D7" w:rsidP="008D41D7">
      <w:pPr>
        <w:pStyle w:val="Heading31"/>
        <w:keepNext/>
        <w:spacing w:before="120" w:after="120" w:line="240" w:lineRule="auto"/>
      </w:pPr>
      <w:bookmarkStart w:id="104" w:name="_Toc233200650"/>
      <w:r>
        <w:rPr>
          <w:rFonts w:cs="Calibri"/>
          <w:b/>
          <w:color w:val="365F91"/>
          <w:sz w:val="26"/>
        </w:rPr>
        <w:t>Meeting 3 — 16 April 2026 (Sprint 3 close-out)</w:t>
      </w:r>
      <w:bookmarkEnd w:id="104"/>
    </w:p>
    <w:p w14:paraId="5A1D7C91" w14:textId="77777777" w:rsidR="008D41D7" w:rsidRDefault="008D41D7" w:rsidP="008D41D7">
      <w:r>
        <w:rPr>
          <w:rFonts w:cs="Calibri"/>
          <w:b/>
        </w:rPr>
        <w:t xml:space="preserve">Model comparison results (LR failed numerically as expected, RF R²=0.9354, </w:t>
      </w:r>
      <w:proofErr w:type="spellStart"/>
      <w:r>
        <w:rPr>
          <w:rFonts w:cs="Calibri"/>
          <w:b/>
        </w:rPr>
        <w:t>XGBoost</w:t>
      </w:r>
      <w:proofErr w:type="spellEnd"/>
      <w:r>
        <w:rPr>
          <w:rFonts w:cs="Calibri"/>
          <w:b/>
        </w:rPr>
        <w:t xml:space="preserve"> R2=0.9485) were discussed, along with methodology for hyperparameter sweep and evaluation (single 80/20 split vs k-fold). Agreed actions: (a) Continue to use </w:t>
      </w:r>
      <w:proofErr w:type="spellStart"/>
      <w:r>
        <w:rPr>
          <w:rFonts w:cs="Calibri"/>
          <w:b/>
        </w:rPr>
        <w:t>XGBoost</w:t>
      </w:r>
      <w:proofErr w:type="spellEnd"/>
      <w:r>
        <w:rPr>
          <w:rFonts w:cs="Calibri"/>
          <w:b/>
        </w:rPr>
        <w:t xml:space="preserve"> as a production estimator; (b) Pedagogically document the failure of LR; (c) Maintain a single split to be comparable to </w:t>
      </w:r>
      <w:proofErr w:type="spellStart"/>
      <w:r>
        <w:rPr>
          <w:rFonts w:cs="Calibri"/>
          <w:b/>
        </w:rPr>
        <w:t>Monburinon</w:t>
      </w:r>
      <w:proofErr w:type="spellEnd"/>
      <w:r>
        <w:rPr>
          <w:rFonts w:cs="Calibri"/>
          <w:b/>
        </w:rPr>
        <w:t xml:space="preserve"> et al. (2018) but acknowledge as a methodological limitation. Decision: Select model for decision; go to deployment phase.</w:t>
      </w:r>
    </w:p>
    <w:p w14:paraId="3840A96F" w14:textId="77777777" w:rsidR="008D41D7" w:rsidRDefault="008D41D7" w:rsidP="008D41D7">
      <w:pPr>
        <w:pStyle w:val="Heading31"/>
        <w:keepNext/>
        <w:spacing w:before="120" w:after="120" w:line="240" w:lineRule="auto"/>
      </w:pPr>
      <w:bookmarkStart w:id="105" w:name="_Toc233200651"/>
      <w:r>
        <w:rPr>
          <w:rFonts w:cs="Calibri"/>
          <w:b/>
          <w:color w:val="365F91"/>
          <w:sz w:val="26"/>
        </w:rPr>
        <w:t>Meeting 4 — 21 April 2026 (Sprint 4 close-out — switch decision)</w:t>
      </w:r>
      <w:bookmarkEnd w:id="105"/>
    </w:p>
    <w:p w14:paraId="23B0CA3D" w14:textId="77777777" w:rsidR="008D41D7" w:rsidRDefault="008D41D7" w:rsidP="008D41D7">
      <w:r>
        <w:rPr>
          <w:rFonts w:cs="Calibri"/>
          <w:b/>
        </w:rPr>
        <w:t xml:space="preserve">Revisited and discussed the initial </w:t>
      </w:r>
      <w:proofErr w:type="spellStart"/>
      <w:r>
        <w:rPr>
          <w:rFonts w:cs="Calibri"/>
          <w:b/>
        </w:rPr>
        <w:t>AutoTrader</w:t>
      </w:r>
      <w:proofErr w:type="spellEnd"/>
      <w:r>
        <w:rPr>
          <w:rFonts w:cs="Calibri"/>
          <w:b/>
        </w:rPr>
        <w:t xml:space="preserve">-scraping strategy. Instructive scraping was deemed to be risky, as it could breach the terms of service, and would be time-consuming engineering from a disproportionate amount of resources. Returned to using the public domain Kaggle corpus as its main train source, with the polite live scraper as a real-time refresh source (PoC). Agreed actions: (a) re-cast objective O4 to "polite live scraper demonstrating real-time refresh" instead of </w:t>
      </w:r>
      <w:r>
        <w:rPr>
          <w:rFonts w:cs="Calibri"/>
          <w:b/>
        </w:rPr>
        <w:lastRenderedPageBreak/>
        <w:t xml:space="preserve">"primary training data source"; (b) update ethics paperwork to reflect the change; (c) extra sprint day to do the frontend </w:t>
      </w:r>
      <w:proofErr w:type="spellStart"/>
      <w:r>
        <w:rPr>
          <w:rFonts w:cs="Calibri"/>
          <w:b/>
        </w:rPr>
        <w:t>brand→model</w:t>
      </w:r>
      <w:proofErr w:type="spellEnd"/>
      <w:r>
        <w:rPr>
          <w:rFonts w:cs="Calibri"/>
          <w:b/>
        </w:rPr>
        <w:t xml:space="preserve"> cascade is ok per supervisor. Decision: strategic data set switch approved – supervisor noted decision in the log.</w:t>
      </w:r>
    </w:p>
    <w:p w14:paraId="504B4181" w14:textId="77777777" w:rsidR="008D41D7" w:rsidRDefault="008D41D7" w:rsidP="008D41D7">
      <w:pPr>
        <w:pStyle w:val="Heading31"/>
        <w:keepNext/>
        <w:spacing w:before="120" w:after="120" w:line="240" w:lineRule="auto"/>
      </w:pPr>
      <w:bookmarkStart w:id="106" w:name="_Toc233200652"/>
      <w:r>
        <w:rPr>
          <w:rFonts w:cs="Calibri"/>
          <w:b/>
          <w:color w:val="365F91"/>
          <w:sz w:val="26"/>
        </w:rPr>
        <w:t>Meeting 5 — 30 April 2026 (Sprint 5 close-out)</w:t>
      </w:r>
      <w:bookmarkEnd w:id="106"/>
    </w:p>
    <w:p w14:paraId="721CC64E" w14:textId="77777777" w:rsidR="008D41D7" w:rsidRDefault="008D41D7" w:rsidP="008D41D7">
      <w:r>
        <w:rPr>
          <w:rFonts w:cs="Calibri"/>
          <w:b/>
        </w:rPr>
        <w:t xml:space="preserve">Discussed: progress towards a test suite (36 tests passing in test_pipeline.py, test_model.py, test_api.py); WCAG 2.1 AA audit (with no violations detected using axe-core); single-prediction sanity check against three live </w:t>
      </w:r>
      <w:proofErr w:type="spellStart"/>
      <w:r>
        <w:rPr>
          <w:rFonts w:cs="Calibri"/>
          <w:b/>
        </w:rPr>
        <w:t>AutoTrader</w:t>
      </w:r>
      <w:proofErr w:type="spellEnd"/>
      <w:r>
        <w:rPr>
          <w:rFonts w:cs="Calibri"/>
          <w:b/>
        </w:rPr>
        <w:t xml:space="preserve"> listings (predicted £22,488 vs actuals £21,750/£22,995/£23,490 for a 2019 BMW 3 Series). Agreed actions: (a) shut off the test suite at 36; (b) include all three diagnostic charts within the dissertation; (c) get the first draft of the dissertation checked for by the supervisor. Decision: artefact is ready for submission and included in the features that are complete.</w:t>
      </w:r>
    </w:p>
    <w:p w14:paraId="54F0935F" w14:textId="77777777" w:rsidR="008D41D7" w:rsidRDefault="008D41D7" w:rsidP="008D41D7">
      <w:pPr>
        <w:pStyle w:val="Heading31"/>
        <w:keepNext/>
        <w:spacing w:before="120" w:after="120" w:line="240" w:lineRule="auto"/>
      </w:pPr>
      <w:bookmarkStart w:id="107" w:name="_Toc233200653"/>
      <w:r>
        <w:rPr>
          <w:rFonts w:cs="Calibri"/>
          <w:b/>
          <w:color w:val="365F91"/>
          <w:sz w:val="26"/>
        </w:rPr>
        <w:t>Meeting 6 — 07 May 2026 (First full-draft review)</w:t>
      </w:r>
      <w:bookmarkEnd w:id="107"/>
    </w:p>
    <w:p w14:paraId="2C52993A" w14:textId="77777777" w:rsidR="008D41D7" w:rsidRDefault="008D41D7" w:rsidP="008D41D7">
      <w:r>
        <w:rPr>
          <w:rFonts w:cs="Calibri"/>
          <w:b/>
        </w:rPr>
        <w:t>Discussed: first full draft of the dissertation (in terms of the handbook, requirements traceability matrix, completeness of the reflection chapter and an audit of the Harvard AU referencing system). Agreed actions: Checking the 38-reference bibliography against the AU Harvard style (in addition to uploading to the SoC web server); Tighten up the main body below the word limit; Deploy the artefact to a publicly accessible URL to be able to be demonstrated (in addition to uploading to SoC web server). Decision: Draft Approved in Principle – subject to the polish items above.</w:t>
      </w:r>
    </w:p>
    <w:p w14:paraId="77CD0741" w14:textId="77777777" w:rsidR="008D41D7" w:rsidRDefault="008D41D7" w:rsidP="008D41D7">
      <w:pPr>
        <w:pStyle w:val="Heading31"/>
        <w:keepNext/>
        <w:spacing w:before="120" w:after="120" w:line="240" w:lineRule="auto"/>
      </w:pPr>
      <w:bookmarkStart w:id="108" w:name="_Toc233200654"/>
      <w:r>
        <w:rPr>
          <w:rFonts w:cs="Calibri"/>
          <w:b/>
          <w:color w:val="365F91"/>
          <w:sz w:val="26"/>
        </w:rPr>
        <w:t>Meeting 7 — 16 June 2026 (Scope extension and submission readiness)</w:t>
      </w:r>
      <w:bookmarkEnd w:id="108"/>
    </w:p>
    <w:p w14:paraId="0F9C49DE" w14:textId="77777777" w:rsidR="008D41D7" w:rsidRDefault="008D41D7" w:rsidP="008D41D7">
      <w:r>
        <w:rPr>
          <w:rFonts w:cs="Calibri"/>
          <w:b/>
        </w:rPr>
        <w:t xml:space="preserve">Discussed: feedback showing that the artefact was accurate on the 2020 test data, but was seen as low against the data for 2026, and was only able to print one number. Agreed to make it a decision tool, as opposed to a price predictor. This involves six additions (prediction interval, market adjustment, deal rating, value breakdown, depreciation forecast and comparable cars – Section 5.11) as well as the matching, tests and write-up. Agreed activities: (a) create and test the valuation engine, increasing the number of tests from 36 to 58; (b) populate the TOC and page numbers in Word prior to submitting; (c) make sure the live URL is working and /health gives the message: Model loaded; (d) submit the suite to </w:t>
      </w:r>
      <w:proofErr w:type="spellStart"/>
      <w:r>
        <w:rPr>
          <w:rFonts w:cs="Calibri"/>
          <w:b/>
        </w:rPr>
        <w:t>iLearn</w:t>
      </w:r>
      <w:proofErr w:type="spellEnd"/>
      <w:r>
        <w:rPr>
          <w:rFonts w:cs="Calibri"/>
          <w:b/>
        </w:rPr>
        <w:t xml:space="preserve"> and upload artefact to the SoC web server before 24 June. This has been signed off and is an extended artefact for the decision.</w:t>
      </w:r>
    </w:p>
    <w:p w14:paraId="79CA89DC" w14:textId="77777777" w:rsidR="008D41D7" w:rsidRDefault="008D41D7" w:rsidP="008D41D7">
      <w:pPr>
        <w:pStyle w:val="Heading31"/>
        <w:keepNext/>
        <w:spacing w:before="120" w:after="120" w:line="240" w:lineRule="auto"/>
      </w:pPr>
      <w:bookmarkStart w:id="109" w:name="_Toc233200655"/>
      <w:r>
        <w:rPr>
          <w:rFonts w:cs="Calibri"/>
          <w:b/>
          <w:color w:val="365F91"/>
          <w:sz w:val="26"/>
        </w:rPr>
        <w:t>Email exchanges between meetings</w:t>
      </w:r>
      <w:bookmarkEnd w:id="109"/>
    </w:p>
    <w:tbl>
      <w:tblPr>
        <w:tblStyle w:val="TableGrid"/>
        <w:tblW w:w="0" w:type="auto"/>
        <w:tblLook w:val="04A0" w:firstRow="1" w:lastRow="0" w:firstColumn="1" w:lastColumn="0" w:noHBand="0" w:noVBand="1"/>
      </w:tblPr>
      <w:tblGrid>
        <w:gridCol w:w="3009"/>
        <w:gridCol w:w="3009"/>
        <w:gridCol w:w="3009"/>
      </w:tblGrid>
      <w:tr w:rsidR="008D41D7" w14:paraId="21CB5A8E" w14:textId="77777777" w:rsidTr="002C0814">
        <w:tc>
          <w:tcPr>
            <w:tcW w:w="3009" w:type="dxa"/>
          </w:tcPr>
          <w:p w14:paraId="6A17B04F" w14:textId="77777777" w:rsidR="008D41D7" w:rsidRDefault="008D41D7" w:rsidP="002C0814">
            <w:r>
              <w:rPr>
                <w:rFonts w:cs="Calibri"/>
                <w:b/>
                <w:sz w:val="20"/>
              </w:rPr>
              <w:t>Date</w:t>
            </w:r>
          </w:p>
        </w:tc>
        <w:tc>
          <w:tcPr>
            <w:tcW w:w="3009" w:type="dxa"/>
          </w:tcPr>
          <w:p w14:paraId="29D3BC6A" w14:textId="77777777" w:rsidR="008D41D7" w:rsidRDefault="008D41D7" w:rsidP="002C0814">
            <w:r>
              <w:rPr>
                <w:rFonts w:cs="Calibri"/>
                <w:b/>
                <w:sz w:val="20"/>
              </w:rPr>
              <w:t>Channel</w:t>
            </w:r>
          </w:p>
        </w:tc>
        <w:tc>
          <w:tcPr>
            <w:tcW w:w="3009" w:type="dxa"/>
          </w:tcPr>
          <w:p w14:paraId="3AEFEFB2" w14:textId="77777777" w:rsidR="008D41D7" w:rsidRDefault="008D41D7" w:rsidP="002C0814">
            <w:r>
              <w:rPr>
                <w:rFonts w:cs="Calibri"/>
                <w:b/>
                <w:sz w:val="20"/>
              </w:rPr>
              <w:t>Topic</w:t>
            </w:r>
          </w:p>
        </w:tc>
      </w:tr>
      <w:tr w:rsidR="008D41D7" w14:paraId="6DC70F2D" w14:textId="77777777" w:rsidTr="002C0814">
        <w:tc>
          <w:tcPr>
            <w:tcW w:w="3009" w:type="dxa"/>
          </w:tcPr>
          <w:p w14:paraId="115DB9BA" w14:textId="77777777" w:rsidR="008D41D7" w:rsidRDefault="008D41D7" w:rsidP="002C0814">
            <w:r>
              <w:rPr>
                <w:rFonts w:cs="Calibri"/>
                <w:sz w:val="20"/>
              </w:rPr>
              <w:t>25 Mar</w:t>
            </w:r>
          </w:p>
        </w:tc>
        <w:tc>
          <w:tcPr>
            <w:tcW w:w="3009" w:type="dxa"/>
          </w:tcPr>
          <w:p w14:paraId="53AADAA1" w14:textId="77777777" w:rsidR="008D41D7" w:rsidRDefault="008D41D7" w:rsidP="002C0814">
            <w:r>
              <w:rPr>
                <w:rFonts w:cs="Calibri"/>
                <w:sz w:val="20"/>
              </w:rPr>
              <w:t>Email</w:t>
            </w:r>
          </w:p>
        </w:tc>
        <w:tc>
          <w:tcPr>
            <w:tcW w:w="3009" w:type="dxa"/>
          </w:tcPr>
          <w:p w14:paraId="5C9225F5" w14:textId="77777777" w:rsidR="008D41D7" w:rsidRDefault="008D41D7" w:rsidP="002C0814">
            <w:r>
              <w:rPr>
                <w:rFonts w:cs="Calibri"/>
                <w:sz w:val="20"/>
              </w:rPr>
              <w:t>This is an ethics approved study (P17519).</w:t>
            </w:r>
          </w:p>
        </w:tc>
      </w:tr>
      <w:tr w:rsidR="008D41D7" w14:paraId="546077B9" w14:textId="77777777" w:rsidTr="002C0814">
        <w:tc>
          <w:tcPr>
            <w:tcW w:w="3009" w:type="dxa"/>
          </w:tcPr>
          <w:p w14:paraId="089E3620" w14:textId="77777777" w:rsidR="008D41D7" w:rsidRDefault="008D41D7" w:rsidP="002C0814">
            <w:r>
              <w:rPr>
                <w:rFonts w:cs="Calibri"/>
                <w:sz w:val="20"/>
              </w:rPr>
              <w:t>02 Apr</w:t>
            </w:r>
          </w:p>
        </w:tc>
        <w:tc>
          <w:tcPr>
            <w:tcW w:w="3009" w:type="dxa"/>
          </w:tcPr>
          <w:p w14:paraId="388F1802" w14:textId="77777777" w:rsidR="008D41D7" w:rsidRDefault="008D41D7" w:rsidP="002C0814">
            <w:r>
              <w:rPr>
                <w:rFonts w:cs="Calibri"/>
                <w:sz w:val="20"/>
              </w:rPr>
              <w:t>Email</w:t>
            </w:r>
          </w:p>
        </w:tc>
        <w:tc>
          <w:tcPr>
            <w:tcW w:w="3009" w:type="dxa"/>
          </w:tcPr>
          <w:p w14:paraId="6498C8E9" w14:textId="77777777" w:rsidR="008D41D7" w:rsidRDefault="008D41D7" w:rsidP="002C0814">
            <w:r>
              <w:rPr>
                <w:rFonts w:cs="Calibri"/>
                <w:sz w:val="20"/>
              </w:rPr>
              <w:t>Hybrid methodology is proved as confirmed in CRISP-DM/Scrum methodology.</w:t>
            </w:r>
          </w:p>
        </w:tc>
      </w:tr>
      <w:tr w:rsidR="008D41D7" w14:paraId="1E70F549" w14:textId="77777777" w:rsidTr="002C0814">
        <w:tc>
          <w:tcPr>
            <w:tcW w:w="3009" w:type="dxa"/>
          </w:tcPr>
          <w:p w14:paraId="13DDCF53" w14:textId="77777777" w:rsidR="008D41D7" w:rsidRDefault="008D41D7" w:rsidP="002C0814">
            <w:r>
              <w:rPr>
                <w:rFonts w:cs="Calibri"/>
                <w:sz w:val="20"/>
              </w:rPr>
              <w:t>09 Apr</w:t>
            </w:r>
          </w:p>
        </w:tc>
        <w:tc>
          <w:tcPr>
            <w:tcW w:w="3009" w:type="dxa"/>
          </w:tcPr>
          <w:p w14:paraId="3F6751D5" w14:textId="77777777" w:rsidR="008D41D7" w:rsidRDefault="008D41D7" w:rsidP="002C0814">
            <w:r>
              <w:rPr>
                <w:rFonts w:cs="Calibri"/>
                <w:sz w:val="20"/>
              </w:rPr>
              <w:t>Email</w:t>
            </w:r>
          </w:p>
        </w:tc>
        <w:tc>
          <w:tcPr>
            <w:tcW w:w="3009" w:type="dxa"/>
          </w:tcPr>
          <w:p w14:paraId="79BB386F" w14:textId="77777777" w:rsidR="008D41D7" w:rsidRDefault="008D41D7" w:rsidP="002C0814">
            <w:r>
              <w:rPr>
                <w:rFonts w:cs="Calibri"/>
                <w:sz w:val="20"/>
              </w:rPr>
              <w:t>The Hyundai was found to be a problem with its name on the column (flagged + resolved).</w:t>
            </w:r>
          </w:p>
        </w:tc>
      </w:tr>
      <w:tr w:rsidR="008D41D7" w14:paraId="5F0E9449" w14:textId="77777777" w:rsidTr="002C0814">
        <w:tc>
          <w:tcPr>
            <w:tcW w:w="3009" w:type="dxa"/>
          </w:tcPr>
          <w:p w14:paraId="6E7EA7D7" w14:textId="77777777" w:rsidR="008D41D7" w:rsidRDefault="008D41D7" w:rsidP="002C0814">
            <w:r>
              <w:rPr>
                <w:rFonts w:cs="Calibri"/>
                <w:sz w:val="20"/>
              </w:rPr>
              <w:t>17 Apr</w:t>
            </w:r>
          </w:p>
        </w:tc>
        <w:tc>
          <w:tcPr>
            <w:tcW w:w="3009" w:type="dxa"/>
          </w:tcPr>
          <w:p w14:paraId="0BF9D766" w14:textId="77777777" w:rsidR="008D41D7" w:rsidRDefault="008D41D7" w:rsidP="002C0814">
            <w:r>
              <w:rPr>
                <w:rFonts w:cs="Calibri"/>
                <w:sz w:val="20"/>
              </w:rPr>
              <w:t>Email</w:t>
            </w:r>
          </w:p>
        </w:tc>
        <w:tc>
          <w:tcPr>
            <w:tcW w:w="3009" w:type="dxa"/>
          </w:tcPr>
          <w:p w14:paraId="0AC913F0" w14:textId="77777777" w:rsidR="008D41D7" w:rsidRDefault="008D41D7" w:rsidP="002C0814">
            <w:r>
              <w:rPr>
                <w:rFonts w:cs="Calibri"/>
                <w:sz w:val="20"/>
              </w:rPr>
              <w:t>Dataset-switch rationale memo</w:t>
            </w:r>
          </w:p>
        </w:tc>
      </w:tr>
      <w:tr w:rsidR="008D41D7" w14:paraId="7A121266" w14:textId="77777777" w:rsidTr="002C0814">
        <w:tc>
          <w:tcPr>
            <w:tcW w:w="3009" w:type="dxa"/>
          </w:tcPr>
          <w:p w14:paraId="4D5B93E7" w14:textId="77777777" w:rsidR="008D41D7" w:rsidRDefault="008D41D7" w:rsidP="002C0814">
            <w:r>
              <w:rPr>
                <w:rFonts w:cs="Calibri"/>
                <w:sz w:val="20"/>
              </w:rPr>
              <w:t>24 Apr</w:t>
            </w:r>
          </w:p>
        </w:tc>
        <w:tc>
          <w:tcPr>
            <w:tcW w:w="3009" w:type="dxa"/>
          </w:tcPr>
          <w:p w14:paraId="4D45E786" w14:textId="77777777" w:rsidR="008D41D7" w:rsidRDefault="008D41D7" w:rsidP="002C0814">
            <w:r>
              <w:rPr>
                <w:rFonts w:cs="Calibri"/>
                <w:sz w:val="20"/>
              </w:rPr>
              <w:t>Email</w:t>
            </w:r>
          </w:p>
        </w:tc>
        <w:tc>
          <w:tcPr>
            <w:tcW w:w="3009" w:type="dxa"/>
          </w:tcPr>
          <w:p w14:paraId="0DCFDB05" w14:textId="77777777" w:rsidR="008D41D7" w:rsidRDefault="008D41D7" w:rsidP="002C0814">
            <w:r>
              <w:rPr>
                <w:rFonts w:cs="Calibri"/>
                <w:sz w:val="20"/>
              </w:rPr>
              <w:t>The tests in each test suite were identified in order to confirm their scope (36 cases).</w:t>
            </w:r>
          </w:p>
        </w:tc>
      </w:tr>
      <w:tr w:rsidR="008D41D7" w14:paraId="7E2FA526" w14:textId="77777777" w:rsidTr="002C0814">
        <w:tc>
          <w:tcPr>
            <w:tcW w:w="3009" w:type="dxa"/>
          </w:tcPr>
          <w:p w14:paraId="2258CD1D" w14:textId="77777777" w:rsidR="008D41D7" w:rsidRDefault="008D41D7" w:rsidP="002C0814">
            <w:r>
              <w:rPr>
                <w:rFonts w:cs="Calibri"/>
                <w:sz w:val="20"/>
              </w:rPr>
              <w:lastRenderedPageBreak/>
              <w:t>02 May</w:t>
            </w:r>
          </w:p>
        </w:tc>
        <w:tc>
          <w:tcPr>
            <w:tcW w:w="3009" w:type="dxa"/>
          </w:tcPr>
          <w:p w14:paraId="43C1A754" w14:textId="77777777" w:rsidR="008D41D7" w:rsidRDefault="008D41D7" w:rsidP="002C0814">
            <w:r>
              <w:rPr>
                <w:rFonts w:cs="Calibri"/>
                <w:sz w:val="20"/>
              </w:rPr>
              <w:t>Email</w:t>
            </w:r>
          </w:p>
        </w:tc>
        <w:tc>
          <w:tcPr>
            <w:tcW w:w="3009" w:type="dxa"/>
          </w:tcPr>
          <w:p w14:paraId="773D1A87" w14:textId="77777777" w:rsidR="008D41D7" w:rsidRDefault="008D41D7" w:rsidP="002C0814">
            <w:r>
              <w:rPr>
                <w:rFonts w:cs="Calibri"/>
                <w:sz w:val="20"/>
              </w:rPr>
              <w:t xml:space="preserve">Thank you for your prompt </w:t>
            </w:r>
            <w:proofErr w:type="spellStart"/>
            <w:r>
              <w:rPr>
                <w:rFonts w:cs="Calibri"/>
                <w:sz w:val="20"/>
              </w:rPr>
              <w:t>reply.My</w:t>
            </w:r>
            <w:proofErr w:type="spellEnd"/>
            <w:r>
              <w:rPr>
                <w:rFonts w:cs="Calibri"/>
                <w:sz w:val="20"/>
              </w:rPr>
              <w:t xml:space="preserve"> response was quick, first draft attached up for review.</w:t>
            </w:r>
          </w:p>
        </w:tc>
      </w:tr>
      <w:tr w:rsidR="008D41D7" w14:paraId="290CF660" w14:textId="77777777" w:rsidTr="002C0814">
        <w:tc>
          <w:tcPr>
            <w:tcW w:w="3009" w:type="dxa"/>
          </w:tcPr>
          <w:p w14:paraId="04DFA99B" w14:textId="77777777" w:rsidR="008D41D7" w:rsidRDefault="008D41D7" w:rsidP="002C0814">
            <w:r>
              <w:rPr>
                <w:rFonts w:cs="Calibri"/>
                <w:sz w:val="20"/>
              </w:rPr>
              <w:t>10 Jun</w:t>
            </w:r>
          </w:p>
        </w:tc>
        <w:tc>
          <w:tcPr>
            <w:tcW w:w="3009" w:type="dxa"/>
          </w:tcPr>
          <w:p w14:paraId="137A4A18" w14:textId="77777777" w:rsidR="008D41D7" w:rsidRDefault="008D41D7" w:rsidP="002C0814">
            <w:r>
              <w:rPr>
                <w:rFonts w:cs="Calibri"/>
                <w:sz w:val="20"/>
              </w:rPr>
              <w:t>Email</w:t>
            </w:r>
          </w:p>
        </w:tc>
        <w:tc>
          <w:tcPr>
            <w:tcW w:w="3009" w:type="dxa"/>
          </w:tcPr>
          <w:p w14:paraId="557949B1" w14:textId="77777777" w:rsidR="008D41D7" w:rsidRDefault="008D41D7" w:rsidP="002C0814">
            <w:r>
              <w:rPr>
                <w:rFonts w:cs="Calibri"/>
                <w:sz w:val="20"/>
              </w:rPr>
              <w:t>The updated draft + live URL to deploy (https://autovalue-fyp.onrender.com) is shared.</w:t>
            </w:r>
          </w:p>
        </w:tc>
      </w:tr>
      <w:tr w:rsidR="008D41D7" w14:paraId="5F113BD4" w14:textId="77777777" w:rsidTr="002C0814">
        <w:tc>
          <w:tcPr>
            <w:tcW w:w="3009" w:type="dxa"/>
          </w:tcPr>
          <w:p w14:paraId="71548A01" w14:textId="77777777" w:rsidR="008D41D7" w:rsidRDefault="008D41D7" w:rsidP="002C0814">
            <w:r>
              <w:rPr>
                <w:rFonts w:cs="Calibri"/>
                <w:sz w:val="20"/>
              </w:rPr>
              <w:t>18 Jun</w:t>
            </w:r>
          </w:p>
        </w:tc>
        <w:tc>
          <w:tcPr>
            <w:tcW w:w="3009" w:type="dxa"/>
          </w:tcPr>
          <w:p w14:paraId="533F2CFE" w14:textId="77777777" w:rsidR="008D41D7" w:rsidRDefault="008D41D7" w:rsidP="002C0814">
            <w:r>
              <w:rPr>
                <w:rFonts w:cs="Calibri"/>
                <w:sz w:val="20"/>
              </w:rPr>
              <w:t>Email</w:t>
            </w:r>
          </w:p>
        </w:tc>
        <w:tc>
          <w:tcPr>
            <w:tcW w:w="3009" w:type="dxa"/>
          </w:tcPr>
          <w:p w14:paraId="39ADE404" w14:textId="77777777" w:rsidR="008D41D7" w:rsidRDefault="008D41D7" w:rsidP="002C0814">
            <w:r>
              <w:rPr>
                <w:rFonts w:cs="Calibri"/>
                <w:sz w:val="20"/>
              </w:rPr>
              <w:t>Data sheet and bibliography have been checked and finalized.</w:t>
            </w:r>
          </w:p>
        </w:tc>
      </w:tr>
    </w:tbl>
    <w:p w14:paraId="33310DB5" w14:textId="77777777" w:rsidR="008D41D7" w:rsidRDefault="008D41D7" w:rsidP="008D41D7"/>
    <w:p w14:paraId="4FD2FE0F" w14:textId="67803629" w:rsidR="008D41D7" w:rsidRDefault="008D41D7" w:rsidP="008D41D7">
      <w:r>
        <w:rPr>
          <w:rFonts w:cs="Calibri"/>
        </w:rPr>
        <w:t>The full history of all changes to the Git repository (at the revision given in Appendix A) offers a history of authorship with a timestamped record.</w:t>
      </w:r>
    </w:p>
    <w:p w14:paraId="2F5C0064" w14:textId="77777777" w:rsidR="00E335A7" w:rsidRDefault="00000000">
      <w:pPr>
        <w:pStyle w:val="Heading11"/>
        <w:keepNext/>
        <w:spacing w:before="240" w:after="120" w:line="240" w:lineRule="auto"/>
      </w:pPr>
      <w:bookmarkStart w:id="110" w:name="_Toc233200656"/>
      <w:r>
        <w:rPr>
          <w:rFonts w:cs="Calibri"/>
          <w:b/>
          <w:color w:val="365F91"/>
          <w:sz w:val="36"/>
        </w:rPr>
        <w:t>Appendix D — Ethics Approval</w:t>
      </w:r>
      <w:bookmarkEnd w:id="110"/>
    </w:p>
    <w:p w14:paraId="7787DB42" w14:textId="29B70A41" w:rsidR="00E335A7" w:rsidRDefault="00E335A7"/>
    <w:p w14:paraId="31F37880" w14:textId="77777777" w:rsidR="00E335A7" w:rsidRDefault="00000000">
      <w:r>
        <w:br w:type="page"/>
      </w:r>
    </w:p>
    <w:p w14:paraId="64629459" w14:textId="77777777" w:rsidR="00E335A7" w:rsidRDefault="00000000">
      <w:pPr>
        <w:pStyle w:val="Heading11"/>
        <w:keepNext/>
        <w:spacing w:before="240" w:after="120" w:line="240" w:lineRule="auto"/>
      </w:pPr>
      <w:bookmarkStart w:id="111" w:name="_Toc233200657"/>
      <w:r>
        <w:rPr>
          <w:rFonts w:cs="Calibri"/>
          <w:b/>
          <w:color w:val="365F91"/>
          <w:sz w:val="36"/>
        </w:rPr>
        <w:lastRenderedPageBreak/>
        <w:t>Appendix E — Closing Statement</w:t>
      </w:r>
      <w:bookmarkEnd w:id="111"/>
    </w:p>
    <w:p w14:paraId="186033F6" w14:textId="77777777" w:rsidR="008D41D7" w:rsidRPr="008D41D7" w:rsidRDefault="008D41D7" w:rsidP="008D41D7">
      <w:pPr>
        <w:rPr>
          <w:rFonts w:cs="Calibri"/>
        </w:rPr>
      </w:pPr>
      <w:r w:rsidRPr="008D41D7">
        <w:rPr>
          <w:rFonts w:cs="Calibri"/>
        </w:rPr>
        <w:t>This dissertation provides a project narrative on the journey from raw open data to model selection to deployed service that is taken during one iteration of the machine-learning lifecycle. The intention of the deliberate methodological focus on reproducibility is to enable the work to be evaluated both in terms of its main claim of accuracy, but also on the engineering rigor with which the work is constructed, by pinning dependencies, setting fixed random seeds, using a model artefact that is versioned and using an automated test suite that exercises each layer of the architecture. The author has the opinion that the artefact, empirical results, and supporting documentation are a coherent and complete work of level-6, and that the comments that the examiners have been able to make on the work could further enhance the contribution in future iterations.</w:t>
      </w:r>
    </w:p>
    <w:p w14:paraId="3DB61CCA" w14:textId="77777777" w:rsidR="008D41D7" w:rsidRPr="008D41D7" w:rsidRDefault="008D41D7" w:rsidP="008D41D7">
      <w:pPr>
        <w:rPr>
          <w:rFonts w:cs="Calibri"/>
        </w:rPr>
      </w:pPr>
      <w:r w:rsidRPr="008D41D7">
        <w:rPr>
          <w:rFonts w:cs="Calibri"/>
        </w:rPr>
        <w:t xml:space="preserve">All the components of the artefact, including the source code, the complete copy of this dissertation in markdown format, the model-comparison report and the diagnostic charts, are included in the repository made available in the appendix A of this dissertation. A Python 3.12 interpreter and the requirements.txt </w:t>
      </w:r>
      <w:proofErr w:type="spellStart"/>
      <w:r w:rsidRPr="008D41D7">
        <w:rPr>
          <w:rFonts w:cs="Calibri"/>
        </w:rPr>
        <w:t>lockfile</w:t>
      </w:r>
      <w:proofErr w:type="spellEnd"/>
      <w:r w:rsidRPr="008D41D7">
        <w:rPr>
          <w:rFonts w:cs="Calibri"/>
        </w:rPr>
        <w:t xml:space="preserve"> are the only things needed to be able to reproduce the whole pipeline (preprocess, train, evaluate, API, tests) end-to-end, from a fresh clone of the repository, in less than three minutes on a modern laptop. The author hopes that this verification ergonomics, which is scarce in the literature of student project, will be useful for future groups of Arden University students that will work on similar projects.</w:t>
      </w:r>
    </w:p>
    <w:p w14:paraId="7D359BAF" w14:textId="0E7B429C" w:rsidR="00E335A7" w:rsidRDefault="008D41D7" w:rsidP="008D41D7">
      <w:r w:rsidRPr="008D41D7">
        <w:rPr>
          <w:rFonts w:cs="Calibri"/>
        </w:rPr>
        <w:t>Lastly, the present work is self-contained and ready to use upon completion but as an ongoing artefact, the author hopes that each of the five extensions to the current work suggested in Section 10.4 will be possible to develop over the existing code base without rewriting, and thus keep the artefact as a valuable pedagogical and practical foundation much longer than the time of the submission of this dissertation.</w:t>
      </w:r>
      <w:r>
        <w:br w:type="page"/>
      </w:r>
    </w:p>
    <w:sectPr w:rsidR="00E335A7" w:rsidSect="006F7A04">
      <w:headerReference w:type="default" r:id="rId27"/>
      <w:pgSz w:w="11906" w:h="16838"/>
      <w:pgMar w:top="1440" w:right="1440" w:bottom="1440" w:left="1440" w:header="432"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4E1F" w14:textId="77777777" w:rsidR="00B23304" w:rsidRDefault="00B23304" w:rsidP="002D1619">
      <w:pPr>
        <w:spacing w:after="0" w:line="240" w:lineRule="auto"/>
      </w:pPr>
      <w:r>
        <w:separator/>
      </w:r>
    </w:p>
  </w:endnote>
  <w:endnote w:type="continuationSeparator" w:id="0">
    <w:p w14:paraId="342CF2D1" w14:textId="77777777" w:rsidR="00B23304" w:rsidRDefault="00B23304"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3F92" w14:textId="77777777" w:rsidR="00F86934" w:rsidRPr="00F80BFC" w:rsidRDefault="00F86934" w:rsidP="00A7468E">
    <w:pPr>
      <w:autoSpaceDE w:val="0"/>
      <w:autoSpaceDN w:val="0"/>
      <w:adjustRightInd w:val="0"/>
      <w:spacing w:after="0" w:line="287" w:lineRule="auto"/>
      <w:jc w:val="center"/>
      <w:rPr>
        <w:rFonts w:ascii="Arial" w:hAnsi="Arial" w:cs="Arial"/>
        <w:b/>
        <w:color w:val="424242"/>
        <w:sz w:val="18"/>
        <w:szCs w:val="18"/>
      </w:rPr>
    </w:pPr>
    <w:r>
      <w:rPr>
        <w:rFonts w:cs="Calibri"/>
        <w:sz w:val="20"/>
      </w:rPr>
      <w:t xml:space="preserve">Page </w:t>
    </w:r>
    <w:r>
      <w:rPr>
        <w:rFonts w:cs="Calibri"/>
        <w:sz w:val="20"/>
      </w:rPr>
      <w:fldChar w:fldCharType="begin"/>
    </w:r>
    <w:r>
      <w:rPr>
        <w:rFonts w:cs="Calibri"/>
        <w:sz w:val="20"/>
      </w:rPr>
      <w:instrText>PAGE</w:instrText>
    </w:r>
    <w:r>
      <w:rPr>
        <w:rFonts w:cs="Calibri"/>
        <w:sz w:val="20"/>
      </w:rPr>
      <w:fldChar w:fldCharType="separate"/>
    </w:r>
    <w:r w:rsidR="00CD7F61">
      <w:rPr>
        <w:rFonts w:cs="Calibri"/>
        <w:noProof/>
        <w:sz w:val="20"/>
      </w:rPr>
      <w:t>1</w:t>
    </w:r>
    <w:r>
      <w:rPr>
        <w:rFonts w:cs="Calibri"/>
        <w:sz w:val="20"/>
      </w:rPr>
      <w:fldChar w:fldCharType="end"/>
    </w:r>
    <w:r>
      <w:rPr>
        <w:rFonts w:cs="Calibri"/>
        <w:sz w:val="20"/>
      </w:rPr>
      <w:t xml:space="preserve"> of </w:t>
    </w:r>
    <w:r>
      <w:rPr>
        <w:rFonts w:cs="Calibri"/>
        <w:sz w:val="20"/>
      </w:rPr>
      <w:fldChar w:fldCharType="begin"/>
    </w:r>
    <w:r>
      <w:rPr>
        <w:rFonts w:cs="Calibri"/>
        <w:sz w:val="20"/>
      </w:rPr>
      <w:instrText>NUMPAGES</w:instrText>
    </w:r>
    <w:r>
      <w:rPr>
        <w:rFonts w:cs="Calibri"/>
        <w:sz w:val="20"/>
      </w:rPr>
      <w:fldChar w:fldCharType="separate"/>
    </w:r>
    <w:r w:rsidR="00CD7F61">
      <w:rPr>
        <w:rFonts w:cs="Calibri"/>
        <w:noProof/>
        <w:sz w:val="20"/>
      </w:rPr>
      <w:t>2</w:t>
    </w:r>
    <w:r>
      <w:rPr>
        <w:rFonts w:cs="Calibri"/>
        <w:sz w:val="20"/>
      </w:rPr>
      <w:fldChar w:fldCharType="end"/>
    </w:r>
  </w:p>
  <w:p w14:paraId="412777AA"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8682" w14:textId="77777777" w:rsidR="00B23304" w:rsidRDefault="00B23304" w:rsidP="002D1619">
      <w:pPr>
        <w:spacing w:after="0" w:line="240" w:lineRule="auto"/>
      </w:pPr>
      <w:r>
        <w:separator/>
      </w:r>
    </w:p>
  </w:footnote>
  <w:footnote w:type="continuationSeparator" w:id="0">
    <w:p w14:paraId="04B0B94E" w14:textId="77777777" w:rsidR="00B23304" w:rsidRDefault="00B23304"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BFE3" w14:textId="77777777" w:rsidR="002D1619" w:rsidRDefault="00874161" w:rsidP="00874161">
    <w:pPr>
      <w:pStyle w:val="Header"/>
      <w:jc w:val="right"/>
    </w:pPr>
    <w:r>
      <w:rPr>
        <w:noProof/>
        <w:lang w:eastAsia="en-GB"/>
      </w:rPr>
      <w:drawing>
        <wp:anchor distT="0" distB="0" distL="114300" distR="114300" simplePos="0" relativeHeight="251658240" behindDoc="1" locked="0" layoutInCell="1" allowOverlap="1" wp14:anchorId="7B2F1004" wp14:editId="57867472">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E632D" w14:textId="77777777" w:rsidR="002D1619" w:rsidRDefault="002D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AB4C" w14:textId="77777777" w:rsidR="00E335A7" w:rsidRDefault="00000000">
    <w:pPr>
      <w:pStyle w:val="Header"/>
      <w:jc w:val="right"/>
    </w:pPr>
    <w:r>
      <w:rPr>
        <w:noProof/>
      </w:rPr>
      <w:drawing>
        <wp:inline distT="0" distB="0" distL="0" distR="0" wp14:anchorId="5C2E1127" wp14:editId="6E54F9E7">
          <wp:extent cx="621792" cy="690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21792" cy="69021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84759"/>
    <w:rsid w:val="001C7B66"/>
    <w:rsid w:val="001F27D4"/>
    <w:rsid w:val="002D1619"/>
    <w:rsid w:val="00384E4C"/>
    <w:rsid w:val="004320DE"/>
    <w:rsid w:val="0045697C"/>
    <w:rsid w:val="00485CD6"/>
    <w:rsid w:val="004868BF"/>
    <w:rsid w:val="0053670D"/>
    <w:rsid w:val="00561A67"/>
    <w:rsid w:val="00670367"/>
    <w:rsid w:val="006F032F"/>
    <w:rsid w:val="006F7A04"/>
    <w:rsid w:val="007107DA"/>
    <w:rsid w:val="00760216"/>
    <w:rsid w:val="00771BC5"/>
    <w:rsid w:val="00792A43"/>
    <w:rsid w:val="00792EA5"/>
    <w:rsid w:val="007F491B"/>
    <w:rsid w:val="00872C3D"/>
    <w:rsid w:val="00874161"/>
    <w:rsid w:val="008A4131"/>
    <w:rsid w:val="008C0330"/>
    <w:rsid w:val="008D41D7"/>
    <w:rsid w:val="008F3E9E"/>
    <w:rsid w:val="009C5CFC"/>
    <w:rsid w:val="00A614DB"/>
    <w:rsid w:val="00A7468E"/>
    <w:rsid w:val="00A91CFF"/>
    <w:rsid w:val="00AF7695"/>
    <w:rsid w:val="00B05C40"/>
    <w:rsid w:val="00B23304"/>
    <w:rsid w:val="00BC653D"/>
    <w:rsid w:val="00C150C0"/>
    <w:rsid w:val="00C66F50"/>
    <w:rsid w:val="00C87D60"/>
    <w:rsid w:val="00CD7F61"/>
    <w:rsid w:val="00D02BD5"/>
    <w:rsid w:val="00D35D6D"/>
    <w:rsid w:val="00E335A7"/>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9E45"/>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customStyle="1" w:styleId="Heading11">
    <w:name w:val="Heading 11"/>
    <w:basedOn w:val="Normal"/>
    <w:pPr>
      <w:outlineLvl w:val="0"/>
    </w:pPr>
  </w:style>
  <w:style w:type="paragraph" w:customStyle="1" w:styleId="Heading21">
    <w:name w:val="Heading 21"/>
    <w:basedOn w:val="Normal"/>
    <w:pPr>
      <w:outlineLvl w:val="1"/>
    </w:pPr>
  </w:style>
  <w:style w:type="paragraph" w:customStyle="1" w:styleId="Heading31">
    <w:name w:val="Heading 31"/>
    <w:basedOn w:val="Normal"/>
    <w:pPr>
      <w:outlineLvl w:val="2"/>
    </w:pPr>
  </w:style>
  <w:style w:type="paragraph" w:customStyle="1" w:styleId="Heading41">
    <w:name w:val="Heading 41"/>
    <w:basedOn w:val="Normal"/>
    <w:pPr>
      <w:outlineLvl w:val="3"/>
    </w:pPr>
  </w:style>
  <w:style w:type="paragraph" w:styleId="TOC2">
    <w:name w:val="toc 2"/>
    <w:basedOn w:val="Normal"/>
    <w:next w:val="Normal"/>
    <w:autoRedefine/>
    <w:uiPriority w:val="39"/>
    <w:unhideWhenUsed/>
    <w:rsid w:val="00CD7F61"/>
    <w:pPr>
      <w:spacing w:after="100"/>
      <w:ind w:left="220"/>
    </w:pPr>
  </w:style>
  <w:style w:type="paragraph" w:styleId="TOC1">
    <w:name w:val="toc 1"/>
    <w:basedOn w:val="Normal"/>
    <w:next w:val="Normal"/>
    <w:autoRedefine/>
    <w:uiPriority w:val="39"/>
    <w:unhideWhenUsed/>
    <w:rsid w:val="00CD7F61"/>
    <w:pPr>
      <w:spacing w:after="100"/>
    </w:pPr>
  </w:style>
  <w:style w:type="paragraph" w:styleId="TOC3">
    <w:name w:val="toc 3"/>
    <w:basedOn w:val="Normal"/>
    <w:next w:val="Normal"/>
    <w:autoRedefine/>
    <w:uiPriority w:val="39"/>
    <w:unhideWhenUsed/>
    <w:rsid w:val="00CD7F61"/>
    <w:pPr>
      <w:spacing w:after="100"/>
      <w:ind w:left="440"/>
    </w:pPr>
  </w:style>
  <w:style w:type="paragraph" w:styleId="TOC4">
    <w:name w:val="toc 4"/>
    <w:basedOn w:val="Normal"/>
    <w:next w:val="Normal"/>
    <w:autoRedefine/>
    <w:uiPriority w:val="39"/>
    <w:unhideWhenUsed/>
    <w:rsid w:val="00CD7F61"/>
    <w:pPr>
      <w:spacing w:after="100" w:line="278" w:lineRule="auto"/>
      <w:ind w:left="720"/>
    </w:pPr>
    <w:rPr>
      <w:rFonts w:asciiTheme="minorHAnsi" w:eastAsiaTheme="minorEastAsia" w:hAnsiTheme="minorHAnsi"/>
      <w:kern w:val="2"/>
      <w:sz w:val="24"/>
      <w:szCs w:val="24"/>
      <w:lang w:val="en-PK" w:eastAsia="en-PK"/>
      <w14:ligatures w14:val="standardContextual"/>
    </w:rPr>
  </w:style>
  <w:style w:type="paragraph" w:styleId="TOC5">
    <w:name w:val="toc 5"/>
    <w:basedOn w:val="Normal"/>
    <w:next w:val="Normal"/>
    <w:autoRedefine/>
    <w:uiPriority w:val="39"/>
    <w:unhideWhenUsed/>
    <w:rsid w:val="00CD7F61"/>
    <w:pPr>
      <w:spacing w:after="100" w:line="278" w:lineRule="auto"/>
      <w:ind w:left="960"/>
    </w:pPr>
    <w:rPr>
      <w:rFonts w:asciiTheme="minorHAnsi" w:eastAsiaTheme="minorEastAsia" w:hAnsiTheme="minorHAnsi"/>
      <w:kern w:val="2"/>
      <w:sz w:val="24"/>
      <w:szCs w:val="24"/>
      <w:lang w:val="en-PK" w:eastAsia="en-PK"/>
      <w14:ligatures w14:val="standardContextual"/>
    </w:rPr>
  </w:style>
  <w:style w:type="paragraph" w:styleId="TOC6">
    <w:name w:val="toc 6"/>
    <w:basedOn w:val="Normal"/>
    <w:next w:val="Normal"/>
    <w:autoRedefine/>
    <w:uiPriority w:val="39"/>
    <w:unhideWhenUsed/>
    <w:rsid w:val="00CD7F61"/>
    <w:pPr>
      <w:spacing w:after="100" w:line="278" w:lineRule="auto"/>
      <w:ind w:left="1200"/>
    </w:pPr>
    <w:rPr>
      <w:rFonts w:asciiTheme="minorHAnsi" w:eastAsiaTheme="minorEastAsia" w:hAnsiTheme="minorHAnsi"/>
      <w:kern w:val="2"/>
      <w:sz w:val="24"/>
      <w:szCs w:val="24"/>
      <w:lang w:val="en-PK" w:eastAsia="en-PK"/>
      <w14:ligatures w14:val="standardContextual"/>
    </w:rPr>
  </w:style>
  <w:style w:type="paragraph" w:styleId="TOC7">
    <w:name w:val="toc 7"/>
    <w:basedOn w:val="Normal"/>
    <w:next w:val="Normal"/>
    <w:autoRedefine/>
    <w:uiPriority w:val="39"/>
    <w:unhideWhenUsed/>
    <w:rsid w:val="00CD7F61"/>
    <w:pPr>
      <w:spacing w:after="100" w:line="278" w:lineRule="auto"/>
      <w:ind w:left="1440"/>
    </w:pPr>
    <w:rPr>
      <w:rFonts w:asciiTheme="minorHAnsi" w:eastAsiaTheme="minorEastAsia" w:hAnsiTheme="minorHAnsi"/>
      <w:kern w:val="2"/>
      <w:sz w:val="24"/>
      <w:szCs w:val="24"/>
      <w:lang w:val="en-PK" w:eastAsia="en-PK"/>
      <w14:ligatures w14:val="standardContextual"/>
    </w:rPr>
  </w:style>
  <w:style w:type="paragraph" w:styleId="TOC8">
    <w:name w:val="toc 8"/>
    <w:basedOn w:val="Normal"/>
    <w:next w:val="Normal"/>
    <w:autoRedefine/>
    <w:uiPriority w:val="39"/>
    <w:unhideWhenUsed/>
    <w:rsid w:val="00CD7F61"/>
    <w:pPr>
      <w:spacing w:after="100" w:line="278" w:lineRule="auto"/>
      <w:ind w:left="1680"/>
    </w:pPr>
    <w:rPr>
      <w:rFonts w:asciiTheme="minorHAnsi" w:eastAsiaTheme="minorEastAsia" w:hAnsiTheme="minorHAnsi"/>
      <w:kern w:val="2"/>
      <w:sz w:val="24"/>
      <w:szCs w:val="24"/>
      <w:lang w:val="en-PK" w:eastAsia="en-PK"/>
      <w14:ligatures w14:val="standardContextual"/>
    </w:rPr>
  </w:style>
  <w:style w:type="paragraph" w:styleId="TOC9">
    <w:name w:val="toc 9"/>
    <w:basedOn w:val="Normal"/>
    <w:next w:val="Normal"/>
    <w:autoRedefine/>
    <w:uiPriority w:val="39"/>
    <w:unhideWhenUsed/>
    <w:rsid w:val="00CD7F61"/>
    <w:pPr>
      <w:spacing w:after="100" w:line="278" w:lineRule="auto"/>
      <w:ind w:left="1920"/>
    </w:pPr>
    <w:rPr>
      <w:rFonts w:asciiTheme="minorHAnsi" w:eastAsiaTheme="minorEastAsia" w:hAnsiTheme="minorHAnsi"/>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CD7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64</Pages>
  <Words>16959</Words>
  <Characters>96667</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Predictive Valuation System for Second-Hand Vehicles Using Real-Time Market Data</dc:title>
  <dc:subject>BSc (Hons) Computing — Final Year Project (CMP6200)</dc:subject>
  <dc:creator>Syed Shayaan Ali Ali</dc:creator>
  <dc:description/>
  <cp:lastModifiedBy>Shayaan Ali</cp:lastModifiedBy>
  <cp:revision>16</cp:revision>
  <cp:lastPrinted>2015-08-05T15:29:00Z</cp:lastPrinted>
  <dcterms:created xsi:type="dcterms:W3CDTF">2016-05-18T07:34:00Z</dcterms:created>
  <dcterms:modified xsi:type="dcterms:W3CDTF">2026-06-24T11:43:00Z</dcterms:modified>
  <cp:category>Dissertation</cp:category>
</cp:coreProperties>
</file>