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5C"/>
          <w:sz w:val="56"/>
        </w:rPr>
        <w:t>Collibra "Ask Your Data" Challenge</w:t>
      </w:r>
    </w:p>
    <w:p>
      <w:pPr>
        <w:jc w:val="center"/>
      </w:pPr>
      <w:r>
        <w:rPr>
          <w:color w:val="4A4A4A"/>
          <w:sz w:val="36"/>
        </w:rPr>
        <w:t>Project Guide &amp; Technical Documentation</w:t>
      </w:r>
    </w:p>
    <w:p/>
    <w:p>
      <w:pPr>
        <w:jc w:val="center"/>
      </w:pPr>
      <w:r>
        <w:rPr>
          <w:color w:val="666666"/>
          <w:sz w:val="28"/>
        </w:rPr>
        <w:t>Next Level Challenge Hackathon</w:t>
      </w:r>
    </w:p>
    <w:p/>
    <w:p>
      <w:pPr>
        <w:jc w:val="center"/>
      </w:pPr>
      <w:r>
        <w:rPr>
          <w:i/>
          <w:sz w:val="24"/>
        </w:rPr>
        <w:t>A step-by-step guide to building a governed, deterministic</w:t>
        <w:br/>
        <w:t>data question-answering prototype using Collibra context</w:t>
      </w:r>
    </w:p>
    <w:p>
      <w:r>
        <w:br w:type="page"/>
      </w:r>
    </w:p>
    <w:p>
      <w:pPr>
        <w:pStyle w:val="Heading1"/>
      </w:pPr>
      <w:r>
        <w:t>Table of Contents</w:t>
      </w:r>
    </w:p>
    <w:p>
      <w:pPr>
        <w:spacing w:after="40"/>
      </w:pPr>
      <w:r>
        <w:t>1. Executive Summary</w:t>
      </w:r>
    </w:p>
    <w:p>
      <w:pPr>
        <w:spacing w:after="40"/>
      </w:pPr>
      <w:r>
        <w:t>2. Problem Statement: Why This Challenge Exists</w:t>
      </w:r>
    </w:p>
    <w:p>
      <w:pPr>
        <w:spacing w:after="40"/>
      </w:pPr>
      <w:r>
        <w:t>3. Architecture Overview: The Four-Layer Model</w:t>
      </w:r>
    </w:p>
    <w:p>
      <w:pPr>
        <w:spacing w:after="40"/>
      </w:pPr>
      <w:r>
        <w:t>4. Step-by-Step Implementation Guide</w:t>
      </w:r>
    </w:p>
    <w:p>
      <w:pPr>
        <w:spacing w:after="40"/>
        <w:ind w:left="720"/>
      </w:pPr>
      <w:r>
        <w:t xml:space="preserve">    4.1 Environment Setup</w:t>
      </w:r>
    </w:p>
    <w:p>
      <w:pPr>
        <w:spacing w:after="40"/>
        <w:ind w:left="720"/>
      </w:pPr>
      <w:r>
        <w:t xml:space="preserve">    4.2 Cloning the Repository &amp; Installing Dependencies</w:t>
      </w:r>
    </w:p>
    <w:p>
      <w:pPr>
        <w:spacing w:after="40"/>
        <w:ind w:left="720"/>
      </w:pPr>
      <w:r>
        <w:t xml:space="preserve">    4.3 Configuring API Connections</w:t>
      </w:r>
    </w:p>
    <w:p>
      <w:pPr>
        <w:spacing w:after="40"/>
        <w:ind w:left="720"/>
      </w:pPr>
      <w:r>
        <w:t xml:space="preserve">    4.4 Ingesting Governed Context from Collibra</w:t>
      </w:r>
    </w:p>
    <w:p>
      <w:pPr>
        <w:spacing w:after="40"/>
        <w:ind w:left="720"/>
      </w:pPr>
      <w:r>
        <w:t xml:space="preserve">    4.5 Building the RAG Pipeline (LLM-based)</w:t>
      </w:r>
    </w:p>
    <w:p>
      <w:pPr>
        <w:spacing w:after="40"/>
        <w:ind w:left="720"/>
      </w:pPr>
      <w:r>
        <w:t xml:space="preserve">    4.6 Running the Before/After Demo</w:t>
      </w:r>
    </w:p>
    <w:p>
      <w:pPr>
        <w:spacing w:after="40"/>
        <w:ind w:left="720"/>
      </w:pPr>
      <w:r>
        <w:t xml:space="preserve">    4.7 Implementing the Rulebook</w:t>
      </w:r>
    </w:p>
    <w:p>
      <w:pPr>
        <w:spacing w:after="40"/>
        <w:ind w:left="720"/>
      </w:pPr>
      <w:r>
        <w:t xml:space="preserve">    4.8 Building the Deterministic Engine</w:t>
      </w:r>
    </w:p>
    <w:p>
      <w:pPr>
        <w:spacing w:after="40"/>
        <w:ind w:left="720"/>
      </w:pPr>
      <w:r>
        <w:t xml:space="preserve">    4.9 Verification: 20-Run Determinism Test</w:t>
      </w:r>
    </w:p>
    <w:p>
      <w:pPr>
        <w:spacing w:after="40"/>
        <w:ind w:left="720"/>
      </w:pPr>
      <w:r>
        <w:t xml:space="preserve">    4.10 Overlap Analysis: Proving No Double-Counting</w:t>
      </w:r>
    </w:p>
    <w:p>
      <w:pPr>
        <w:spacing w:after="40"/>
      </w:pPr>
      <w:r>
        <w:t>5. Why Context Matters: Before vs. After</w:t>
      </w:r>
    </w:p>
    <w:p>
      <w:pPr>
        <w:spacing w:after="40"/>
      </w:pPr>
      <w:r>
        <w:t>6. The Rulebook: Why and How</w:t>
      </w:r>
    </w:p>
    <w:p>
      <w:pPr>
        <w:spacing w:after="40"/>
      </w:pPr>
      <w:r>
        <w:t>7. Results Summary</w:t>
      </w:r>
    </w:p>
    <w:p>
      <w:pPr>
        <w:spacing w:after="40"/>
      </w:pPr>
      <w:r>
        <w:t>8. How to Replicate This Project</w:t>
      </w:r>
    </w:p>
    <w:p>
      <w:pPr>
        <w:spacing w:after="40"/>
      </w:pPr>
      <w:r>
        <w:t>9. Appendix: File Reference</w:t>
      </w:r>
    </w:p>
    <w:p>
      <w:r>
        <w:br w:type="page"/>
      </w:r>
    </w:p>
    <w:p>
      <w:pPr>
        <w:pStyle w:val="Heading1"/>
      </w:pPr>
      <w:r>
        <w:t>1. Executive Summary</w:t>
      </w:r>
    </w:p>
    <w:p>
      <w:pPr>
        <w:spacing w:after="160"/>
      </w:pPr>
      <w:r>
        <w:rPr>
          <w:b w:val="0"/>
          <w:i w:val="0"/>
        </w:rPr>
        <w:t>This document describes the end-to-end implementation of a prototype built for the Collibra "Ask Your Data" hackathon challenge. The goal was to build a system that answers plain-language business questions about Collibra's preview program data, using governed context from the Collibra Data Intelligence Platform to ensure accuracy, consistency, and trustworthiness.</w:t>
      </w:r>
    </w:p>
    <w:p>
      <w:pPr>
        <w:spacing w:after="160"/>
      </w:pPr>
      <w:r>
        <w:rPr>
          <w:b w:val="0"/>
          <w:i w:val="0"/>
        </w:rPr>
        <w:t>The core insight is simple but powerful: when a business user asks "How many active testers do we have in ongoing programs?", an AI system without governed context will guess what "active tester" and "ongoing" mean. It will produce plausible-looking but wrong answers. Our prototype uses Collibra's governed business definitions to ensure the system interprets the question exactly as the organization intends.</w:t>
      </w:r>
    </w:p>
    <w:p>
      <w:pPr>
        <w:pStyle w:val="Heading2"/>
      </w:pPr>
      <w:r>
        <w:t>What We Built</w:t>
      </w:r>
    </w:p>
    <w:p>
      <w:pPr>
        <w:pStyle w:val="ListBullet"/>
        <w:ind w:left="720"/>
      </w:pPr>
      <w:r>
        <w:t>A RAG (Retrieval-Augmented Generation) pipeline that injects Collibra-governed context into LLM prompts, so the LLM generates correct SQL grounded in official definitions.</w:t>
      </w:r>
    </w:p>
    <w:p>
      <w:pPr>
        <w:pStyle w:val="ListBullet"/>
        <w:ind w:left="720"/>
      </w:pPr>
      <w:r>
        <w:t>A deterministic rulebook engine that translates Collibra's business definitions into executable Python code, producing identical answers on every run — no LLM required.</w:t>
      </w:r>
    </w:p>
    <w:p>
      <w:pPr>
        <w:pStyle w:val="ListBullet"/>
        <w:ind w:left="720"/>
      </w:pPr>
      <w:r>
        <w:t>A before/after demonstration showing that without context, the LLM returns 0 results (wrong), while with context, it returns 303 active testers (correct).</w:t>
      </w:r>
    </w:p>
    <w:p>
      <w:pPr>
        <w:pStyle w:val="Heading2"/>
      </w:pPr>
      <w:r>
        <w:t>Key Result</w:t>
      </w:r>
    </w:p>
    <w:p>
      <w:pPr>
        <w:spacing w:after="160"/>
      </w:pPr>
      <w:r>
        <w:rPr>
          <w:b w:val="0"/>
          <w:i w:val="0"/>
        </w:rPr>
        <w:t>303 active testers in ongoing programs. This number was verified across 20 consecutive runs with zero variance. The answer is derived directly from Collibra's governed definition of "Active Tester" (business term asset ID: 0198c234-11fe-73ff-be9b-c91312850031) and "Active Tester Flag" (measure asset ID: 019c9f78-2633-7377-9050-c1b3d84eb68d).</w:t>
      </w:r>
    </w:p>
    <w:p>
      <w:r>
        <w:br w:type="page"/>
      </w:r>
    </w:p>
    <w:p>
      <w:pPr>
        <w:pStyle w:val="Heading1"/>
      </w:pPr>
      <w:r>
        <w:t>2. Problem Statement: Why This Challenge Exists</w:t>
      </w:r>
    </w:p>
    <w:p>
      <w:pPr>
        <w:spacing w:after="160"/>
      </w:pPr>
      <w:r>
        <w:rPr>
          <w:b w:val="0"/>
          <w:i w:val="0"/>
        </w:rPr>
        <w:t>Modern organizations sit on vast amounts of data, but business users struggle to extract value from it. They ask questions in natural language — "How many active testers do we have?" — but the underlying data lives in databases with cryptic column names like Z_ACT_CMP, Z_SRV_CMP, and Z_PRJ_STAT. Without knowing what these columns mean, any automated system will guess — and likely guess wrong.</w:t>
      </w:r>
    </w:p>
    <w:p>
      <w:pPr>
        <w:pStyle w:val="Heading2"/>
      </w:pPr>
      <w:r>
        <w:t>The Gap</w:t>
      </w:r>
    </w:p>
    <w:p>
      <w:pPr>
        <w:spacing w:after="160"/>
      </w:pPr>
      <w:r>
        <w:rPr>
          <w:b w:val="0"/>
          <w:i w:val="0"/>
        </w:rPr>
        <w:t>Large Language Models (LLMs) are excellent at generating SQL from natural language, but they have a critical weakness: they do not know the organization's specific business vocabulary. When an LLM sees a column called Z_PRJ_STAT, it might guess that 'ACTIVE' is a valid value — but in this dataset, the actual values are 'Ongoing' and 'Finished'. This is not a limitation of the model's intelligence; it is a fundamental information gap.</w:t>
      </w:r>
    </w:p>
    <w:p>
      <w:pPr>
        <w:pStyle w:val="Heading2"/>
      </w:pPr>
      <w:r>
        <w:t>Collibra's Role</w:t>
      </w:r>
    </w:p>
    <w:p>
      <w:pPr>
        <w:spacing w:after="160"/>
      </w:pPr>
      <w:r>
        <w:rPr>
          <w:b w:val="0"/>
          <w:i w:val="0"/>
        </w:rPr>
        <w:t>Collibra is a Data Intelligence Platform that serves as the single source of truth for business vocabulary, data definitions, and metadata governance. In Collibra, every business term has an official definition, every metric has a calculation formula, and every physical database column is mapped to its business meaning through a traceable lineage.</w:t>
      </w:r>
    </w:p>
    <w:p>
      <w:pPr>
        <w:spacing w:after="160"/>
      </w:pPr>
      <w:r>
        <w:rPr>
          <w:b w:val="0"/>
          <w:i w:val="0"/>
        </w:rPr>
        <w:t>The challenge asks: can we bridge the gap between human questions and machine data by using Collibra's governed context as the "Rosetta Stone" that translates business language into precise data operations?</w:t>
      </w:r>
    </w:p>
    <w:p>
      <w:pPr>
        <w:pStyle w:val="Heading2"/>
      </w:pPr>
      <w:r>
        <w:t>Why It Matters</w:t>
      </w:r>
    </w:p>
    <w:p>
      <w:pPr>
        <w:pStyle w:val="ListBullet"/>
        <w:ind w:left="720"/>
      </w:pPr>
      <w:r>
        <w:t>Without context: The LLM guesses 'ACTIVE' as a project status and returns 0 results.</w:t>
      </w:r>
    </w:p>
    <w:p>
      <w:pPr>
        <w:pStyle w:val="ListBullet"/>
        <w:ind w:left="720"/>
      </w:pPr>
      <w:r>
        <w:t>With context: The system knows 'ongoing' means Z_PRJ_STAT = 'Ongoing' (20 projects, not archived), and 'active tester' has a precise three-criteria definition. It returns 303 — the correct answer.</w:t>
      </w:r>
    </w:p>
    <w:p>
      <w:pPr>
        <w:pStyle w:val="ListBullet"/>
        <w:ind w:left="720"/>
      </w:pPr>
      <w:r>
        <w:t>This is not an edge case. Every organization has its own vocabulary. Without governance, every AI-powered data tool is essentially hallucinating business logic.</w:t>
      </w:r>
    </w:p>
    <w:p>
      <w:r>
        <w:br w:type="page"/>
      </w:r>
    </w:p>
    <w:p>
      <w:pPr>
        <w:pStyle w:val="Heading1"/>
      </w:pPr>
      <w:r>
        <w:t>3. Architecture Overview: The Four-Layer Model</w:t>
      </w:r>
    </w:p>
    <w:p>
      <w:pPr>
        <w:spacing w:after="160"/>
      </w:pPr>
      <w:r>
        <w:rPr>
          <w:b w:val="0"/>
          <w:i w:val="0"/>
        </w:rPr>
        <w:t>The solution follows Collibra's four-layer data governance architecture. Understanding these layers is essential because each layer adds a different type of context that makes the final answer trustworthy.</w:t>
      </w:r>
    </w:p>
    <w:p>
      <w:pPr>
        <w:pStyle w:val="Heading2"/>
      </w:pPr>
      <w:r>
        <w:t>Layer 1: Business Vocabulary (Glossary + Metrics)</w:t>
      </w:r>
    </w:p>
    <w:p>
      <w:pPr>
        <w:spacing w:after="120"/>
      </w:pPr>
      <w:r>
        <w:rPr>
          <w:b w:val="0"/>
          <w:i w:val="0"/>
        </w:rPr>
        <w:t>This is the "what" layer. It contains governed definitions of business terms and metrics. For example, the term "Active Tester" is defined as: "An active participant in a preview program who meets at least one of three criteria: (1) submitted 3 or more feedback tickets, (2) completed 2 or more surveys, or (3) completed more than half of their assigned activities."</w:t>
      </w:r>
    </w:p>
    <w:p>
      <w:pPr>
        <w:spacing w:after="160"/>
      </w:pPr>
      <w:r>
        <w:rPr>
          <w:b w:val="0"/>
          <w:i w:val="0"/>
        </w:rPr>
        <w:t>Without this layer, the concept of "active tester" is ambiguous — it could mean anything from "logged in recently" to "submitted at least one ticket."</w:t>
      </w:r>
    </w:p>
    <w:p>
      <w:pPr>
        <w:pStyle w:val="Heading2"/>
      </w:pPr>
      <w:r>
        <w:t>Layer 2: Logical Layer (Data Entities &amp; Attributes)</w:t>
      </w:r>
    </w:p>
    <w:p>
      <w:pPr>
        <w:spacing w:after="160"/>
      </w:pPr>
      <w:r>
        <w:rPr>
          <w:b w:val="0"/>
          <w:i w:val="0"/>
        </w:rPr>
        <w:t>This layer maps business concepts to logical data structures. For instance, the business term "Completed Activities" maps to a logical attribute that represents the count of activities a participant has finished. This layer acts as a bridge, ensuring that business terms are connected to data concepts in a technology-agnostic way.</w:t>
      </w:r>
    </w:p>
    <w:p>
      <w:pPr>
        <w:pStyle w:val="Heading2"/>
      </w:pPr>
      <w:r>
        <w:t>Layer 3: Physical Layer (Schemas, Tables, Columns)</w:t>
      </w:r>
    </w:p>
    <w:p>
      <w:pPr>
        <w:spacing w:after="160"/>
      </w:pPr>
      <w:r>
        <w:rPr>
          <w:b w:val="0"/>
          <w:i w:val="0"/>
        </w:rPr>
        <w:t>This layer describes the actual database structure — table names, column names, and their descriptions. For example, physical column zcc_prt_mtrc.Z_ACT_CMP maps to the logical attribute "Completed Activities", which in turn maps to the business term of the same name. The column name Z_ACT_CMP is meaningless on its own; the physical layer gives it a human-readable description: "Number of activities the participant has completed."</w:t>
      </w:r>
    </w:p>
    <w:p>
      <w:pPr>
        <w:pStyle w:val="Heading2"/>
      </w:pPr>
      <w:r>
        <w:t>Layer 4: Data Layer (Databricks via Delta Sharing)</w:t>
      </w:r>
    </w:p>
    <w:p>
      <w:pPr>
        <w:spacing w:after="160"/>
      </w:pPr>
      <w:r>
        <w:rPr>
          <w:b w:val="0"/>
          <w:i w:val="0"/>
        </w:rPr>
        <w:t>This is the actual data — 8 tables hosted in Databricks and accessed via Delta Sharing, a secure, open protocol for sharing data across platforms without copying it. The tables contain preview program data: participant metrics (zcc_prt_mtrc), feedback tickets (zcc_tkt_itm), project headers (zcc_prj_hdr), activity status (zcc_act_stat), and more.</w:t>
      </w:r>
    </w:p>
    <w:p>
      <w:pPr>
        <w:pStyle w:val="Heading2"/>
      </w:pPr>
      <w:r>
        <w:t>How the Layers Connect</w:t>
      </w:r>
    </w:p>
    <w:p>
      <w:pPr>
        <w:spacing w:after="80"/>
      </w:pPr>
      <w:r>
        <w:rPr>
          <w:b w:val="0"/>
          <w:i w:val="0"/>
        </w:rPr>
        <w:t>The power of this architecture is the chain of traceability:</w:t>
      </w:r>
    </w:p>
    <w:p>
      <w:pPr>
        <w:spacing w:after="120"/>
      </w:pPr>
      <w:r>
        <w:rPr>
          <w:b/>
          <w:i w:val="0"/>
        </w:rPr>
        <w:t>Business Question -&gt; Business Term (Layer 1) -&gt; Logical Attribute (Layer 2) -&gt; Physical Column (Layer 3) -&gt; Actual Data (Layer 4)</w:t>
      </w:r>
    </w:p>
    <w:p>
      <w:pPr>
        <w:spacing w:after="160"/>
      </w:pPr>
      <w:r>
        <w:rPr>
          <w:b w:val="0"/>
          <w:i w:val="0"/>
        </w:rPr>
        <w:t>When a user asks about "active testers", the system traces this chain: "Active Tester" (business term) -&gt; "Active Tester Flag" (measure with criteria) -&gt; Z_ACT_CMP, Z_ACT_INC, Z_ACT_BLK, Z_ACT_OPT, Z_SRV_CMP, Z_TKT_NR (physical columns) -&gt; actual data in Databricks. Every step is governed, auditable, and traceable.</w:t>
      </w:r>
    </w:p>
    <w:p>
      <w:r>
        <w:br w:type="page"/>
      </w:r>
    </w:p>
    <w:p>
      <w:pPr>
        <w:pStyle w:val="Heading1"/>
      </w:pPr>
      <w:r>
        <w:t>4. Step-by-Step Implementation Guide</w:t>
      </w:r>
    </w:p>
    <w:p>
      <w:pPr>
        <w:spacing w:after="160"/>
      </w:pPr>
      <w:r>
        <w:rPr>
          <w:b w:val="0"/>
          <w:i w:val="0"/>
        </w:rPr>
        <w:t>This section walks through every step required to replicate this project from scratch. Each step explains what is being done, why it is necessary, and what to verify before moving to the next step.</w:t>
      </w:r>
    </w:p>
    <w:p>
      <w:pPr>
        <w:pStyle w:val="Heading2"/>
      </w:pPr>
      <w:r>
        <w:t>4.1 Environment Setup</w:t>
      </w:r>
    </w:p>
    <w:p>
      <w:pPr>
        <w:spacing w:after="120"/>
      </w:pPr>
      <w:r>
        <w:rPr>
          <w:b w:val="0"/>
          <w:i w:val="0"/>
        </w:rPr>
        <w:t>Purpose: Create an isolated Python environment so dependencies do not conflict with other projects on your machine.</w:t>
      </w:r>
    </w:p>
    <w:p>
      <w:pPr>
        <w:spacing w:after="120"/>
      </w:pPr>
      <w:r>
        <w:rPr>
          <w:b/>
          <w:i w:val="0"/>
        </w:rPr>
        <w:t>What you need:</w:t>
      </w:r>
    </w:p>
    <w:p>
      <w:pPr>
        <w:pStyle w:val="ListBullet"/>
        <w:ind w:left="720"/>
      </w:pPr>
      <w:r>
        <w:t>Python 3.10 or higher (we used 3.12)</w:t>
      </w:r>
    </w:p>
    <w:p>
      <w:pPr>
        <w:pStyle w:val="ListBullet"/>
        <w:ind w:left="720"/>
      </w:pPr>
      <w:r>
        <w:t>Git (to clone the hackathon repository)</w:t>
      </w:r>
    </w:p>
    <w:p>
      <w:pPr>
        <w:pStyle w:val="ListBullet"/>
        <w:ind w:left="720"/>
      </w:pPr>
      <w:r>
        <w:t>A terminal (PowerShell on Windows, Terminal on macOS/Linux)</w:t>
      </w:r>
    </w:p>
    <w:p>
      <w:pPr>
        <w:spacing w:after="80"/>
      </w:pPr>
      <w:r>
        <w:rPr>
          <w:b/>
          <w:i w:val="0"/>
        </w:rPr>
        <w:t>Why a virtual environment?</w:t>
      </w:r>
    </w:p>
    <w:p>
      <w:pPr>
        <w:spacing w:after="160"/>
      </w:pPr>
      <w:r>
        <w:rPr>
          <w:b w:val="0"/>
          <w:i w:val="0"/>
        </w:rPr>
        <w:t>Python packages can conflict with each other. A virtual environment (venv) creates a sandboxed Python installation where you install only the packages this project needs. This prevents version conflicts and makes the project reproducible.</w:t>
      </w:r>
    </w:p>
    <w:p>
      <w:pPr>
        <w:pStyle w:val="Heading2"/>
      </w:pPr>
      <w:r>
        <w:t>4.2 Cloning the Repository &amp; Installing Dependencies</w:t>
      </w:r>
    </w:p>
    <w:p>
      <w:pPr>
        <w:spacing w:after="120"/>
      </w:pPr>
      <w:r>
        <w:rPr>
          <w:b w:val="0"/>
          <w:i w:val="0"/>
        </w:rPr>
        <w:t>Purpose: Get the starter code and reference documentation from the hackathon organizers.</w:t>
      </w:r>
    </w:p>
    <w:p>
      <w:pPr>
        <w:spacing w:after="120"/>
      </w:pPr>
      <w:r>
        <w:rPr>
          <w:b/>
          <w:i w:val="0"/>
        </w:rPr>
        <w:t>Commands:</w:t>
      </w:r>
    </w:p>
    <w:p>
      <w:pPr>
        <w:spacing w:before="80" w:after="80"/>
      </w:pPr>
      <w:r>
        <w:rPr>
          <w:rFonts w:ascii="Consolas" w:hAnsi="Consolas"/>
          <w:color w:val="333333"/>
          <w:sz w:val="18"/>
        </w:rPr>
        <w:t>git clone https://github.com/erkantrt/NextLevelChallenge.git</w:t>
        <w:br/>
        <w:t>cd NextLevelChallenge</w:t>
        <w:br/>
        <w:t>python -m venv .venv</w:t>
        <w:br/>
        <w:t>.venv\Scripts\activate   # Windows</w:t>
        <w:br/>
        <w:t>pip install delta-sharing pandas requests anthropic beautifulsoup4 lxml python-dotenv pandasql</w:t>
      </w:r>
    </w:p>
    <w:p>
      <w:pPr>
        <w:spacing w:after="120"/>
      </w:pPr>
      <w:r>
        <w:rPr>
          <w:b/>
          <w:i w:val="0"/>
        </w:rPr>
        <w:t>What the repository contains:</w:t>
      </w:r>
    </w:p>
    <w:p>
      <w:pPr>
        <w:pStyle w:val="ListBullet"/>
        <w:ind w:left="720"/>
      </w:pPr>
      <w:r>
        <w:t>README.md — overview of the challenge and architecture</w:t>
      </w:r>
    </w:p>
    <w:p>
      <w:pPr>
        <w:pStyle w:val="ListBullet"/>
        <w:ind w:left="720"/>
      </w:pPr>
      <w:r>
        <w:t>Collibra_API_Guide.md — reference for the Collibra REST API endpoints</w:t>
      </w:r>
    </w:p>
    <w:p>
      <w:pPr>
        <w:pStyle w:val="ListBullet"/>
        <w:ind w:left="720"/>
      </w:pPr>
      <w:r>
        <w:t>Delta_sharing_Guide.md — instructions for connecting to Databricks data</w:t>
      </w:r>
    </w:p>
    <w:p>
      <w:pPr>
        <w:spacing w:after="120"/>
      </w:pPr>
      <w:r>
        <w:rPr>
          <w:b/>
          <w:i w:val="0"/>
        </w:rPr>
        <w:t>Key dependencies and why we need each:</w:t>
      </w:r>
    </w:p>
    <w:p>
      <w:pPr>
        <w:pStyle w:val="ListBullet"/>
        <w:ind w:left="720"/>
      </w:pPr>
      <w:r>
        <w:t>delta-sharing — reads data from Databricks tables via the Delta Sharing protocol</w:t>
      </w:r>
    </w:p>
    <w:p>
      <w:pPr>
        <w:pStyle w:val="ListBullet"/>
        <w:ind w:left="720"/>
      </w:pPr>
      <w:r>
        <w:t>pandas — data manipulation and analysis (the core computation library)</w:t>
      </w:r>
    </w:p>
    <w:p>
      <w:pPr>
        <w:pStyle w:val="ListBullet"/>
        <w:ind w:left="720"/>
      </w:pPr>
      <w:r>
        <w:t>requests — makes HTTP calls to the Collibra REST API</w:t>
      </w:r>
    </w:p>
    <w:p>
      <w:pPr>
        <w:pStyle w:val="ListBullet"/>
        <w:ind w:left="720"/>
      </w:pPr>
      <w:r>
        <w:t>anthropic — client library for the Claude LLM (used in the RAG pipeline)</w:t>
      </w:r>
    </w:p>
    <w:p>
      <w:pPr>
        <w:pStyle w:val="ListBullet"/>
        <w:ind w:left="720"/>
      </w:pPr>
      <w:r>
        <w:t>beautifulsoup4 + lxml — strips HTML tags from Collibra attribute values (Collibra stores some definitions as HTML)</w:t>
      </w:r>
    </w:p>
    <w:p>
      <w:pPr>
        <w:pStyle w:val="ListBullet"/>
        <w:ind w:left="720"/>
      </w:pPr>
      <w:r>
        <w:t>python-dotenv — loads credentials from a .env file so they are not hardcoded</w:t>
      </w:r>
    </w:p>
    <w:p>
      <w:pPr>
        <w:pStyle w:val="ListBullet"/>
        <w:ind w:left="720"/>
      </w:pPr>
      <w:r>
        <w:t>pandasql — lets us run SQL queries directly against pandas DataFrames</w:t>
      </w:r>
    </w:p>
    <w:p>
      <w:r>
        <w:br w:type="page"/>
      </w:r>
    </w:p>
    <w:p>
      <w:pPr>
        <w:pStyle w:val="Heading2"/>
      </w:pPr>
      <w:r>
        <w:t>4.3 Configuring API Connections</w:t>
      </w:r>
    </w:p>
    <w:p>
      <w:pPr>
        <w:spacing w:after="120"/>
      </w:pPr>
      <w:r>
        <w:rPr>
          <w:b w:val="0"/>
          <w:i w:val="0"/>
        </w:rPr>
        <w:t>Purpose: Set up credentials for all three external systems the prototype connects to.</w:t>
      </w:r>
    </w:p>
    <w:p>
      <w:pPr>
        <w:spacing w:after="120"/>
      </w:pPr>
      <w:r>
        <w:rPr>
          <w:b/>
          <w:i w:val="0"/>
        </w:rPr>
        <w:t>Three connections are required:</w:t>
      </w:r>
    </w:p>
    <w:p>
      <w:pPr>
        <w:pStyle w:val="Heading3"/>
      </w:pPr>
      <w:r>
        <w:t>A. Delta Sharing (Databricks Data)</w:t>
      </w:r>
    </w:p>
    <w:p>
      <w:pPr>
        <w:spacing w:after="120"/>
      </w:pPr>
      <w:r>
        <w:rPr>
          <w:b w:val="0"/>
          <w:i w:val="0"/>
        </w:rPr>
        <w:t>Delta Sharing is an open protocol developed by Databricks for securely sharing data without copying it. A provider (the hackathon organizers) shares specific tables, and a recipient (us) receives a config.json file containing a bearer token and endpoint URL.</w:t>
      </w:r>
    </w:p>
    <w:p>
      <w:pPr>
        <w:spacing w:after="120"/>
      </w:pPr>
      <w:r>
        <w:rPr>
          <w:b/>
          <w:i w:val="0"/>
        </w:rPr>
        <w:t>config.json structure:</w:t>
      </w:r>
    </w:p>
    <w:p>
      <w:pPr>
        <w:spacing w:before="80" w:after="80"/>
      </w:pPr>
      <w:r>
        <w:rPr>
          <w:rFonts w:ascii="Consolas" w:hAnsi="Consolas"/>
          <w:color w:val="333333"/>
          <w:sz w:val="18"/>
        </w:rPr>
        <w:t>{</w:t>
        <w:br/>
        <w:t xml:space="preserve">  "shareCredentialsVersion": 1,</w:t>
        <w:br/>
        <w:t xml:space="preserve">  "bearerToken": "&lt;your-token&gt;",</w:t>
        <w:br/>
        <w:t xml:space="preserve">  "endpoint": "https://ohio.cloud.databricks.com/api/2.0/delta-sharing/"</w:t>
        <w:br/>
        <w:t>}</w:t>
      </w:r>
    </w:p>
    <w:p>
      <w:pPr>
        <w:spacing w:after="120"/>
      </w:pPr>
      <w:r>
        <w:rPr>
          <w:b w:val="0"/>
          <w:i w:val="0"/>
        </w:rPr>
        <w:t>This file should be placed in the project root directory. It grants read-only access to 8 tables in the centercode_share.centercode schema.</w:t>
      </w:r>
    </w:p>
    <w:p>
      <w:pPr>
        <w:pStyle w:val="Heading3"/>
      </w:pPr>
      <w:r>
        <w:t>B. Collibra REST API</w:t>
      </w:r>
    </w:p>
    <w:p>
      <w:pPr>
        <w:spacing w:after="120"/>
      </w:pPr>
      <w:r>
        <w:rPr>
          <w:b w:val="0"/>
          <w:i w:val="0"/>
        </w:rPr>
        <w:t>The Collibra API provides programmatic access to all governed assets — business terms, measures, logical entities, physical tables, columns, and the relations between them. We use Basic Authentication (username + password) against the hackathon instance at https://next.collibra.com.</w:t>
      </w:r>
    </w:p>
    <w:p>
      <w:pPr>
        <w:pStyle w:val="Heading3"/>
      </w:pPr>
      <w:r>
        <w:t>C. LLM API (Anthropic Claude)</w:t>
      </w:r>
    </w:p>
    <w:p>
      <w:pPr>
        <w:spacing w:after="120"/>
      </w:pPr>
      <w:r>
        <w:rPr>
          <w:b w:val="0"/>
          <w:i w:val="0"/>
        </w:rPr>
        <w:t>The RAG pipeline uses an LLM to generate SQL from natural language questions. We chose Anthropic's Claude (claude-sonnet-4-20250514) for its strong instruction-following and code generation capabilities. The API key is stored in the .env file.</w:t>
      </w:r>
    </w:p>
    <w:p>
      <w:pPr>
        <w:spacing w:after="120"/>
      </w:pPr>
      <w:r>
        <w:rPr>
          <w:b/>
          <w:i w:val="0"/>
        </w:rPr>
        <w:t>.env file structure:</w:t>
      </w:r>
    </w:p>
    <w:p>
      <w:pPr>
        <w:spacing w:before="80" w:after="80"/>
      </w:pPr>
      <w:r>
        <w:rPr>
          <w:rFonts w:ascii="Consolas" w:hAnsi="Consolas"/>
          <w:color w:val="333333"/>
          <w:sz w:val="18"/>
        </w:rPr>
        <w:t>COLLIBRA_USERNAME=&lt;your-username&gt;</w:t>
        <w:br/>
        <w:t>COLLIBRA_PASSWORD=&lt;your-password&gt;</w:t>
        <w:br/>
        <w:t>ANTHROPIC_API_KEY=&lt;your-api-key&gt;</w:t>
        <w:br/>
        <w:t>DELTA_SHARING_PROFILE=config.json</w:t>
        <w:br/>
        <w:t>DELTA_SHARING_LIMIT=0</w:t>
      </w:r>
    </w:p>
    <w:p>
      <w:pPr>
        <w:spacing w:after="80"/>
      </w:pPr>
      <w:r>
        <w:rPr>
          <w:b/>
          <w:i w:val="0"/>
        </w:rPr>
        <w:t>Verification:</w:t>
      </w:r>
    </w:p>
    <w:p>
      <w:pPr>
        <w:spacing w:after="160"/>
      </w:pPr>
      <w:r>
        <w:rPr>
          <w:b w:val="0"/>
          <w:i w:val="0"/>
        </w:rPr>
        <w:t>Before proceeding, verify each connection independently. Test Delta Sharing by listing available tables. Test Collibra by fetching the communities endpoint. Test the LLM by sending a simple prompt. Each connection should return a successful response (HTTP 200). If any connection fails, the rest of the pipeline cannot function.</w:t>
      </w:r>
    </w:p>
    <w:p>
      <w:r>
        <w:br w:type="page"/>
      </w:r>
    </w:p>
    <w:p>
      <w:pPr>
        <w:pStyle w:val="Heading2"/>
      </w:pPr>
      <w:r>
        <w:t>4.4 Ingesting Governed Context from Collibra</w:t>
      </w:r>
    </w:p>
    <w:p>
      <w:pPr>
        <w:spacing w:after="120"/>
      </w:pPr>
      <w:r>
        <w:rPr>
          <w:b w:val="0"/>
          <w:i w:val="0"/>
        </w:rPr>
        <w:t>Purpose: Extract all relevant business definitions, metrics, column descriptions, and relations from Collibra into a local JSON file that the prototype can use.</w:t>
      </w:r>
    </w:p>
    <w:p>
      <w:pPr>
        <w:spacing w:after="80"/>
      </w:pPr>
      <w:r>
        <w:rPr>
          <w:b/>
          <w:i w:val="0"/>
        </w:rPr>
        <w:t>File: collibra_client.py</w:t>
      </w:r>
    </w:p>
    <w:p>
      <w:pPr>
        <w:spacing w:after="120"/>
      </w:pPr>
      <w:r>
        <w:rPr>
          <w:b/>
          <w:i w:val="0"/>
        </w:rPr>
        <w:t>What this script does:</w:t>
      </w:r>
    </w:p>
    <w:p>
      <w:pPr>
        <w:pStyle w:val="ListBullet"/>
        <w:ind w:left="720"/>
      </w:pPr>
      <w:r>
        <w:t>Connects to the Collibra REST API using Basic Authentication</w:t>
      </w:r>
    </w:p>
    <w:p>
      <w:pPr>
        <w:pStyle w:val="ListBullet"/>
        <w:ind w:left="720"/>
      </w:pPr>
      <w:r>
        <w:t>Fetches assets from four domains: Glossary (business terms), Metrics (measures), Logical (data entities/attributes), and Physical (schemas, tables, columns)</w:t>
      </w:r>
    </w:p>
    <w:p>
      <w:pPr>
        <w:pStyle w:val="ListBullet"/>
        <w:ind w:left="720"/>
      </w:pPr>
      <w:r>
        <w:t>For each asset, retrieves its attributes (Definition, Description, Synonym, etc.)</w:t>
      </w:r>
    </w:p>
    <w:p>
      <w:pPr>
        <w:pStyle w:val="ListBullet"/>
        <w:ind w:left="720"/>
      </w:pPr>
      <w:r>
        <w:t>Retrieves relations between assets across all four layers</w:t>
      </w:r>
    </w:p>
    <w:p>
      <w:pPr>
        <w:pStyle w:val="ListBullet"/>
        <w:ind w:left="720"/>
      </w:pPr>
      <w:r>
        <w:t>Builds a column map that links every physical column to its business term</w:t>
      </w:r>
    </w:p>
    <w:p>
      <w:pPr>
        <w:pStyle w:val="ListBullet"/>
        <w:ind w:left="720"/>
      </w:pPr>
      <w:r>
        <w:t>Saves everything to governed_context.json for offline use</w:t>
      </w:r>
    </w:p>
    <w:p>
      <w:pPr>
        <w:spacing w:after="80"/>
      </w:pPr>
      <w:r>
        <w:rPr>
          <w:b/>
          <w:i w:val="0"/>
        </w:rPr>
        <w:t>Why this step is critical:</w:t>
      </w:r>
    </w:p>
    <w:p>
      <w:pPr>
        <w:spacing w:after="120"/>
      </w:pPr>
      <w:r>
        <w:rPr>
          <w:b w:val="0"/>
          <w:i w:val="0"/>
        </w:rPr>
        <w:t>This is where the "magic" happens. Without this step, we have data with meaningless column names and an LLM that can only guess. After this step, we have a complete dictionary that maps every cryptic column name (e.g., Z_ACT_CMP) to its official business meaning ("Number of activities the participant has completed").</w:t>
      </w:r>
    </w:p>
    <w:p>
      <w:pPr>
        <w:spacing w:after="120"/>
      </w:pPr>
      <w:r>
        <w:rPr>
          <w:b/>
          <w:i w:val="0"/>
        </w:rPr>
        <w:t>What we extracted:</w:t>
      </w:r>
    </w:p>
    <w:p>
      <w:pPr>
        <w:pStyle w:val="ListBullet"/>
        <w:ind w:left="720"/>
      </w:pPr>
      <w:r>
        <w:t>52 business terms from the Glossary domain</w:t>
      </w:r>
    </w:p>
    <w:p>
      <w:pPr>
        <w:pStyle w:val="ListBullet"/>
        <w:ind w:left="720"/>
      </w:pPr>
      <w:r>
        <w:t>4 measures from the Metrics domain</w:t>
      </w:r>
    </w:p>
    <w:p>
      <w:pPr>
        <w:pStyle w:val="ListBullet"/>
        <w:ind w:left="720"/>
      </w:pPr>
      <w:r>
        <w:t>52 logical assets (data entities and attributes)</w:t>
      </w:r>
    </w:p>
    <w:p>
      <w:pPr>
        <w:pStyle w:val="ListBullet"/>
        <w:ind w:left="720"/>
      </w:pPr>
      <w:r>
        <w:t>74 physical assets (schemas, tables, columns)</w:t>
      </w:r>
    </w:p>
    <w:p>
      <w:pPr>
        <w:pStyle w:val="ListBullet"/>
        <w:ind w:left="720"/>
      </w:pPr>
      <w:r>
        <w:t>230 relations connecting assets across all four layers</w:t>
      </w:r>
    </w:p>
    <w:p>
      <w:pPr>
        <w:pStyle w:val="ListBullet"/>
        <w:ind w:left="720"/>
      </w:pPr>
      <w:r>
        <w:t>65 column-level mappings (physical column -&gt; business term)</w:t>
      </w:r>
    </w:p>
    <w:p>
      <w:pPr>
        <w:spacing w:after="80"/>
      </w:pPr>
      <w:r>
        <w:rPr>
          <w:b/>
          <w:i w:val="0"/>
        </w:rPr>
        <w:t>Technical note — HTML stripping:</w:t>
      </w:r>
    </w:p>
    <w:p>
      <w:pPr>
        <w:spacing w:after="160"/>
      </w:pPr>
      <w:r>
        <w:rPr>
          <w:b w:val="0"/>
          <w:i w:val="0"/>
        </w:rPr>
        <w:t>Collibra stores some attribute values as HTML (e.g., definitions with bold text or lists). We use BeautifulSoup to strip HTML tags and extract plain text. We also encountered a bug where some numeric attribute values (e.g., 255.0) caused a TypeError because BeautifulSoup expects strings. The fix was to add a type check: if the value is not a string, convert it to a string before processing.</w:t>
      </w:r>
    </w:p>
    <w:p>
      <w:pPr>
        <w:spacing w:after="120"/>
      </w:pPr>
      <w:r>
        <w:rPr>
          <w:b/>
          <w:i w:val="0"/>
        </w:rPr>
        <w:t>Command to run:</w:t>
      </w:r>
    </w:p>
    <w:p>
      <w:pPr>
        <w:spacing w:before="80" w:after="80"/>
      </w:pPr>
      <w:r>
        <w:rPr>
          <w:rFonts w:ascii="Consolas" w:hAnsi="Consolas"/>
          <w:color w:val="333333"/>
          <w:sz w:val="18"/>
        </w:rPr>
        <w:t>python collibra_client.py</w:t>
      </w:r>
    </w:p>
    <w:p>
      <w:pPr>
        <w:spacing w:after="160"/>
      </w:pPr>
      <w:r>
        <w:rPr>
          <w:b w:val="0"/>
          <w:i w:val="0"/>
        </w:rPr>
        <w:t>Output: governed_context.json (used by all downstream components)</w:t>
      </w:r>
    </w:p>
    <w:p>
      <w:r>
        <w:br w:type="page"/>
      </w:r>
    </w:p>
    <w:p>
      <w:pPr>
        <w:pStyle w:val="Heading2"/>
      </w:pPr>
      <w:r>
        <w:t>4.5 Building the RAG Pipeline (LLM-based)</w:t>
      </w:r>
    </w:p>
    <w:p>
      <w:pPr>
        <w:spacing w:after="120"/>
      </w:pPr>
      <w:r>
        <w:rPr>
          <w:b w:val="0"/>
          <w:i w:val="0"/>
        </w:rPr>
        <w:t>Purpose: Create the LLM-powered question-answering system that uses governed context to generate accurate SQL and answers.</w:t>
      </w:r>
    </w:p>
    <w:p>
      <w:pPr>
        <w:spacing w:after="80"/>
      </w:pPr>
      <w:r>
        <w:rPr>
          <w:b/>
          <w:i w:val="0"/>
        </w:rPr>
        <w:t>File: ask_your_data.py</w:t>
      </w:r>
    </w:p>
    <w:p>
      <w:pPr>
        <w:spacing w:after="120"/>
      </w:pPr>
      <w:r>
        <w:rPr>
          <w:b/>
          <w:i w:val="0"/>
        </w:rPr>
        <w:t>How the RAG pipeline works:</w:t>
      </w:r>
    </w:p>
    <w:p>
      <w:pPr>
        <w:pStyle w:val="ListBullet"/>
        <w:ind w:left="720"/>
      </w:pPr>
      <w:r>
        <w:t>Step 1: Load the governed context from governed_context.json</w:t>
      </w:r>
    </w:p>
    <w:p>
      <w:pPr>
        <w:pStyle w:val="ListBullet"/>
        <w:ind w:left="720"/>
      </w:pPr>
      <w:r>
        <w:t>Step 2: Load all 8 tables from Databricks via Delta Sharing into pandas DataFrames</w:t>
      </w:r>
    </w:p>
    <w:p>
      <w:pPr>
        <w:pStyle w:val="ListBullet"/>
        <w:ind w:left="720"/>
      </w:pPr>
      <w:r>
        <w:t>Step 3: Build a system prompt that includes all business term definitions, measure calculation rules, column mappings, and table schemas</w:t>
      </w:r>
    </w:p>
    <w:p>
      <w:pPr>
        <w:pStyle w:val="ListBullet"/>
        <w:ind w:left="720"/>
      </w:pPr>
      <w:r>
        <w:t>Step 4: Send the user's question along with this system prompt to Claude</w:t>
      </w:r>
    </w:p>
    <w:p>
      <w:pPr>
        <w:pStyle w:val="ListBullet"/>
        <w:ind w:left="720"/>
      </w:pPr>
      <w:r>
        <w:t>Step 5: Claude generates SQL grounded in the governed definitions</w:t>
      </w:r>
    </w:p>
    <w:p>
      <w:pPr>
        <w:pStyle w:val="ListBullet"/>
        <w:ind w:left="720"/>
      </w:pPr>
      <w:r>
        <w:t>Step 6: Execute the generated SQL against the pandas DataFrames using pandasql</w:t>
      </w:r>
    </w:p>
    <w:p>
      <w:pPr>
        <w:pStyle w:val="ListBullet"/>
        <w:ind w:left="720"/>
      </w:pPr>
      <w:r>
        <w:t>Step 7: Return the answer with full traceability (which definitions were used, which columns were mapped, which relations were traversed)</w:t>
      </w:r>
    </w:p>
    <w:p>
      <w:pPr>
        <w:spacing w:after="80"/>
      </w:pPr>
      <w:r>
        <w:rPr>
          <w:b/>
          <w:i w:val="0"/>
        </w:rPr>
        <w:t>What makes this a RAG system:</w:t>
      </w:r>
    </w:p>
    <w:p>
      <w:pPr>
        <w:spacing w:after="120"/>
      </w:pPr>
      <w:r>
        <w:rPr>
          <w:b w:val="0"/>
          <w:i w:val="0"/>
        </w:rPr>
        <w:t>RAG stands for Retrieval-Augmented Generation. Instead of relying solely on the LLM's training data (which does not know our specific business vocabulary), we retrieve the relevant governed context from Collibra and augment the LLM's prompt with it. The LLM then generates a response that is grounded in official definitions rather than guesses.</w:t>
      </w:r>
    </w:p>
    <w:p>
      <w:pPr>
        <w:spacing w:after="120"/>
      </w:pPr>
      <w:r>
        <w:rPr>
          <w:b/>
          <w:i w:val="0"/>
        </w:rPr>
        <w:t>Key design decisions:</w:t>
      </w:r>
    </w:p>
    <w:p>
      <w:pPr>
        <w:pStyle w:val="ListBullet"/>
        <w:ind w:left="720"/>
      </w:pPr>
      <w:r>
        <w:t>Temperature = 0: We set the LLM's temperature to 0 to minimize randomness and produce more deterministic outputs.</w:t>
      </w:r>
    </w:p>
    <w:p>
      <w:pPr>
        <w:pStyle w:val="ListBullet"/>
        <w:ind w:left="720"/>
      </w:pPr>
      <w:r>
        <w:t>Explicit instructions: The system prompt tells the LLM to cite governed definitions, flag ungoverned terms, and always show its reasoning.</w:t>
      </w:r>
    </w:p>
    <w:p>
      <w:pPr>
        <w:pStyle w:val="ListBullet"/>
        <w:ind w:left="720"/>
      </w:pPr>
      <w:r>
        <w:t>SQL execution: We use pandasql (SQLite dialect) to execute the LLM-generated SQL directly against the pandas DataFrames, avoiding the need for a separate database.</w:t>
      </w:r>
    </w:p>
    <w:p>
      <w:r>
        <w:br w:type="page"/>
      </w:r>
    </w:p>
    <w:p>
      <w:pPr>
        <w:pStyle w:val="Heading2"/>
      </w:pPr>
      <w:r>
        <w:t>4.6 Running the Before/After Demo</w:t>
      </w:r>
    </w:p>
    <w:p>
      <w:pPr>
        <w:spacing w:after="120"/>
      </w:pPr>
      <w:r>
        <w:rPr>
          <w:b w:val="0"/>
          <w:i w:val="0"/>
        </w:rPr>
        <w:t>Purpose: Demonstrate the value of governed context by comparing LLM answers with and without Collibra definitions.</w:t>
      </w:r>
    </w:p>
    <w:p>
      <w:pPr>
        <w:spacing w:after="160"/>
      </w:pPr>
      <w:r>
        <w:rPr>
          <w:b/>
          <w:i/>
        </w:rPr>
        <w:t>Question: "How many active testers do we have in the ongoing programs?"</w:t>
      </w:r>
    </w:p>
    <w:p>
      <w:pPr>
        <w:pStyle w:val="Heading3"/>
      </w:pPr>
      <w:r>
        <w:t>WITHOUT Context (the "Before")</w:t>
      </w:r>
    </w:p>
    <w:p>
      <w:pPr>
        <w:spacing w:after="120"/>
      </w:pPr>
      <w:r>
        <w:rPr>
          <w:b w:val="0"/>
          <w:i w:val="0"/>
        </w:rPr>
        <w:t>The LLM receives only the raw table schemas — column names and data types, but no definitions or business context. Here is what happened:</w:t>
      </w:r>
    </w:p>
    <w:p>
      <w:pPr>
        <w:pStyle w:val="ListBullet"/>
        <w:ind w:left="720"/>
      </w:pPr>
      <w:r>
        <w:t>The LLM guessed that Z_PRJ_STAT = 'ACTIVE' (wrong — the actual value is 'Ongoing')</w:t>
      </w:r>
    </w:p>
    <w:p>
      <w:pPr>
        <w:pStyle w:val="ListBullet"/>
        <w:ind w:left="720"/>
      </w:pPr>
      <w:r>
        <w:t>The LLM guessed that Z_ENG_ST = 'ACTIVE' (wrong — no such value exists)</w:t>
      </w:r>
    </w:p>
    <w:p>
      <w:pPr>
        <w:pStyle w:val="ListBullet"/>
        <w:ind w:left="720"/>
      </w:pPr>
      <w:r>
        <w:t>Execution returned 0 results because the filter matched nothing</w:t>
      </w:r>
    </w:p>
    <w:p>
      <w:pPr>
        <w:pStyle w:val="ListBullet"/>
        <w:ind w:left="720"/>
      </w:pPr>
      <w:r>
        <w:t>The LLM confidently stated: "There are zero active testers" — plausible but completely wrong</w:t>
      </w:r>
    </w:p>
    <w:p>
      <w:pPr>
        <w:spacing w:after="160"/>
      </w:pPr>
      <w:r>
        <w:rPr>
          <w:b w:val="0"/>
          <w:i/>
        </w:rPr>
        <w:t>This is the core danger of using AI on enterprise data without governance: the answer looks right but is based on fabricated filter values.</w:t>
      </w:r>
    </w:p>
    <w:p>
      <w:pPr>
        <w:pStyle w:val="Heading3"/>
      </w:pPr>
      <w:r>
        <w:t>WITH Context (the "After")</w:t>
      </w:r>
    </w:p>
    <w:p>
      <w:pPr>
        <w:spacing w:after="120"/>
      </w:pPr>
      <w:r>
        <w:rPr>
          <w:b w:val="0"/>
          <w:i w:val="0"/>
        </w:rPr>
        <w:t>The LLM receives the full governed context: business term definitions, measure formulas, column descriptions, and table schemas. Here is what happened:</w:t>
      </w:r>
    </w:p>
    <w:p>
      <w:pPr>
        <w:pStyle w:val="ListBullet"/>
        <w:ind w:left="720"/>
      </w:pPr>
      <w:r>
        <w:t>The LLM used the governed definition of "Active Tester" — three specific criteria</w:t>
      </w:r>
    </w:p>
    <w:p>
      <w:pPr>
        <w:pStyle w:val="ListBullet"/>
        <w:ind w:left="720"/>
      </w:pPr>
      <w:r>
        <w:t>It used Z_PRJ_STAT = 'Ongoing' (the correct value from the governed definition)</w:t>
      </w:r>
    </w:p>
    <w:p>
      <w:pPr>
        <w:pStyle w:val="ListBullet"/>
        <w:ind w:left="720"/>
      </w:pPr>
      <w:r>
        <w:t>It applied the three Active Tester Flag criteria using the correct column names</w:t>
      </w:r>
    </w:p>
    <w:p>
      <w:pPr>
        <w:pStyle w:val="ListBullet"/>
        <w:ind w:left="720"/>
      </w:pPr>
      <w:r>
        <w:t>It correctly used OR logic (any one criterion met = active)</w:t>
      </w:r>
    </w:p>
    <w:p>
      <w:pPr>
        <w:pStyle w:val="ListBullet"/>
        <w:ind w:left="720"/>
      </w:pPr>
      <w:r>
        <w:t>Result: 303 active testers in ongoing programs (with the 5000-row-limited dataset)</w:t>
      </w:r>
    </w:p>
    <w:p>
      <w:pPr>
        <w:spacing w:after="80"/>
      </w:pPr>
      <w:r>
        <w:rPr>
          <w:b/>
          <w:i w:val="0"/>
        </w:rPr>
        <w:t>Why the difference matters:</w:t>
      </w:r>
    </w:p>
    <w:p>
      <w:pPr>
        <w:spacing w:after="160"/>
      </w:pPr>
      <w:r>
        <w:rPr>
          <w:b w:val="0"/>
          <w:i w:val="0"/>
        </w:rPr>
        <w:t>The same LLM, the same question, the same data — the only difference is context. This demonstrates that context is not optional; it is the difference between a useful tool and a dangerous one.</w:t>
      </w:r>
    </w:p>
    <w:p>
      <w:r>
        <w:br w:type="page"/>
      </w:r>
    </w:p>
    <w:p>
      <w:pPr>
        <w:pStyle w:val="Heading2"/>
      </w:pPr>
      <w:r>
        <w:t>4.7 Implementing the Rulebook</w:t>
      </w:r>
    </w:p>
    <w:p>
      <w:pPr>
        <w:spacing w:after="120"/>
      </w:pPr>
      <w:r>
        <w:rPr>
          <w:b w:val="0"/>
          <w:i w:val="0"/>
        </w:rPr>
        <w:t>Purpose: Encode Collibra's governed definitions into deterministic, executable Python code that produces the same answer every time.</w:t>
      </w:r>
    </w:p>
    <w:p>
      <w:pPr>
        <w:spacing w:after="80"/>
      </w:pPr>
      <w:r>
        <w:rPr>
          <w:b/>
          <w:i w:val="0"/>
        </w:rPr>
        <w:t>File: rulebook.py</w:t>
      </w:r>
    </w:p>
    <w:p>
      <w:pPr>
        <w:spacing w:after="120"/>
      </w:pPr>
      <w:r>
        <w:rPr>
          <w:b/>
          <w:i w:val="0"/>
        </w:rPr>
        <w:t>What the rulebook contains:</w:t>
      </w:r>
    </w:p>
    <w:p>
      <w:pPr>
        <w:pStyle w:val="ListBullet"/>
        <w:ind w:left="720"/>
      </w:pPr>
      <w:r>
        <w:t>The verbatim Collibra definition of "Active Tester" (business term)</w:t>
      </w:r>
    </w:p>
    <w:p>
      <w:pPr>
        <w:pStyle w:val="ListBullet"/>
        <w:ind w:left="720"/>
      </w:pPr>
      <w:r>
        <w:t>The verbatim Collibra definition of "Active Tester Flag" (measure)</w:t>
      </w:r>
    </w:p>
    <w:p>
      <w:pPr>
        <w:pStyle w:val="ListBullet"/>
        <w:ind w:left="720"/>
      </w:pPr>
      <w:r>
        <w:t>The governed definition of "Project Status" values ('Ongoing' vs. 'Finished')</w:t>
      </w:r>
    </w:p>
    <w:p>
      <w:pPr>
        <w:pStyle w:val="ListBullet"/>
        <w:ind w:left="720"/>
      </w:pPr>
      <w:r>
        <w:t>A complete column map linking every physical column to its governed description</w:t>
      </w:r>
    </w:p>
    <w:p>
      <w:pPr>
        <w:pStyle w:val="ListBullet"/>
        <w:ind w:left="720"/>
      </w:pPr>
      <w:r>
        <w:t>The three criteria for the Active Tester Flag, with exact column names and thresholds</w:t>
      </w:r>
    </w:p>
    <w:p>
      <w:pPr>
        <w:pStyle w:val="ListBullet"/>
        <w:ind w:left="720"/>
      </w:pPr>
      <w:r>
        <w:t>All Collibra asset IDs for full traceability back to the source</w:t>
      </w:r>
    </w:p>
    <w:p>
      <w:pPr>
        <w:spacing w:after="80"/>
      </w:pPr>
      <w:r>
        <w:rPr>
          <w:b/>
          <w:i w:val="0"/>
        </w:rPr>
        <w:t>Why not just use the LLM?</w:t>
      </w:r>
    </w:p>
    <w:p>
      <w:pPr>
        <w:spacing w:after="120"/>
      </w:pPr>
      <w:r>
        <w:rPr>
          <w:b w:val="0"/>
          <w:i w:val="0"/>
        </w:rPr>
        <w:t>While the RAG pipeline with governed context produces correct answers, it still involves an LLM — which introduces a small but non-zero risk of variation. LLMs can rephrase queries slightly differently between runs, add extra filters, or interpret edge cases inconsistently. For a question where the business definition is fully specified (as it is for "Active Tester"), we can encode the logic directly in code and eliminate the LLM entirely for that specific question.</w:t>
      </w:r>
    </w:p>
    <w:p>
      <w:pPr>
        <w:spacing w:after="80"/>
      </w:pPr>
      <w:r>
        <w:rPr>
          <w:b/>
          <w:i w:val="0"/>
        </w:rPr>
        <w:t>The rulebook pattern:</w:t>
      </w:r>
    </w:p>
    <w:p>
      <w:pPr>
        <w:spacing w:after="120"/>
      </w:pPr>
      <w:r>
        <w:rPr>
          <w:b w:val="0"/>
          <w:i w:val="0"/>
        </w:rPr>
        <w:t>1. Read the governed definition from Collibra.</w:t>
        <w:br/>
        <w:t>2. Identify the criteria, thresholds, columns, and filter values.</w:t>
        <w:br/>
        <w:t>3. Verify them against actual data (e.g., confirm that Z_PRJ_STAT actually contains 'Ongoing', not 'Active').</w:t>
        <w:br/>
        <w:t>4. Encode the verified logic as Python constants and code.</w:t>
        <w:br/>
        <w:t>5. Document every decision with the Collibra asset ID as the authoritative source.</w:t>
      </w:r>
    </w:p>
    <w:p>
      <w:pPr>
        <w:spacing w:after="160"/>
      </w:pPr>
      <w:r>
        <w:rPr>
          <w:b w:val="0"/>
          <w:i/>
        </w:rPr>
        <w:t>The rulebook is not a replacement for the RAG pipeline — it is a complement. The RAG pipeline handles open-ended questions where the user might ask anything. The rulebook handles known, governed questions where the answer must be exact and repeatable.</w:t>
      </w:r>
    </w:p>
    <w:p>
      <w:r>
        <w:br w:type="page"/>
      </w:r>
    </w:p>
    <w:p>
      <w:pPr>
        <w:pStyle w:val="Heading2"/>
      </w:pPr>
      <w:r>
        <w:t>4.8 Building the Deterministic Engine</w:t>
      </w:r>
    </w:p>
    <w:p>
      <w:pPr>
        <w:spacing w:after="120"/>
      </w:pPr>
      <w:r>
        <w:rPr>
          <w:b w:val="0"/>
          <w:i w:val="0"/>
        </w:rPr>
        <w:t>Purpose: Implement the Active Tester computation as pure pandas code, using the rulebook definitions, with no LLM in the loop.</w:t>
      </w:r>
    </w:p>
    <w:p>
      <w:pPr>
        <w:spacing w:after="80"/>
      </w:pPr>
      <w:r>
        <w:rPr>
          <w:b/>
          <w:i w:val="0"/>
        </w:rPr>
        <w:t>File: deterministic_engine.py</w:t>
      </w:r>
    </w:p>
    <w:p>
      <w:pPr>
        <w:spacing w:after="120"/>
      </w:pPr>
      <w:r>
        <w:rPr>
          <w:b/>
          <w:i w:val="0"/>
        </w:rPr>
        <w:t>How it works:</w:t>
      </w:r>
    </w:p>
    <w:p>
      <w:pPr>
        <w:pStyle w:val="ListBullet"/>
        <w:ind w:left="720"/>
      </w:pPr>
      <w:r>
        <w:t>Step 1: Load three tables from Databricks — zcc_prt_mtrc (participant metrics), zcc_tkt_itm (feedback tickets), zcc_prj_hdr (project headers)</w:t>
      </w:r>
    </w:p>
    <w:p>
      <w:pPr>
        <w:pStyle w:val="ListBullet"/>
        <w:ind w:left="720"/>
      </w:pPr>
      <w:r>
        <w:t>Step 2: Filter to ongoing projects by joining with zcc_prj_hdr where Z_PRJ_STAT = 'Ongoing' (20 projects)</w:t>
      </w:r>
    </w:p>
    <w:p>
      <w:pPr>
        <w:pStyle w:val="ListBullet"/>
        <w:ind w:left="720"/>
      </w:pPr>
      <w:r>
        <w:t>Step 3: Apply Criterion 1 — count distinct ticket numbers (Z_TKT_NR) per participant (Z_SMTP_ADR) and select those with 3 or more</w:t>
      </w:r>
    </w:p>
    <w:p>
      <w:pPr>
        <w:pStyle w:val="ListBullet"/>
        <w:ind w:left="720"/>
      </w:pPr>
      <w:r>
        <w:t>Step 4: Apply Criterion 2 — sum completed surveys (Z_SRV_CMP) per participant and select those with 2 or more</w:t>
      </w:r>
    </w:p>
    <w:p>
      <w:pPr>
        <w:pStyle w:val="ListBullet"/>
        <w:ind w:left="720"/>
      </w:pPr>
      <w:r>
        <w:t>Step 5: Apply Criterion 3 — sum completed activities (Z_ACT_CMP) and compare against the sum of incomplete (Z_ACT_INC) + blocked (Z_ACT_BLK) + opted-out (Z_ACT_OPT) activities; select those where completed outnumber the rest</w:t>
      </w:r>
    </w:p>
    <w:p>
      <w:pPr>
        <w:pStyle w:val="ListBullet"/>
        <w:ind w:left="720"/>
      </w:pPr>
      <w:r>
        <w:t>Step 6: Combine using Python set union (|) — a participant is active if they meet ANY ONE of the three criteria</w:t>
      </w:r>
    </w:p>
    <w:p>
      <w:pPr>
        <w:pStyle w:val="ListBullet"/>
        <w:ind w:left="720"/>
      </w:pPr>
      <w:r>
        <w:t>Step 7: Return the count along with full provenance (criteria breakdown, governed sources, asset IDs, tables and columns used)</w:t>
      </w:r>
    </w:p>
    <w:p>
      <w:pPr>
        <w:spacing w:after="80"/>
      </w:pPr>
      <w:r>
        <w:rPr>
          <w:b/>
          <w:i w:val="0"/>
        </w:rPr>
        <w:t>Why set union prevents double-counting:</w:t>
      </w:r>
    </w:p>
    <w:p>
      <w:pPr>
        <w:spacing w:after="120"/>
      </w:pPr>
      <w:r>
        <w:rPr>
          <w:b w:val="0"/>
          <w:i w:val="0"/>
        </w:rPr>
        <w:t>A common concern with OR logic is: if Person A meets both Criterion 1 and Criterion 2, are they counted twice? The answer is no, because we use Python sets. Each criterion produces a set of email addresses (the unique participant identifier). The final answer is the union of all three sets. By definition, a set contains each element at most once, regardless of how many source sets it appeared in.</w:t>
      </w:r>
    </w:p>
    <w:p>
      <w:pPr>
        <w:spacing w:after="120"/>
      </w:pPr>
      <w:r>
        <w:rPr>
          <w:b/>
          <w:i w:val="0"/>
        </w:rPr>
        <w:t>Overlap analysis from our data:</w:t>
      </w:r>
    </w:p>
    <w:p>
      <w:pPr>
        <w:pStyle w:val="ListBullet"/>
        <w:ind w:left="720"/>
      </w:pPr>
      <w:r>
        <w:t>Criterion 1 (tickets &gt;= 3): 73 unique participants</w:t>
      </w:r>
    </w:p>
    <w:p>
      <w:pPr>
        <w:pStyle w:val="ListBullet"/>
        <w:ind w:left="720"/>
      </w:pPr>
      <w:r>
        <w:t>Criterion 2 (surveys &gt;= 2): 284 unique participants</w:t>
      </w:r>
    </w:p>
    <w:p>
      <w:pPr>
        <w:pStyle w:val="ListBullet"/>
        <w:ind w:left="720"/>
      </w:pPr>
      <w:r>
        <w:t>Criterion 3 (completed &gt; rest): 64 unique participants</w:t>
      </w:r>
    </w:p>
    <w:p>
      <w:pPr>
        <w:pStyle w:val="ListBullet"/>
        <w:ind w:left="720"/>
      </w:pPr>
      <w:r>
        <w:t>Naive sum (if we double-counted): 421</w:t>
      </w:r>
    </w:p>
    <w:p>
      <w:pPr>
        <w:pStyle w:val="ListBullet"/>
        <w:ind w:left="720"/>
      </w:pPr>
      <w:r>
        <w:t>C1 AND C2 overlap: 57 participants</w:t>
      </w:r>
    </w:p>
    <w:p>
      <w:pPr>
        <w:pStyle w:val="ListBullet"/>
        <w:ind w:left="720"/>
      </w:pPr>
      <w:r>
        <w:t>C1 AND C3 overlap: 28 participants</w:t>
      </w:r>
    </w:p>
    <w:p>
      <w:pPr>
        <w:pStyle w:val="ListBullet"/>
        <w:ind w:left="720"/>
      </w:pPr>
      <w:r>
        <w:t>C2 AND C3 overlap: 61 participants</w:t>
      </w:r>
    </w:p>
    <w:p>
      <w:pPr>
        <w:pStyle w:val="ListBullet"/>
        <w:ind w:left="720"/>
      </w:pPr>
      <w:r>
        <w:t>In all three criteria: 28 participants</w:t>
      </w:r>
    </w:p>
    <w:p>
      <w:pPr>
        <w:pStyle w:val="ListBullet"/>
        <w:ind w:left="720"/>
      </w:pPr>
      <w:r>
        <w:t>Set union (actual, no duplicates): 303</w:t>
      </w:r>
    </w:p>
    <w:p>
      <w:pPr>
        <w:pStyle w:val="ListBullet"/>
        <w:ind w:left="720"/>
      </w:pPr>
      <w:r>
        <w:t>Overlap removed: 118 participants (421 - 303)</w:t>
      </w:r>
    </w:p>
    <w:p>
      <w:r>
        <w:br w:type="page"/>
      </w:r>
    </w:p>
    <w:p>
      <w:pPr>
        <w:pStyle w:val="Heading2"/>
      </w:pPr>
      <w:r>
        <w:t>4.9 Verification: 20-Run Determinism Test</w:t>
      </w:r>
    </w:p>
    <w:p>
      <w:pPr>
        <w:spacing w:after="120"/>
      </w:pPr>
      <w:r>
        <w:rPr>
          <w:b w:val="0"/>
          <w:i w:val="0"/>
        </w:rPr>
        <w:t>Purpose: Prove that the deterministic engine produces identical results on every run.</w:t>
      </w:r>
    </w:p>
    <w:p>
      <w:pPr>
        <w:spacing w:after="80"/>
      </w:pPr>
      <w:r>
        <w:rPr>
          <w:b/>
          <w:i w:val="0"/>
        </w:rPr>
        <w:t>File: test_deterministic.py</w:t>
      </w:r>
    </w:p>
    <w:p>
      <w:pPr>
        <w:spacing w:after="120"/>
      </w:pPr>
      <w:r>
        <w:rPr>
          <w:b/>
          <w:i w:val="0"/>
        </w:rPr>
        <w:t>Methodology:</w:t>
      </w:r>
    </w:p>
    <w:p>
      <w:pPr>
        <w:pStyle w:val="ListBullet"/>
        <w:ind w:left="720"/>
      </w:pPr>
      <w:r>
        <w:t>Run the deterministic engine 20 times consecutively</w:t>
      </w:r>
    </w:p>
    <w:p>
      <w:pPr>
        <w:pStyle w:val="ListBullet"/>
        <w:ind w:left="720"/>
      </w:pPr>
      <w:r>
        <w:t>Record the answer and criteria breakdown for each run</w:t>
      </w:r>
    </w:p>
    <w:p>
      <w:pPr>
        <w:pStyle w:val="ListBullet"/>
        <w:ind w:left="720"/>
      </w:pPr>
      <w:r>
        <w:t>Compare all 20 results for exact equality</w:t>
      </w:r>
    </w:p>
    <w:p>
      <w:pPr>
        <w:pStyle w:val="ListBullet"/>
        <w:ind w:left="720"/>
      </w:pPr>
      <w:r>
        <w:t>Save results to deterministic_test_results.json for audit</w:t>
      </w:r>
    </w:p>
    <w:p>
      <w:pPr>
        <w:spacing w:after="120"/>
      </w:pPr>
      <w:r>
        <w:rPr>
          <w:b/>
          <w:i w:val="0"/>
        </w:rPr>
        <w:t>Results:</w:t>
      </w:r>
    </w:p>
    <w:p>
      <w:pPr>
        <w:pStyle w:val="ListBullet"/>
        <w:ind w:left="720"/>
      </w:pPr>
      <w:r>
        <w:t>All 20 runs returned exactly 303 active testers</w:t>
      </w:r>
    </w:p>
    <w:p>
      <w:pPr>
        <w:pStyle w:val="ListBullet"/>
        <w:ind w:left="720"/>
      </w:pPr>
      <w:r>
        <w:t>Criteria breakdown was identical across all runs: C1=73, C2=284, C3=64</w:t>
      </w:r>
    </w:p>
    <w:p>
      <w:pPr>
        <w:pStyle w:val="ListBullet"/>
        <w:ind w:left="720"/>
      </w:pPr>
      <w:r>
        <w:t>Zero variance — the engine is fully deterministic</w:t>
      </w:r>
    </w:p>
    <w:p>
      <w:pPr>
        <w:spacing w:after="80"/>
      </w:pPr>
      <w:r>
        <w:rPr>
          <w:b/>
          <w:i w:val="0"/>
        </w:rPr>
        <w:t>Why determinism matters:</w:t>
      </w:r>
    </w:p>
    <w:p>
      <w:pPr>
        <w:spacing w:after="160"/>
      </w:pPr>
      <w:r>
        <w:rPr>
          <w:b w:val="0"/>
          <w:i w:val="0"/>
        </w:rPr>
        <w:t>In data governance, reproducibility is non-negotiable. If two people ask the same question at the same time, they must get the same answer. If an auditor re-runs a report, the number must match. The deterministic engine guarantees this because it uses fixed logic (from the rulebook) applied to fixed data (from Databricks). There is no randomness anywhere in the pipeline.</w:t>
      </w:r>
    </w:p>
    <w:p>
      <w:pPr>
        <w:pStyle w:val="Heading2"/>
      </w:pPr>
      <w:r>
        <w:t>4.10 Overlap Analysis: Proving No Double-Counting</w:t>
      </w:r>
    </w:p>
    <w:p>
      <w:pPr>
        <w:spacing w:after="120"/>
      </w:pPr>
      <w:r>
        <w:rPr>
          <w:b w:val="0"/>
          <w:i w:val="0"/>
        </w:rPr>
        <w:t>Purpose: Mathematically verify that the OR logic does not inflate the count by counting the same participant multiple times.</w:t>
      </w:r>
    </w:p>
    <w:p>
      <w:pPr>
        <w:spacing w:after="120"/>
      </w:pPr>
      <w:r>
        <w:rPr>
          <w:b w:val="0"/>
          <w:i w:val="0"/>
        </w:rPr>
        <w:t>We ran a dedicated overlap analysis script that computed the intersection of every pair of criteria sets and the intersection of all three. The results (shown in Section 4.8) confirm that 118 participants appear in more than one criterion set, and the set union correctly counts each of them only once.</w:t>
      </w:r>
    </w:p>
    <w:p>
      <w:pPr>
        <w:spacing w:after="160"/>
      </w:pPr>
      <w:r>
        <w:rPr>
          <w:b w:val="0"/>
          <w:i w:val="0"/>
        </w:rPr>
        <w:t>Mathematical proof: |A OR B OR C| = |A| + |B| + |C| - |A AND B| - |A AND C| - |B AND C| + |A AND B AND C|. Substituting: 73 + 284 + 64 - 57 - 28 - 61 + 28 = 303. This matches our set union result exactly, confirming the computation is correct.</w:t>
      </w:r>
    </w:p>
    <w:p>
      <w:r>
        <w:br w:type="page"/>
      </w:r>
    </w:p>
    <w:p>
      <w:pPr>
        <w:pStyle w:val="Heading1"/>
      </w:pPr>
      <w:r>
        <w:t>5. Why Context Matters: Before vs. After</w:t>
      </w:r>
    </w:p>
    <w:p>
      <w:pPr>
        <w:spacing w:after="160"/>
      </w:pPr>
      <w:r>
        <w:rPr>
          <w:b w:val="0"/>
          <w:i w:val="0"/>
        </w:rPr>
        <w:t>The single most important takeaway from this project is that governed context transforms AI-powered data tools from dangerous to trustworthy. Here is a concrete comparison: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Without Context</w:t>
            </w:r>
          </w:p>
        </w:tc>
        <w:tc>
          <w:tcPr>
            <w:tcW w:type="dxa" w:w="2880"/>
          </w:tcPr>
          <w:p>
            <w:r>
              <w:t>With Context</w:t>
            </w:r>
          </w:p>
        </w:tc>
      </w:tr>
      <w:tr>
        <w:tc>
          <w:tcPr>
            <w:tcW w:type="dxa" w:w="2880"/>
          </w:tcPr>
          <w:p>
            <w:r>
              <w:t>Interpretation of</w:t>
              <w:br/>
              <w:t>"active tester"</w:t>
            </w:r>
          </w:p>
        </w:tc>
        <w:tc>
          <w:tcPr>
            <w:tcW w:type="dxa" w:w="2880"/>
          </w:tcPr>
          <w:p>
            <w:r>
              <w:t>Guessed: anyone with</w:t>
              <w:br/>
              <w:t>Z_ENG_ST = 'ACTIVE'</w:t>
            </w:r>
          </w:p>
        </w:tc>
        <w:tc>
          <w:tcPr>
            <w:tcW w:type="dxa" w:w="2880"/>
          </w:tcPr>
          <w:p>
            <w:r>
              <w:t>Governed: 3-criteria OR</w:t>
              <w:br/>
              <w:t>logic from Collibra definition</w:t>
            </w:r>
          </w:p>
        </w:tc>
      </w:tr>
      <w:tr>
        <w:tc>
          <w:tcPr>
            <w:tcW w:type="dxa" w:w="2880"/>
          </w:tcPr>
          <w:p>
            <w:r>
              <w:t>Interpretation of</w:t>
              <w:br/>
              <w:t>"ongoing"</w:t>
            </w:r>
          </w:p>
        </w:tc>
        <w:tc>
          <w:tcPr>
            <w:tcW w:type="dxa" w:w="2880"/>
          </w:tcPr>
          <w:p>
            <w:r>
              <w:t>Guessed: Z_PRJ_STAT =</w:t>
              <w:br/>
              <w:t>'ACTIVE'</w:t>
            </w:r>
          </w:p>
        </w:tc>
        <w:tc>
          <w:tcPr>
            <w:tcW w:type="dxa" w:w="2880"/>
          </w:tcPr>
          <w:p>
            <w:r>
              <w:t>Governed: Z_PRJ_STAT =</w:t>
              <w:br/>
              <w:t>'Ongoing' (not archived)</w:t>
            </w:r>
          </w:p>
        </w:tc>
      </w:tr>
      <w:tr>
        <w:tc>
          <w:tcPr>
            <w:tcW w:type="dxa" w:w="2880"/>
          </w:tcPr>
          <w:p>
            <w:r>
              <w:t>SQL filter values</w:t>
            </w:r>
          </w:p>
        </w:tc>
        <w:tc>
          <w:tcPr>
            <w:tcW w:type="dxa" w:w="2880"/>
          </w:tcPr>
          <w:p>
            <w:r>
              <w:t>Fabricated ('ACTIVE')</w:t>
            </w:r>
          </w:p>
        </w:tc>
        <w:tc>
          <w:tcPr>
            <w:tcW w:type="dxa" w:w="2880"/>
          </w:tcPr>
          <w:p>
            <w:r>
              <w:t>Verified ('Ongoing',</w:t>
              <w:br/>
              <w:t>'Finished')</w:t>
            </w:r>
          </w:p>
        </w:tc>
      </w:tr>
      <w:tr>
        <w:tc>
          <w:tcPr>
            <w:tcW w:type="dxa" w:w="2880"/>
          </w:tcPr>
          <w:p>
            <w:r>
              <w:t>Result</w:t>
            </w:r>
          </w:p>
        </w:tc>
        <w:tc>
          <w:tcPr>
            <w:tcW w:type="dxa" w:w="2880"/>
          </w:tcPr>
          <w:p>
            <w:r>
              <w:t>0 testers (wrong)</w:t>
            </w:r>
          </w:p>
        </w:tc>
        <w:tc>
          <w:tcPr>
            <w:tcW w:type="dxa" w:w="2880"/>
          </w:tcPr>
          <w:p>
            <w:r>
              <w:t>303 testers (correct)</w:t>
            </w:r>
          </w:p>
        </w:tc>
      </w:tr>
      <w:tr>
        <w:tc>
          <w:tcPr>
            <w:tcW w:type="dxa" w:w="2880"/>
          </w:tcPr>
          <w:p>
            <w:r>
              <w:t>Traceability</w:t>
            </w:r>
          </w:p>
        </w:tc>
        <w:tc>
          <w:tcPr>
            <w:tcW w:type="dxa" w:w="2880"/>
          </w:tcPr>
          <w:p>
            <w:r>
              <w:t>None — black box</w:t>
            </w:r>
          </w:p>
        </w:tc>
        <w:tc>
          <w:tcPr>
            <w:tcW w:type="dxa" w:w="2880"/>
          </w:tcPr>
          <w:p>
            <w:r>
              <w:t>Full — every definition,</w:t>
              <w:br/>
              <w:t>column, and relation cited</w:t>
            </w:r>
          </w:p>
        </w:tc>
      </w:tr>
      <w:tr>
        <w:tc>
          <w:tcPr>
            <w:tcW w:type="dxa" w:w="2880"/>
          </w:tcPr>
          <w:p>
            <w:r>
              <w:t>Reproducibility</w:t>
            </w:r>
          </w:p>
        </w:tc>
        <w:tc>
          <w:tcPr>
            <w:tcW w:type="dxa" w:w="2880"/>
          </w:tcPr>
          <w:p>
            <w:r>
              <w:t>LLM may vary between</w:t>
              <w:br/>
              <w:t>runs</w:t>
            </w:r>
          </w:p>
        </w:tc>
        <w:tc>
          <w:tcPr>
            <w:tcW w:type="dxa" w:w="2880"/>
          </w:tcPr>
          <w:p>
            <w:r>
              <w:t>Deterministic — 20/20</w:t>
              <w:br/>
              <w:t>runs identical</w:t>
            </w:r>
          </w:p>
        </w:tc>
      </w:tr>
    </w:tbl>
    <w:p/>
    <w:p>
      <w:pPr>
        <w:spacing w:after="160"/>
      </w:pPr>
      <w:r>
        <w:rPr>
          <w:b w:val="0"/>
          <w:i w:val="0"/>
        </w:rPr>
        <w:t>The context bridge is what makes the difference. Collibra's governed definitions act as constraints that prevent the AI from hallucinating business logic. Instead of "I think active means this," the system says "according to the governed definition (asset ID 0198c234-11fe-73ff-be9b-c91312850031), active tester means this."</w:t>
      </w:r>
    </w:p>
    <w:p>
      <w:r>
        <w:br w:type="page"/>
      </w:r>
    </w:p>
    <w:p>
      <w:pPr>
        <w:pStyle w:val="Heading1"/>
      </w:pPr>
      <w:r>
        <w:t>6. The Rulebook: Why and How</w:t>
      </w:r>
    </w:p>
    <w:p>
      <w:pPr>
        <w:pStyle w:val="Heading2"/>
      </w:pPr>
      <w:r>
        <w:t>Why We Implemented a Rulebook</w:t>
      </w:r>
    </w:p>
    <w:p>
      <w:pPr>
        <w:spacing w:after="80"/>
      </w:pPr>
      <w:r>
        <w:rPr>
          <w:b w:val="0"/>
          <w:i w:val="0"/>
        </w:rPr>
        <w:t>The RAG pipeline is powerful but has an inherent limitation: it relies on an LLM to interpret definitions and generate SQL. Even with governed context injected into the prompt, the LLM is making a translation — from English definitions to SQL code. This translation step introduces potential for subtle errors:</w:t>
      </w:r>
    </w:p>
    <w:p>
      <w:pPr>
        <w:pStyle w:val="ListBullet"/>
        <w:ind w:left="720"/>
      </w:pPr>
      <w:r>
        <w:t>The LLM might use &gt;= instead of &gt; for a threshold (off-by-one errors)</w:t>
      </w:r>
    </w:p>
    <w:p>
      <w:pPr>
        <w:pStyle w:val="ListBullet"/>
        <w:ind w:left="720"/>
      </w:pPr>
      <w:r>
        <w:t>The LLM might aggregate at the wrong grain (per-project vs. per-participant)</w:t>
      </w:r>
    </w:p>
    <w:p>
      <w:pPr>
        <w:pStyle w:val="ListBullet"/>
        <w:ind w:left="720"/>
      </w:pPr>
      <w:r>
        <w:t>The LLM might miss one of three criteria in a complex OR condition</w:t>
      </w:r>
    </w:p>
    <w:p>
      <w:pPr>
        <w:pStyle w:val="ListBullet"/>
        <w:ind w:left="720"/>
      </w:pPr>
      <w:r>
        <w:t>Different runs might produce slightly different SQL despite identical inputs</w:t>
      </w:r>
    </w:p>
    <w:p>
      <w:pPr>
        <w:spacing w:after="160"/>
      </w:pPr>
      <w:r>
        <w:rPr>
          <w:b w:val="0"/>
          <w:i w:val="0"/>
        </w:rPr>
        <w:t>For governed metrics where the definition is fully specified, we can eliminate this risk entirely by encoding the logic directly. The rulebook is the bridge between Collibra's human-readable definitions and machine-executable code.</w:t>
      </w:r>
    </w:p>
    <w:p>
      <w:pPr>
        <w:pStyle w:val="Heading2"/>
      </w:pPr>
      <w:r>
        <w:t>How the Rulebook Works</w:t>
      </w:r>
    </w:p>
    <w:p>
      <w:pPr>
        <w:spacing w:after="80"/>
      </w:pPr>
      <w:r>
        <w:rPr>
          <w:b/>
          <w:i w:val="0"/>
        </w:rPr>
        <w:t>The rulebook follows a strict process:</w:t>
      </w:r>
    </w:p>
    <w:p>
      <w:pPr>
        <w:spacing w:after="80"/>
      </w:pPr>
      <w:r>
        <w:rPr>
          <w:b/>
          <w:i w:val="0"/>
        </w:rPr>
        <w:t>1. Extract the governed definition from Collibra:</w:t>
      </w:r>
    </w:p>
    <w:p>
      <w:pPr>
        <w:spacing w:after="120"/>
      </w:pPr>
      <w:r>
        <w:rPr>
          <w:b w:val="0"/>
          <w:i w:val="0"/>
        </w:rPr>
        <w:t>We read the "Active Tester" business term (asset 0198c234-11fe-73ff-be9b-c91312850031) and "Active Tester Flag" measure (asset 019c9f78-2633-7377-9050-c1b3d84eb68d) from the Collibra API. These definitions specify exactly what "active" means.</w:t>
      </w:r>
    </w:p>
    <w:p>
      <w:pPr>
        <w:spacing w:after="80"/>
      </w:pPr>
      <w:r>
        <w:rPr>
          <w:b/>
          <w:i w:val="0"/>
        </w:rPr>
        <w:t>2. Identify the data elements:</w:t>
      </w:r>
    </w:p>
    <w:p>
      <w:pPr>
        <w:spacing w:after="120"/>
      </w:pPr>
      <w:r>
        <w:rPr>
          <w:b w:val="0"/>
          <w:i w:val="0"/>
        </w:rPr>
        <w:t>The Collibra relations graph shows that Active Tester Flag is linked to specific physical columns: Z_ACT_BLK (blocked activities), Z_ACT_INC (incomplete activities), Z_ACT_OPT (opted-out activities), Z_ACT_CMP (completed activities), Z_SRV_CMP (completed surveys), and ticket counts from zcc_tkt_itm. These relations were discovered by querying the Collibra relations API.</w:t>
      </w:r>
    </w:p>
    <w:p>
      <w:pPr>
        <w:spacing w:after="80"/>
      </w:pPr>
      <w:r>
        <w:rPr>
          <w:b/>
          <w:i w:val="0"/>
        </w:rPr>
        <w:t>3. Verify against actual data:</w:t>
      </w:r>
    </w:p>
    <w:p>
      <w:pPr>
        <w:spacing w:after="120"/>
      </w:pPr>
      <w:r>
        <w:rPr>
          <w:b w:val="0"/>
          <w:i w:val="0"/>
        </w:rPr>
        <w:t>We ran discovery scripts (discover.py, discover2.py) that loaded actual data from Databricks to verify: (a) the column names exist and are spelled correctly, (b) the filter values match reality (Z_PRJ_STAT contains 'Ongoing' and 'Finished', not 'Active'), and (c) the data types are compatible with the operations (numeric columns for sums and comparisons).</w:t>
      </w:r>
    </w:p>
    <w:p>
      <w:pPr>
        <w:spacing w:after="80"/>
      </w:pPr>
      <w:r>
        <w:rPr>
          <w:b/>
          <w:i w:val="0"/>
        </w:rPr>
        <w:t>4. Encode as executable code:</w:t>
      </w:r>
    </w:p>
    <w:p>
      <w:pPr>
        <w:spacing w:after="120"/>
      </w:pPr>
      <w:r>
        <w:rPr>
          <w:b w:val="0"/>
          <w:i w:val="0"/>
        </w:rPr>
        <w:t>The verified logic is encoded in deterministic_engine.py as pure pandas operations. No LLM is involved. The code directly implements the three criteria using groupby, sum, nunique, and set operations. Every line of code can be traced back to a specific element in the Collibra governance catalog.</w:t>
      </w:r>
    </w:p>
    <w:p>
      <w:pPr>
        <w:spacing w:after="80"/>
      </w:pPr>
      <w:r>
        <w:rPr>
          <w:b/>
          <w:i w:val="0"/>
        </w:rPr>
        <w:t>5. Document provenance:</w:t>
      </w:r>
    </w:p>
    <w:p>
      <w:pPr>
        <w:spacing w:after="160"/>
      </w:pPr>
      <w:r>
        <w:rPr>
          <w:b w:val="0"/>
          <w:i w:val="0"/>
        </w:rPr>
        <w:t>The engine returns not just the answer (303) but a full provenance dictionary: which Collibra assets were used, which tables and columns were queried, how each criterion was computed, and how many participants met each criterion. This makes the answer auditable and defensible.</w:t>
      </w:r>
    </w:p>
    <w:p>
      <w:pPr>
        <w:pStyle w:val="Heading2"/>
      </w:pPr>
      <w:r>
        <w:t>The Dual Approach</w:t>
      </w:r>
    </w:p>
    <w:p>
      <w:pPr>
        <w:spacing w:after="80"/>
      </w:pPr>
      <w:r>
        <w:rPr>
          <w:b w:val="0"/>
          <w:i w:val="0"/>
        </w:rPr>
        <w:t>Our solution uses both approaches in tandem:</w:t>
      </w:r>
    </w:p>
    <w:p>
      <w:pPr>
        <w:pStyle w:val="ListBullet"/>
        <w:ind w:left="720"/>
      </w:pPr>
      <w:r>
        <w:t>RAG Pipeline (LLM-based): For open-ended, exploratory questions where the user might ask anything. The LLM uses governed context to generate SQL on the fly. Flexible but has a small margin of variability.</w:t>
      </w:r>
    </w:p>
    <w:p>
      <w:pPr>
        <w:pStyle w:val="ListBullet"/>
        <w:ind w:left="720"/>
      </w:pPr>
      <w:r>
        <w:t>Deterministic Engine (rulebook-based): For known, governed metrics where the definition is fully specified. Produces identical results every time. No LLM, no variability, full auditability.</w:t>
      </w:r>
    </w:p>
    <w:p>
      <w:pPr>
        <w:spacing w:after="160"/>
      </w:pPr>
      <w:r>
        <w:rPr>
          <w:b w:val="0"/>
          <w:i w:val="0"/>
        </w:rPr>
        <w:t>This dual approach gives us the best of both worlds: the flexibility of AI for new questions and the reliability of deterministic code for mission-critical metrics.</w:t>
      </w:r>
    </w:p>
    <w:p>
      <w:r>
        <w:br w:type="page"/>
      </w:r>
    </w:p>
    <w:p>
      <w:pPr>
        <w:pStyle w:val="Heading1"/>
      </w:pPr>
      <w:r>
        <w:t>7. Results Summary</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Active testers in ongoing programs</w:t>
            </w:r>
          </w:p>
        </w:tc>
        <w:tc>
          <w:tcPr>
            <w:tcW w:type="dxa" w:w="4320"/>
          </w:tcPr>
          <w:p>
            <w:r>
              <w:t>303</w:t>
            </w:r>
          </w:p>
        </w:tc>
      </w:tr>
      <w:tr>
        <w:tc>
          <w:tcPr>
            <w:tcW w:type="dxa" w:w="4320"/>
          </w:tcPr>
          <w:p>
            <w:r>
              <w:t>Criterion 1 (tickets &gt;= 3)</w:t>
            </w:r>
          </w:p>
        </w:tc>
        <w:tc>
          <w:tcPr>
            <w:tcW w:type="dxa" w:w="4320"/>
          </w:tcPr>
          <w:p>
            <w:r>
              <w:t>73 participants</w:t>
            </w:r>
          </w:p>
        </w:tc>
      </w:tr>
      <w:tr>
        <w:tc>
          <w:tcPr>
            <w:tcW w:type="dxa" w:w="4320"/>
          </w:tcPr>
          <w:p>
            <w:r>
              <w:t>Criterion 2 (surveys &gt;= 2)</w:t>
            </w:r>
          </w:p>
        </w:tc>
        <w:tc>
          <w:tcPr>
            <w:tcW w:type="dxa" w:w="4320"/>
          </w:tcPr>
          <w:p>
            <w:r>
              <w:t>284 participants</w:t>
            </w:r>
          </w:p>
        </w:tc>
      </w:tr>
      <w:tr>
        <w:tc>
          <w:tcPr>
            <w:tcW w:type="dxa" w:w="4320"/>
          </w:tcPr>
          <w:p>
            <w:r>
              <w:t>Criterion 3 (completed &gt; rest)</w:t>
            </w:r>
          </w:p>
        </w:tc>
        <w:tc>
          <w:tcPr>
            <w:tcW w:type="dxa" w:w="4320"/>
          </w:tcPr>
          <w:p>
            <w:r>
              <w:t>64 participants</w:t>
            </w:r>
          </w:p>
        </w:tc>
      </w:tr>
      <w:tr>
        <w:tc>
          <w:tcPr>
            <w:tcW w:type="dxa" w:w="4320"/>
          </w:tcPr>
          <w:p>
            <w:r>
              <w:t>Determinism test runs</w:t>
            </w:r>
          </w:p>
        </w:tc>
        <w:tc>
          <w:tcPr>
            <w:tcW w:type="dxa" w:w="4320"/>
          </w:tcPr>
          <w:p>
            <w:r>
              <w:t>20/20 identical</w:t>
            </w:r>
          </w:p>
        </w:tc>
      </w:tr>
      <w:tr>
        <w:tc>
          <w:tcPr>
            <w:tcW w:type="dxa" w:w="4320"/>
          </w:tcPr>
          <w:p>
            <w:r>
              <w:t>Overlapping participants removed</w:t>
            </w:r>
          </w:p>
        </w:tc>
        <w:tc>
          <w:tcPr>
            <w:tcW w:type="dxa" w:w="4320"/>
          </w:tcPr>
          <w:p>
            <w:r>
              <w:t>118</w:t>
            </w:r>
          </w:p>
        </w:tc>
      </w:tr>
      <w:tr>
        <w:tc>
          <w:tcPr>
            <w:tcW w:type="dxa" w:w="4320"/>
          </w:tcPr>
          <w:p>
            <w:r>
              <w:t>Total unique participants in ongoing programs</w:t>
            </w:r>
          </w:p>
        </w:tc>
        <w:tc>
          <w:tcPr>
            <w:tcW w:type="dxa" w:w="4320"/>
          </w:tcPr>
          <w:p>
            <w:r>
              <w:t>~1,800</w:t>
            </w:r>
          </w:p>
        </w:tc>
      </w:tr>
    </w:tbl>
    <w:p/>
    <w:p>
      <w:pPr>
        <w:spacing w:after="120"/>
      </w:pPr>
      <w:r>
        <w:rPr>
          <w:b/>
          <w:i w:val="0"/>
        </w:rPr>
        <w:t>Data sources used:</w:t>
      </w:r>
    </w:p>
    <w:p>
      <w:pPr>
        <w:pStyle w:val="ListBullet"/>
        <w:ind w:left="720"/>
      </w:pPr>
      <w:r>
        <w:t>zcc_prt_mtrc — Participant Metrics (5,865 rows total)</w:t>
      </w:r>
    </w:p>
    <w:p>
      <w:pPr>
        <w:pStyle w:val="ListBullet"/>
        <w:ind w:left="720"/>
      </w:pPr>
      <w:r>
        <w:t>zcc_tkt_itm — Feedback Tickets (3,852 rows total)</w:t>
      </w:r>
    </w:p>
    <w:p>
      <w:pPr>
        <w:pStyle w:val="ListBullet"/>
        <w:ind w:left="720"/>
      </w:pPr>
      <w:r>
        <w:t>zcc_prj_hdr — Project Headers (100 projects: 80 Finished, 20 Ongoing)</w:t>
      </w:r>
    </w:p>
    <w:p>
      <w:pPr>
        <w:pStyle w:val="ListBullet"/>
        <w:ind w:left="720"/>
      </w:pPr>
      <w:r>
        <w:t>Governed context from Collibra (52 business terms, 4 measures, 65 column mappings)</w:t>
      </w:r>
    </w:p>
    <w:p>
      <w:r>
        <w:br w:type="page"/>
      </w:r>
    </w:p>
    <w:p>
      <w:pPr>
        <w:pStyle w:val="Heading1"/>
      </w:pPr>
      <w:r>
        <w:t>8. How to Replicate This Project</w:t>
      </w:r>
    </w:p>
    <w:p>
      <w:pPr>
        <w:spacing w:after="160"/>
      </w:pPr>
      <w:r>
        <w:rPr>
          <w:b w:val="0"/>
          <w:i w:val="0"/>
        </w:rPr>
        <w:t>Follow these steps in order. Each step builds on the previous one.</w:t>
      </w:r>
    </w:p>
    <w:p>
      <w:pPr>
        <w:spacing w:after="80"/>
      </w:pPr>
      <w:r>
        <w:rPr>
          <w:b/>
          <w:i w:val="0"/>
        </w:rPr>
        <w:t>Step 1: Clone and set up</w:t>
      </w:r>
    </w:p>
    <w:p>
      <w:pPr>
        <w:spacing w:after="160"/>
      </w:pPr>
      <w:r>
        <w:rPr>
          <w:b w:val="0"/>
          <w:i w:val="0"/>
        </w:rPr>
        <w:t>Clone the repository and create a virtual environment.</w:t>
        <w:br/>
        <w:t xml:space="preserve">  git clone https://github.com/erkantrt/NextLevelChallenge.git</w:t>
        <w:br/>
        <w:t xml:space="preserve">  cd NextLevelChallenge</w:t>
        <w:br/>
        <w:t xml:space="preserve">  python -m venv .venv</w:t>
        <w:br/>
        <w:t xml:space="preserve">  .venv\Scripts\activate  (Windows) or source .venv/bin/activate (macOS/Linux)</w:t>
        <w:br/>
        <w:t xml:space="preserve">  pip install delta-sharing pandas requests anthropic beautifulsoup4 lxml python-dotenv pandasql</w:t>
      </w:r>
    </w:p>
    <w:p>
      <w:pPr>
        <w:spacing w:after="80"/>
      </w:pPr>
      <w:r>
        <w:rPr>
          <w:b/>
          <w:i w:val="0"/>
        </w:rPr>
        <w:t>Step 2: Configure credentials</w:t>
      </w:r>
    </w:p>
    <w:p>
      <w:pPr>
        <w:spacing w:after="160"/>
      </w:pPr>
      <w:r>
        <w:rPr>
          <w:b w:val="0"/>
          <w:i w:val="0"/>
        </w:rPr>
        <w:t>Create a .env file with your Collibra username/password and Anthropic API key. Place your Delta Sharing config.json in the project root.</w:t>
      </w:r>
    </w:p>
    <w:p>
      <w:pPr>
        <w:spacing w:after="80"/>
      </w:pPr>
      <w:r>
        <w:rPr>
          <w:b/>
          <w:i w:val="0"/>
        </w:rPr>
        <w:t>Step 3: Verify connections</w:t>
      </w:r>
    </w:p>
    <w:p>
      <w:pPr>
        <w:spacing w:after="160"/>
      </w:pPr>
      <w:r>
        <w:rPr>
          <w:b w:val="0"/>
          <w:i w:val="0"/>
        </w:rPr>
        <w:t>Test each API independently: list Delta Sharing tables, call Collibra /rest/2.0/communities, send a test prompt to Claude. All should return HTTP 200 or valid responses.</w:t>
      </w:r>
    </w:p>
    <w:p>
      <w:pPr>
        <w:spacing w:after="80"/>
      </w:pPr>
      <w:r>
        <w:rPr>
          <w:b/>
          <w:i w:val="0"/>
        </w:rPr>
        <w:t>Step 4: Ingest governed context</w:t>
      </w:r>
    </w:p>
    <w:p>
      <w:pPr>
        <w:spacing w:after="160"/>
      </w:pPr>
      <w:r>
        <w:rPr>
          <w:b w:val="0"/>
          <w:i w:val="0"/>
        </w:rPr>
        <w:t>Run: python collibra_client.py</w:t>
        <w:br/>
        <w:t>This creates governed_context.json with all business terms, measures, column mappings, and relations from Collibra.</w:t>
      </w:r>
    </w:p>
    <w:p>
      <w:pPr>
        <w:spacing w:after="80"/>
      </w:pPr>
      <w:r>
        <w:rPr>
          <w:b/>
          <w:i w:val="0"/>
        </w:rPr>
        <w:t>Step 5: Load and explore data</w:t>
      </w:r>
    </w:p>
    <w:p>
      <w:pPr>
        <w:spacing w:after="160"/>
      </w:pPr>
      <w:r>
        <w:rPr>
          <w:b w:val="0"/>
          <w:i w:val="0"/>
        </w:rPr>
        <w:t>Run: python data_loader.py</w:t>
        <w:br/>
        <w:t>This loads all 8 tables from Databricks and prints their schemas. Explore the data to understand what is available.</w:t>
      </w:r>
    </w:p>
    <w:p>
      <w:pPr>
        <w:spacing w:after="80"/>
      </w:pPr>
      <w:r>
        <w:rPr>
          <w:b/>
          <w:i w:val="0"/>
        </w:rPr>
        <w:t>Step 6: Run the before/after demo</w:t>
      </w:r>
    </w:p>
    <w:p>
      <w:pPr>
        <w:spacing w:after="160"/>
      </w:pPr>
      <w:r>
        <w:rPr>
          <w:b w:val="0"/>
          <w:i w:val="0"/>
        </w:rPr>
        <w:t>Run: python ask_your_data.py</w:t>
        <w:br/>
        <w:t>This demonstrates the LLM answering with and without governed context. Observe how the same question produces drastically different answers.</w:t>
      </w:r>
    </w:p>
    <w:p>
      <w:pPr>
        <w:spacing w:after="80"/>
      </w:pPr>
      <w:r>
        <w:rPr>
          <w:b/>
          <w:i w:val="0"/>
        </w:rPr>
        <w:t>Step 7: Run the deterministic engine</w:t>
      </w:r>
    </w:p>
    <w:p>
      <w:pPr>
        <w:spacing w:after="160"/>
      </w:pPr>
      <w:r>
        <w:rPr>
          <w:b w:val="0"/>
          <w:i w:val="0"/>
        </w:rPr>
        <w:t>Run: python test_deterministic.py</w:t>
        <w:br/>
        <w:t>This runs the Active Tester computation 20 times and verifies all runs return 303.</w:t>
      </w:r>
    </w:p>
    <w:p>
      <w:pPr>
        <w:spacing w:after="80"/>
      </w:pPr>
      <w:r>
        <w:rPr>
          <w:b/>
          <w:i w:val="0"/>
        </w:rPr>
        <w:t>Step 8: Extend</w:t>
      </w:r>
    </w:p>
    <w:p>
      <w:pPr>
        <w:spacing w:after="160"/>
      </w:pPr>
      <w:r>
        <w:rPr>
          <w:b w:val="0"/>
          <w:i w:val="0"/>
        </w:rPr>
        <w:t>To add new governed rules, follow the pattern in rulebook.py: extract the definition from Collibra, verify column names against actual data, encode the logic in Python, and document the provenance.</w:t>
      </w:r>
    </w:p>
    <w:p>
      <w:r>
        <w:br w:type="page"/>
      </w:r>
    </w:p>
    <w:p>
      <w:pPr>
        <w:pStyle w:val="Heading1"/>
      </w:pPr>
      <w:r>
        <w:t>9. Appendix: File Reference</w:t>
      </w:r>
    </w:p>
    <w:p>
      <w:pPr>
        <w:spacing w:after="40"/>
      </w:pPr>
      <w:r>
        <w:rPr>
          <w:b/>
          <w:i w:val="0"/>
        </w:rPr>
        <w:t>collibra_client.py</w:t>
      </w:r>
    </w:p>
    <w:p>
      <w:pPr>
        <w:spacing w:after="160"/>
      </w:pPr>
      <w:r>
        <w:rPr>
          <w:b w:val="0"/>
          <w:i w:val="0"/>
        </w:rPr>
        <w:t>Connects to the Collibra REST API and extracts all governed context (business terms, measures, logical assets, physical assets, relations, column mappings). Saves to governed_context.json. Handles HTML stripping and pagination.</w:t>
      </w:r>
    </w:p>
    <w:p>
      <w:pPr>
        <w:spacing w:after="40"/>
      </w:pPr>
      <w:r>
        <w:rPr>
          <w:b/>
          <w:i w:val="0"/>
        </w:rPr>
        <w:t>data_loader.py</w:t>
      </w:r>
    </w:p>
    <w:p>
      <w:pPr>
        <w:spacing w:after="160"/>
      </w:pPr>
      <w:r>
        <w:rPr>
          <w:b w:val="0"/>
          <w:i w:val="0"/>
        </w:rPr>
        <w:t>Loads all 8 Databricks tables via Delta Sharing into pandas DataFrames. Provides a SQL execution interface via pandasql. Caches loaded data in memory.</w:t>
      </w:r>
    </w:p>
    <w:p>
      <w:pPr>
        <w:spacing w:after="40"/>
      </w:pPr>
      <w:r>
        <w:rPr>
          <w:b/>
          <w:i w:val="0"/>
        </w:rPr>
        <w:t>ask_your_data.py</w:t>
      </w:r>
    </w:p>
    <w:p>
      <w:pPr>
        <w:spacing w:after="160"/>
      </w:pPr>
      <w:r>
        <w:rPr>
          <w:b w:val="0"/>
          <w:i w:val="0"/>
        </w:rPr>
        <w:t>The main RAG pipeline. Builds LLM prompts with and without governed context, sends questions to Claude, extracts SQL from responses, executes it, and returns answers with full traceability. Used for the before/after demonstration.</w:t>
      </w:r>
    </w:p>
    <w:p>
      <w:pPr>
        <w:spacing w:after="40"/>
      </w:pPr>
      <w:r>
        <w:rPr>
          <w:b/>
          <w:i w:val="0"/>
        </w:rPr>
        <w:t>rulebook.py</w:t>
      </w:r>
    </w:p>
    <w:p>
      <w:pPr>
        <w:spacing w:after="160"/>
      </w:pPr>
      <w:r>
        <w:rPr>
          <w:b w:val="0"/>
          <w:i w:val="0"/>
        </w:rPr>
        <w:t>Encodes Collibra's governed definitions as Python constants. Contains the verbatim Active Tester definition, Active Tester Flag criteria, project status values, and a comprehensive column map. Every entry includes the Collibra asset ID.</w:t>
      </w:r>
    </w:p>
    <w:p>
      <w:pPr>
        <w:spacing w:after="40"/>
      </w:pPr>
      <w:r>
        <w:rPr>
          <w:b/>
          <w:i w:val="0"/>
        </w:rPr>
        <w:t>deterministic_engine.py</w:t>
      </w:r>
    </w:p>
    <w:p>
      <w:pPr>
        <w:spacing w:after="160"/>
      </w:pPr>
      <w:r>
        <w:rPr>
          <w:b w:val="0"/>
          <w:i w:val="0"/>
        </w:rPr>
        <w:t>Pure pandas computation of the Active Tester count. Implements the three criteria from the rulebook using groupby, sum, nunique, and set union. No LLM involved. Returns the answer plus full provenance.</w:t>
      </w:r>
    </w:p>
    <w:p>
      <w:pPr>
        <w:spacing w:after="40"/>
      </w:pPr>
      <w:r>
        <w:rPr>
          <w:b/>
          <w:i w:val="0"/>
        </w:rPr>
        <w:t>test_deterministic.py</w:t>
      </w:r>
    </w:p>
    <w:p>
      <w:pPr>
        <w:spacing w:after="160"/>
      </w:pPr>
      <w:r>
        <w:rPr>
          <w:b w:val="0"/>
          <w:i w:val="0"/>
        </w:rPr>
        <w:t>Test harness that runs the deterministic engine N times and verifies all results are identical. Saves results to deterministic_test_results.json.</w:t>
      </w:r>
    </w:p>
    <w:p>
      <w:pPr>
        <w:spacing w:after="40"/>
      </w:pPr>
      <w:r>
        <w:rPr>
          <w:b/>
          <w:i w:val="0"/>
        </w:rPr>
        <w:t>governed_context.json</w:t>
      </w:r>
    </w:p>
    <w:p>
      <w:pPr>
        <w:spacing w:after="160"/>
      </w:pPr>
      <w:r>
        <w:rPr>
          <w:b w:val="0"/>
          <w:i w:val="0"/>
        </w:rPr>
        <w:t>Cached output of collibra_client.py. Contains 52 business terms, 4 measures, 52 logical assets, 74 physical assets, 230 relations, and 65 column mappings.</w:t>
      </w:r>
    </w:p>
    <w:p>
      <w:pPr>
        <w:spacing w:after="40"/>
      </w:pPr>
      <w:r>
        <w:rPr>
          <w:b/>
          <w:i w:val="0"/>
        </w:rPr>
        <w:t>config.json</w:t>
      </w:r>
    </w:p>
    <w:p>
      <w:pPr>
        <w:spacing w:after="160"/>
      </w:pPr>
      <w:r>
        <w:rPr>
          <w:b w:val="0"/>
          <w:i w:val="0"/>
        </w:rPr>
        <w:t>Delta Sharing profile containing the bearer token and Databricks endpoint URL. Grants read-only access to 8 tables in centercode_share.centercode.</w:t>
      </w:r>
    </w:p>
    <w:p>
      <w:pPr>
        <w:spacing w:after="40"/>
      </w:pPr>
      <w:r>
        <w:rPr>
          <w:b/>
          <w:i w:val="0"/>
        </w:rPr>
        <w:t>.env</w:t>
      </w:r>
    </w:p>
    <w:p>
      <w:pPr>
        <w:spacing w:after="160"/>
      </w:pPr>
      <w:r>
        <w:rPr>
          <w:b w:val="0"/>
          <w:i w:val="0"/>
        </w:rPr>
        <w:t>Environment variables: Collibra credentials, Anthropic API key, Delta Sharing profile path, and row limit configuration.</w:t>
      </w:r>
    </w:p>
    <w:p>
      <w:pPr>
        <w:spacing w:after="40"/>
      </w:pPr>
      <w:r>
        <w:rPr>
          <w:b/>
          <w:i w:val="0"/>
        </w:rPr>
        <w:t>discover.py / discover2.py</w:t>
      </w:r>
    </w:p>
    <w:p>
      <w:pPr>
        <w:spacing w:after="160"/>
      </w:pPr>
      <w:r>
        <w:rPr>
          <w:b w:val="0"/>
          <w:i w:val="0"/>
        </w:rPr>
        <w:t>One-time data discovery scripts used to verify column names, enumerate distinct values (e.g., Z_PRJ_STAT: 'Ongoing'/'Finished'), and trace Collibra relations for the Active Tester Flag.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3A5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