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BC074" w14:textId="63CAD6C6" w:rsidR="00954F04" w:rsidRDefault="00954F04" w:rsidP="00954F04">
      <w:pPr>
        <w:spacing w:after="0"/>
      </w:pPr>
      <w:r>
        <w:t>Name</w:t>
      </w:r>
      <w:r w:rsidR="006E4EDA">
        <w:t>: Shay Walker</w:t>
      </w:r>
    </w:p>
    <w:p w14:paraId="3572D1F2" w14:textId="3EFA2769" w:rsidR="00954F04" w:rsidRDefault="00954F04" w:rsidP="00954F04">
      <w:pPr>
        <w:spacing w:after="0"/>
      </w:pPr>
      <w:r>
        <w:t>Box #</w:t>
      </w:r>
      <w:r w:rsidR="006E4EDA">
        <w:t>613</w:t>
      </w:r>
    </w:p>
    <w:p w14:paraId="1DC6CE40" w14:textId="7F9C89B0" w:rsidR="002920B6" w:rsidRDefault="002920B6" w:rsidP="00954F04">
      <w:pPr>
        <w:spacing w:after="0"/>
      </w:pPr>
      <w:r>
        <w:t>Professor Sabal</w:t>
      </w:r>
      <w:bookmarkStart w:id="0" w:name="_GoBack"/>
      <w:bookmarkEnd w:id="0"/>
    </w:p>
    <w:p w14:paraId="10ED0669" w14:textId="77777777" w:rsidR="00B944C6" w:rsidRDefault="00B944C6" w:rsidP="00954F04">
      <w:pPr>
        <w:spacing w:after="0"/>
      </w:pPr>
      <w:r>
        <w:t>Cairn University School of Business</w:t>
      </w:r>
    </w:p>
    <w:p w14:paraId="701BA749" w14:textId="77777777" w:rsidR="00954F04" w:rsidRDefault="00954F04" w:rsidP="00954F04">
      <w:pPr>
        <w:spacing w:after="0"/>
      </w:pPr>
      <w:r>
        <w:t>CIS122 Essentials of Networking</w:t>
      </w:r>
    </w:p>
    <w:p w14:paraId="6FED7DBF" w14:textId="31245AE9" w:rsidR="00954F04" w:rsidRDefault="00954F04" w:rsidP="00954F04">
      <w:pPr>
        <w:spacing w:after="0"/>
      </w:pPr>
      <w:r>
        <w:t>Project #</w:t>
      </w:r>
      <w:r w:rsidR="006E4EDA">
        <w:t>4</w:t>
      </w:r>
    </w:p>
    <w:p w14:paraId="04FE0DB0" w14:textId="77777777" w:rsidR="00954F04" w:rsidRDefault="00954F04" w:rsidP="00954F04">
      <w:pPr>
        <w:spacing w:after="0"/>
      </w:pPr>
    </w:p>
    <w:p w14:paraId="215FD1CF" w14:textId="77777777" w:rsidR="00954F04" w:rsidRPr="00A718FC" w:rsidRDefault="00954F04" w:rsidP="00954F04">
      <w:pPr>
        <w:spacing w:after="0"/>
        <w:rPr>
          <w:b/>
        </w:rPr>
      </w:pPr>
      <w:r w:rsidRPr="00A718FC">
        <w:rPr>
          <w:b/>
        </w:rPr>
        <w:t>Project objective:</w:t>
      </w:r>
    </w:p>
    <w:p w14:paraId="7400C6DE" w14:textId="4D247F0D" w:rsidR="00954F04" w:rsidRDefault="006E4EDA" w:rsidP="00954F04">
      <w:pPr>
        <w:spacing w:after="0"/>
      </w:pPr>
      <w:r>
        <w:t xml:space="preserve">Effectively and efficiently network map out a new or existing office space of 200ft by 75ft. The space needs to be equipped to handle at least 50 workstations not including executive offices and conference rooms. Also, a minimum of 4 printers and 7 media access points (routers) should be used in the map. </w:t>
      </w:r>
    </w:p>
    <w:p w14:paraId="5CDA163A" w14:textId="77777777" w:rsidR="00954F04" w:rsidRDefault="00954F04" w:rsidP="00954F04">
      <w:pPr>
        <w:spacing w:after="0"/>
      </w:pPr>
    </w:p>
    <w:p w14:paraId="35939858" w14:textId="77777777" w:rsidR="00954F04" w:rsidRPr="00A718FC" w:rsidRDefault="00954F04" w:rsidP="00954F04">
      <w:pPr>
        <w:spacing w:after="0"/>
        <w:rPr>
          <w:b/>
        </w:rPr>
      </w:pPr>
      <w:r w:rsidRPr="00A718FC">
        <w:rPr>
          <w:b/>
        </w:rPr>
        <w:t>Equipment used:</w:t>
      </w:r>
    </w:p>
    <w:p w14:paraId="7A4849AC" w14:textId="77777777" w:rsidR="00954F04" w:rsidRDefault="00954F04" w:rsidP="00954F04">
      <w:pPr>
        <w:spacing w:after="0"/>
      </w:pPr>
    </w:p>
    <w:tbl>
      <w:tblPr>
        <w:tblStyle w:val="TableGrid"/>
        <w:tblW w:w="0" w:type="auto"/>
        <w:tblLook w:val="04A0" w:firstRow="1" w:lastRow="0" w:firstColumn="1" w:lastColumn="0" w:noHBand="0" w:noVBand="1"/>
      </w:tblPr>
      <w:tblGrid>
        <w:gridCol w:w="2172"/>
        <w:gridCol w:w="1946"/>
        <w:gridCol w:w="2004"/>
        <w:gridCol w:w="1628"/>
        <w:gridCol w:w="1600"/>
      </w:tblGrid>
      <w:tr w:rsidR="00C778A8" w14:paraId="790B2CEA" w14:textId="77777777" w:rsidTr="00954F04">
        <w:tc>
          <w:tcPr>
            <w:tcW w:w="2198" w:type="dxa"/>
          </w:tcPr>
          <w:p w14:paraId="423F464B" w14:textId="77777777" w:rsidR="00954F04" w:rsidRDefault="00954F04" w:rsidP="00954F04">
            <w:r>
              <w:t>Equipment Description</w:t>
            </w:r>
          </w:p>
        </w:tc>
        <w:tc>
          <w:tcPr>
            <w:tcW w:w="2011" w:type="dxa"/>
          </w:tcPr>
          <w:p w14:paraId="10787A00" w14:textId="77777777" w:rsidR="00954F04" w:rsidRDefault="00954F04" w:rsidP="00954F04">
            <w:r>
              <w:t>Vendor</w:t>
            </w:r>
          </w:p>
        </w:tc>
        <w:tc>
          <w:tcPr>
            <w:tcW w:w="2011" w:type="dxa"/>
          </w:tcPr>
          <w:p w14:paraId="78ED01CD" w14:textId="77777777" w:rsidR="00954F04" w:rsidRDefault="00954F04" w:rsidP="00954F04">
            <w:r>
              <w:t>Vendor Item #</w:t>
            </w:r>
          </w:p>
        </w:tc>
        <w:tc>
          <w:tcPr>
            <w:tcW w:w="1678" w:type="dxa"/>
          </w:tcPr>
          <w:p w14:paraId="376B1154" w14:textId="77777777" w:rsidR="00954F04" w:rsidRDefault="00954F04" w:rsidP="00954F04">
            <w:r>
              <w:t>Retail price</w:t>
            </w:r>
          </w:p>
        </w:tc>
        <w:tc>
          <w:tcPr>
            <w:tcW w:w="1678" w:type="dxa"/>
          </w:tcPr>
          <w:p w14:paraId="2184A719" w14:textId="77777777" w:rsidR="00954F04" w:rsidRDefault="00954F04" w:rsidP="00954F04">
            <w:r>
              <w:t>Actual price (if known)</w:t>
            </w:r>
          </w:p>
        </w:tc>
      </w:tr>
      <w:tr w:rsidR="00C778A8" w14:paraId="6B76D23E" w14:textId="77777777" w:rsidTr="00954F04">
        <w:tc>
          <w:tcPr>
            <w:tcW w:w="2198" w:type="dxa"/>
          </w:tcPr>
          <w:p w14:paraId="3CC70E1C" w14:textId="0FF99457" w:rsidR="00954F04" w:rsidRDefault="00FD7FDD" w:rsidP="00954F04">
            <w:r>
              <w:t>4 post open frame rack</w:t>
            </w:r>
            <w:r w:rsidR="00254698">
              <w:t xml:space="preserve"> </w:t>
            </w:r>
            <w:r w:rsidR="00613924">
              <w:t>(x4)</w:t>
            </w:r>
          </w:p>
        </w:tc>
        <w:tc>
          <w:tcPr>
            <w:tcW w:w="2011" w:type="dxa"/>
          </w:tcPr>
          <w:p w14:paraId="3B7520D0" w14:textId="6E28CF68" w:rsidR="00954F04" w:rsidRDefault="00613924" w:rsidP="00954F04">
            <w:r>
              <w:t>MONOPRICE</w:t>
            </w:r>
          </w:p>
        </w:tc>
        <w:tc>
          <w:tcPr>
            <w:tcW w:w="2011" w:type="dxa"/>
          </w:tcPr>
          <w:p w14:paraId="1778A0D5" w14:textId="1B98216E" w:rsidR="00954F04" w:rsidRDefault="00613924" w:rsidP="00954F04">
            <w:r>
              <w:t>10672</w:t>
            </w:r>
          </w:p>
        </w:tc>
        <w:tc>
          <w:tcPr>
            <w:tcW w:w="1678" w:type="dxa"/>
          </w:tcPr>
          <w:p w14:paraId="040748C6" w14:textId="77777777" w:rsidR="00954F04" w:rsidRDefault="00613924" w:rsidP="00954F04">
            <w:r>
              <w:t>$442.77</w:t>
            </w:r>
          </w:p>
          <w:p w14:paraId="09BED9FB" w14:textId="53DC67BD" w:rsidR="00613924" w:rsidRDefault="00613924" w:rsidP="00954F04">
            <w:r>
              <w:t>($1,771.08 for 4)</w:t>
            </w:r>
          </w:p>
        </w:tc>
        <w:tc>
          <w:tcPr>
            <w:tcW w:w="1678" w:type="dxa"/>
          </w:tcPr>
          <w:p w14:paraId="79BD3A69" w14:textId="6A1EA827" w:rsidR="00954F04" w:rsidRDefault="00613924" w:rsidP="00954F04">
            <w:r>
              <w:t>N/A</w:t>
            </w:r>
          </w:p>
        </w:tc>
      </w:tr>
      <w:tr w:rsidR="00C778A8" w14:paraId="2190A13F" w14:textId="77777777" w:rsidTr="00954F04">
        <w:tc>
          <w:tcPr>
            <w:tcW w:w="2198" w:type="dxa"/>
          </w:tcPr>
          <w:p w14:paraId="486C775B" w14:textId="1339CFCE" w:rsidR="00954F04" w:rsidRDefault="00C778A8" w:rsidP="00954F04">
            <w:r>
              <w:t>Fiber Optic Connector/Coupler LC Duplex Multimode</w:t>
            </w:r>
          </w:p>
        </w:tc>
        <w:tc>
          <w:tcPr>
            <w:tcW w:w="2011" w:type="dxa"/>
          </w:tcPr>
          <w:p w14:paraId="042BA804" w14:textId="3CE3BA81" w:rsidR="00954F04" w:rsidRDefault="00C778A8" w:rsidP="00954F04">
            <w:proofErr w:type="spellStart"/>
            <w:r>
              <w:t>Ultra Spec</w:t>
            </w:r>
            <w:proofErr w:type="spellEnd"/>
            <w:r>
              <w:t xml:space="preserve"> Cables</w:t>
            </w:r>
          </w:p>
        </w:tc>
        <w:tc>
          <w:tcPr>
            <w:tcW w:w="2011" w:type="dxa"/>
          </w:tcPr>
          <w:p w14:paraId="19D95FA5" w14:textId="07C53118" w:rsidR="00954F04" w:rsidRDefault="00C778A8" w:rsidP="00954F04">
            <w:r>
              <w:t>B001OZMFJY</w:t>
            </w:r>
          </w:p>
        </w:tc>
        <w:tc>
          <w:tcPr>
            <w:tcW w:w="1678" w:type="dxa"/>
          </w:tcPr>
          <w:p w14:paraId="578EC63D" w14:textId="77777777" w:rsidR="00954F04" w:rsidRDefault="00C778A8" w:rsidP="00954F04">
            <w:r>
              <w:t>$16</w:t>
            </w:r>
            <w:r w:rsidR="006E5BE6">
              <w:t>.95</w:t>
            </w:r>
          </w:p>
          <w:p w14:paraId="43370DA4" w14:textId="3511C89A" w:rsidR="006E5BE6" w:rsidRDefault="006E5BE6" w:rsidP="00954F04">
            <w:r>
              <w:t>($33.90 for 2 packs of 5)</w:t>
            </w:r>
          </w:p>
        </w:tc>
        <w:tc>
          <w:tcPr>
            <w:tcW w:w="1678" w:type="dxa"/>
          </w:tcPr>
          <w:p w14:paraId="3213181B" w14:textId="27DF7FEC" w:rsidR="00954F04" w:rsidRDefault="006E5BE6" w:rsidP="00954F04">
            <w:r>
              <w:t>N/A</w:t>
            </w:r>
          </w:p>
        </w:tc>
      </w:tr>
      <w:tr w:rsidR="00C778A8" w14:paraId="362B54DF" w14:textId="77777777" w:rsidTr="00954F04">
        <w:tc>
          <w:tcPr>
            <w:tcW w:w="2198" w:type="dxa"/>
          </w:tcPr>
          <w:p w14:paraId="3A654FEF" w14:textId="77777777" w:rsidR="00954F04" w:rsidRDefault="006E5BE6" w:rsidP="00954F04">
            <w:r>
              <w:t>Fiber Optic Cable- multimode, duplex</w:t>
            </w:r>
          </w:p>
          <w:p w14:paraId="4486B4C5" w14:textId="7223061E" w:rsidR="006E5BE6" w:rsidRDefault="006E5BE6" w:rsidP="00954F04">
            <w:r>
              <w:t>1000Ft</w:t>
            </w:r>
          </w:p>
        </w:tc>
        <w:tc>
          <w:tcPr>
            <w:tcW w:w="2011" w:type="dxa"/>
          </w:tcPr>
          <w:p w14:paraId="7ED1BCF5" w14:textId="06A72BA7" w:rsidR="00954F04" w:rsidRDefault="006E5BE6" w:rsidP="00954F04">
            <w:proofErr w:type="spellStart"/>
            <w:r>
              <w:t>Netconnex</w:t>
            </w:r>
            <w:proofErr w:type="spellEnd"/>
            <w:r>
              <w:t xml:space="preserve"> Computer</w:t>
            </w:r>
          </w:p>
        </w:tc>
        <w:tc>
          <w:tcPr>
            <w:tcW w:w="2011" w:type="dxa"/>
          </w:tcPr>
          <w:p w14:paraId="4F4B0993" w14:textId="7D0E69B0" w:rsidR="00954F04" w:rsidRDefault="006E5BE6" w:rsidP="00954F04">
            <w:r>
              <w:t>AX002NALS9OR</w:t>
            </w:r>
          </w:p>
        </w:tc>
        <w:tc>
          <w:tcPr>
            <w:tcW w:w="1678" w:type="dxa"/>
          </w:tcPr>
          <w:p w14:paraId="0CBB2EF0" w14:textId="73AD27F9" w:rsidR="00954F04" w:rsidRDefault="006E5BE6" w:rsidP="00954F04">
            <w:r>
              <w:t>$280.00</w:t>
            </w:r>
          </w:p>
        </w:tc>
        <w:tc>
          <w:tcPr>
            <w:tcW w:w="1678" w:type="dxa"/>
          </w:tcPr>
          <w:p w14:paraId="04045B33" w14:textId="171E577D" w:rsidR="00954F04" w:rsidRDefault="006E5BE6" w:rsidP="00954F04">
            <w:r>
              <w:t>N/A</w:t>
            </w:r>
          </w:p>
        </w:tc>
      </w:tr>
      <w:tr w:rsidR="006E5BE6" w14:paraId="246D4403" w14:textId="77777777" w:rsidTr="00954F04">
        <w:tc>
          <w:tcPr>
            <w:tcW w:w="2198" w:type="dxa"/>
          </w:tcPr>
          <w:p w14:paraId="216B696D" w14:textId="05BDCBDA" w:rsidR="006E5BE6" w:rsidRDefault="009C2E0B" w:rsidP="00954F04">
            <w:r>
              <w:t>16 port CAT 6 rated patch panel</w:t>
            </w:r>
          </w:p>
        </w:tc>
        <w:tc>
          <w:tcPr>
            <w:tcW w:w="2011" w:type="dxa"/>
          </w:tcPr>
          <w:p w14:paraId="30B82CCD" w14:textId="11016928" w:rsidR="006E5BE6" w:rsidRDefault="00254698" w:rsidP="00954F04">
            <w:r>
              <w:t>The Telecom Spot</w:t>
            </w:r>
          </w:p>
        </w:tc>
        <w:tc>
          <w:tcPr>
            <w:tcW w:w="2011" w:type="dxa"/>
          </w:tcPr>
          <w:p w14:paraId="249B82C6" w14:textId="5EC582A1" w:rsidR="006E5BE6" w:rsidRDefault="00254698" w:rsidP="00954F04">
            <w:r>
              <w:t>519526</w:t>
            </w:r>
          </w:p>
        </w:tc>
        <w:tc>
          <w:tcPr>
            <w:tcW w:w="1678" w:type="dxa"/>
          </w:tcPr>
          <w:p w14:paraId="7CF4B8A6" w14:textId="0D6FF5D0" w:rsidR="006E5BE6" w:rsidRDefault="00254698" w:rsidP="00954F04">
            <w:r>
              <w:t>$27.08</w:t>
            </w:r>
          </w:p>
        </w:tc>
        <w:tc>
          <w:tcPr>
            <w:tcW w:w="1678" w:type="dxa"/>
          </w:tcPr>
          <w:p w14:paraId="535CA686" w14:textId="43327243" w:rsidR="006E5BE6" w:rsidRDefault="00254698" w:rsidP="00954F04">
            <w:r>
              <w:t>N/A</w:t>
            </w:r>
          </w:p>
        </w:tc>
      </w:tr>
      <w:tr w:rsidR="00254698" w14:paraId="404FB610" w14:textId="77777777" w:rsidTr="00954F04">
        <w:tc>
          <w:tcPr>
            <w:tcW w:w="2198" w:type="dxa"/>
          </w:tcPr>
          <w:p w14:paraId="31EC5E74" w14:textId="234E5AAE" w:rsidR="00254698" w:rsidRDefault="00254698" w:rsidP="00954F04">
            <w:r>
              <w:t>24 port CAT 6 rated patch panel (x2)</w:t>
            </w:r>
          </w:p>
        </w:tc>
        <w:tc>
          <w:tcPr>
            <w:tcW w:w="2011" w:type="dxa"/>
          </w:tcPr>
          <w:p w14:paraId="53F049B4" w14:textId="36CC4FBB" w:rsidR="00254698" w:rsidRDefault="00254698" w:rsidP="00954F04">
            <w:r>
              <w:t>MONOPRICE</w:t>
            </w:r>
          </w:p>
        </w:tc>
        <w:tc>
          <w:tcPr>
            <w:tcW w:w="2011" w:type="dxa"/>
          </w:tcPr>
          <w:p w14:paraId="444855C2" w14:textId="64FC2354" w:rsidR="00254698" w:rsidRDefault="00254698" w:rsidP="00954F04">
            <w:r>
              <w:t>7253</w:t>
            </w:r>
          </w:p>
        </w:tc>
        <w:tc>
          <w:tcPr>
            <w:tcW w:w="1678" w:type="dxa"/>
          </w:tcPr>
          <w:p w14:paraId="7D9CE0B6" w14:textId="77777777" w:rsidR="00254698" w:rsidRDefault="00254698" w:rsidP="00954F04">
            <w:r>
              <w:t>$17.99</w:t>
            </w:r>
          </w:p>
          <w:p w14:paraId="260EC560" w14:textId="7EAE242D" w:rsidR="00254698" w:rsidRDefault="00254698" w:rsidP="00954F04">
            <w:r>
              <w:t>($</w:t>
            </w:r>
            <w:r w:rsidR="00CA7247">
              <w:t>35.98)</w:t>
            </w:r>
          </w:p>
        </w:tc>
        <w:tc>
          <w:tcPr>
            <w:tcW w:w="1678" w:type="dxa"/>
          </w:tcPr>
          <w:p w14:paraId="1FB6BBCF" w14:textId="543C9990" w:rsidR="00254698" w:rsidRDefault="00254698" w:rsidP="00954F04">
            <w:r>
              <w:t>N/A</w:t>
            </w:r>
          </w:p>
        </w:tc>
      </w:tr>
      <w:tr w:rsidR="00753D80" w14:paraId="4FF5F824" w14:textId="77777777" w:rsidTr="00954F04">
        <w:tc>
          <w:tcPr>
            <w:tcW w:w="2198" w:type="dxa"/>
          </w:tcPr>
          <w:p w14:paraId="0114373B" w14:textId="1068841A" w:rsidR="00753D80" w:rsidRDefault="00753D80" w:rsidP="00954F04">
            <w:r>
              <w:rPr>
                <w:rFonts w:ascii="Helvetica Neue" w:hAnsi="Helvetica Neue"/>
                <w:color w:val="000000"/>
              </w:rPr>
              <w:t>CAT- 6 Ethernet: (2x)</w:t>
            </w:r>
          </w:p>
        </w:tc>
        <w:tc>
          <w:tcPr>
            <w:tcW w:w="2011" w:type="dxa"/>
          </w:tcPr>
          <w:p w14:paraId="7F9783BC" w14:textId="1E30C993" w:rsidR="00753D80" w:rsidRDefault="00864050" w:rsidP="00954F04">
            <w:r>
              <w:rPr>
                <w:rFonts w:ascii="Helvetica Neue" w:hAnsi="Helvetica Neue"/>
                <w:color w:val="000000"/>
              </w:rPr>
              <w:t>Newegg</w:t>
            </w:r>
          </w:p>
        </w:tc>
        <w:tc>
          <w:tcPr>
            <w:tcW w:w="2011" w:type="dxa"/>
          </w:tcPr>
          <w:p w14:paraId="72A5B111" w14:textId="3ED20DC3" w:rsidR="00753D80" w:rsidRDefault="00864050" w:rsidP="00954F04">
            <w:r>
              <w:rPr>
                <w:rFonts w:ascii="Helvetica Neue" w:hAnsi="Helvetica Neue"/>
                <w:color w:val="3C4A65"/>
              </w:rPr>
              <w:t>N82E16812228330</w:t>
            </w:r>
          </w:p>
        </w:tc>
        <w:tc>
          <w:tcPr>
            <w:tcW w:w="1678" w:type="dxa"/>
          </w:tcPr>
          <w:p w14:paraId="2A14A4AD" w14:textId="77777777" w:rsidR="00864050" w:rsidRDefault="00864050" w:rsidP="00864050">
            <w:pPr>
              <w:pStyle w:val="NormalWeb"/>
              <w:spacing w:before="0" w:beforeAutospacing="0" w:after="0" w:afterAutospacing="0"/>
            </w:pPr>
            <w:r>
              <w:rPr>
                <w:rFonts w:ascii="Helvetica Neue" w:hAnsi="Helvetica Neue"/>
                <w:color w:val="000000"/>
              </w:rPr>
              <w:t xml:space="preserve">1000ft. </w:t>
            </w:r>
          </w:p>
          <w:p w14:paraId="74FE4DA5" w14:textId="77777777" w:rsidR="00864050" w:rsidRDefault="00864050" w:rsidP="00864050">
            <w:pPr>
              <w:pStyle w:val="NormalWeb"/>
              <w:spacing w:before="0" w:beforeAutospacing="0" w:after="0" w:afterAutospacing="0"/>
            </w:pPr>
            <w:r>
              <w:rPr>
                <w:rFonts w:ascii="Helvetica Neue" w:hAnsi="Helvetica Neue"/>
                <w:color w:val="000000"/>
              </w:rPr>
              <w:t>$127.99</w:t>
            </w:r>
          </w:p>
          <w:p w14:paraId="5986C299" w14:textId="77777777" w:rsidR="00753D80" w:rsidRDefault="00753D80" w:rsidP="00954F04"/>
        </w:tc>
        <w:tc>
          <w:tcPr>
            <w:tcW w:w="1678" w:type="dxa"/>
          </w:tcPr>
          <w:p w14:paraId="21E4574D" w14:textId="77777777" w:rsidR="00753D80" w:rsidRDefault="00753D80" w:rsidP="00954F04"/>
        </w:tc>
      </w:tr>
      <w:tr w:rsidR="00864050" w14:paraId="67F443E1" w14:textId="77777777" w:rsidTr="00954F04">
        <w:tc>
          <w:tcPr>
            <w:tcW w:w="2198" w:type="dxa"/>
          </w:tcPr>
          <w:p w14:paraId="77AE488E" w14:textId="530426C7" w:rsidR="00864050" w:rsidRDefault="00864050" w:rsidP="00954F04">
            <w:pPr>
              <w:rPr>
                <w:rFonts w:ascii="Helvetica Neue" w:hAnsi="Helvetica Neue"/>
                <w:color w:val="000000"/>
              </w:rPr>
            </w:pPr>
            <w:r>
              <w:rPr>
                <w:rFonts w:ascii="Helvetica Neue" w:hAnsi="Helvetica Neue"/>
                <w:color w:val="000000"/>
              </w:rPr>
              <w:t>RJ-45 Connectors 50pkg (2x)</w:t>
            </w:r>
          </w:p>
        </w:tc>
        <w:tc>
          <w:tcPr>
            <w:tcW w:w="2011" w:type="dxa"/>
          </w:tcPr>
          <w:p w14:paraId="74226538" w14:textId="00F6A1E7" w:rsidR="00864050" w:rsidRDefault="00864050" w:rsidP="00954F04">
            <w:pPr>
              <w:rPr>
                <w:rFonts w:ascii="Helvetica Neue" w:hAnsi="Helvetica Neue"/>
                <w:color w:val="000000"/>
              </w:rPr>
            </w:pPr>
            <w:r>
              <w:rPr>
                <w:rFonts w:ascii="Helvetica Neue" w:hAnsi="Helvetica Neue"/>
                <w:color w:val="000000"/>
              </w:rPr>
              <w:t>Newegg</w:t>
            </w:r>
          </w:p>
        </w:tc>
        <w:tc>
          <w:tcPr>
            <w:tcW w:w="2011" w:type="dxa"/>
          </w:tcPr>
          <w:p w14:paraId="66921C70" w14:textId="2BF3419F" w:rsidR="00864050" w:rsidRDefault="00864050" w:rsidP="00954F04">
            <w:pPr>
              <w:rPr>
                <w:rFonts w:ascii="Helvetica Neue" w:hAnsi="Helvetica Neue"/>
                <w:color w:val="3C4A65"/>
              </w:rPr>
            </w:pPr>
            <w:r>
              <w:rPr>
                <w:rFonts w:ascii="Helvetica Neue" w:hAnsi="Helvetica Neue"/>
                <w:color w:val="000000"/>
              </w:rPr>
              <w:t>N82E16812200789</w:t>
            </w:r>
          </w:p>
        </w:tc>
        <w:tc>
          <w:tcPr>
            <w:tcW w:w="1678" w:type="dxa"/>
          </w:tcPr>
          <w:p w14:paraId="0E59E1B6" w14:textId="4B05B0CE"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000000"/>
              </w:rPr>
              <w:t>$19.99</w:t>
            </w:r>
          </w:p>
        </w:tc>
        <w:tc>
          <w:tcPr>
            <w:tcW w:w="1678" w:type="dxa"/>
          </w:tcPr>
          <w:p w14:paraId="2934C19C" w14:textId="77777777" w:rsidR="00864050" w:rsidRDefault="00864050" w:rsidP="00954F04"/>
        </w:tc>
      </w:tr>
      <w:tr w:rsidR="00864050" w14:paraId="415F2FDD" w14:textId="77777777" w:rsidTr="00954F04">
        <w:tc>
          <w:tcPr>
            <w:tcW w:w="2198" w:type="dxa"/>
          </w:tcPr>
          <w:p w14:paraId="2B1AA2E3" w14:textId="13127E54" w:rsidR="00864050" w:rsidRDefault="00864050" w:rsidP="00954F04">
            <w:pPr>
              <w:rPr>
                <w:rFonts w:ascii="Helvetica Neue" w:hAnsi="Helvetica Neue"/>
                <w:color w:val="000000"/>
              </w:rPr>
            </w:pPr>
            <w:r>
              <w:rPr>
                <w:rFonts w:ascii="Helvetica Neue" w:hAnsi="Helvetica Neue"/>
                <w:color w:val="000000"/>
              </w:rPr>
              <w:t xml:space="preserve">NETGEAR </w:t>
            </w:r>
            <w:proofErr w:type="spellStart"/>
            <w:r>
              <w:rPr>
                <w:rFonts w:ascii="Helvetica Neue" w:hAnsi="Helvetica Neue"/>
                <w:color w:val="000000"/>
              </w:rPr>
              <w:t>ProSAFE</w:t>
            </w:r>
            <w:proofErr w:type="spellEnd"/>
            <w:r>
              <w:rPr>
                <w:rFonts w:ascii="Helvetica Neue" w:hAnsi="Helvetica Neue"/>
                <w:color w:val="000000"/>
              </w:rPr>
              <w:t xml:space="preserve"> 16-Port Gigabit Ethernet Smart Managed Pro Switch, L2+/Layer 3 Lite, 10 SFP+, </w:t>
            </w:r>
            <w:proofErr w:type="spellStart"/>
            <w:r>
              <w:rPr>
                <w:rFonts w:ascii="Helvetica Neue" w:hAnsi="Helvetica Neue"/>
                <w:color w:val="000000"/>
              </w:rPr>
              <w:t>ProSAFE</w:t>
            </w:r>
            <w:proofErr w:type="spellEnd"/>
            <w:r>
              <w:rPr>
                <w:rFonts w:ascii="Helvetica Neue" w:hAnsi="Helvetica Neue"/>
                <w:color w:val="000000"/>
              </w:rPr>
              <w:t xml:space="preserve"> Lifetime Protection (XS716T)</w:t>
            </w:r>
          </w:p>
        </w:tc>
        <w:tc>
          <w:tcPr>
            <w:tcW w:w="2011" w:type="dxa"/>
          </w:tcPr>
          <w:p w14:paraId="37E7AC04" w14:textId="53E57BCD" w:rsidR="00864050" w:rsidRDefault="00864050" w:rsidP="00954F04">
            <w:pPr>
              <w:rPr>
                <w:rFonts w:ascii="Helvetica Neue" w:hAnsi="Helvetica Neue"/>
                <w:color w:val="000000"/>
              </w:rPr>
            </w:pPr>
            <w:r>
              <w:rPr>
                <w:rFonts w:ascii="Helvetica Neue" w:hAnsi="Helvetica Neue"/>
                <w:color w:val="000000"/>
              </w:rPr>
              <w:t>Amazon</w:t>
            </w:r>
          </w:p>
        </w:tc>
        <w:tc>
          <w:tcPr>
            <w:tcW w:w="2011" w:type="dxa"/>
          </w:tcPr>
          <w:p w14:paraId="4DBEEF37" w14:textId="08A10F1F" w:rsidR="00864050" w:rsidRDefault="00864050" w:rsidP="00954F04">
            <w:pPr>
              <w:rPr>
                <w:rFonts w:ascii="Helvetica Neue" w:hAnsi="Helvetica Neue"/>
                <w:color w:val="000000"/>
              </w:rPr>
            </w:pPr>
            <w:r>
              <w:rPr>
                <w:rFonts w:ascii="Helvetica Neue" w:hAnsi="Helvetica Neue"/>
                <w:color w:val="333333"/>
                <w:shd w:val="clear" w:color="auto" w:fill="FFFFFF"/>
              </w:rPr>
              <w:t>XS716T-100NES</w:t>
            </w:r>
          </w:p>
        </w:tc>
        <w:tc>
          <w:tcPr>
            <w:tcW w:w="1678" w:type="dxa"/>
          </w:tcPr>
          <w:p w14:paraId="30EC020C" w14:textId="06E5E198"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000000"/>
              </w:rPr>
              <w:t>$995.07</w:t>
            </w:r>
          </w:p>
        </w:tc>
        <w:tc>
          <w:tcPr>
            <w:tcW w:w="1678" w:type="dxa"/>
          </w:tcPr>
          <w:p w14:paraId="691763DE" w14:textId="77777777" w:rsidR="00864050" w:rsidRDefault="00864050" w:rsidP="00954F04"/>
        </w:tc>
      </w:tr>
      <w:tr w:rsidR="00864050" w14:paraId="6B854900" w14:textId="77777777" w:rsidTr="00864050">
        <w:trPr>
          <w:trHeight w:val="1304"/>
        </w:trPr>
        <w:tc>
          <w:tcPr>
            <w:tcW w:w="2198" w:type="dxa"/>
          </w:tcPr>
          <w:p w14:paraId="2C0B8DC9" w14:textId="4154DFF7" w:rsidR="00864050" w:rsidRDefault="00864050" w:rsidP="00954F04">
            <w:pPr>
              <w:rPr>
                <w:rFonts w:ascii="Helvetica Neue" w:hAnsi="Helvetica Neue"/>
                <w:color w:val="000000"/>
              </w:rPr>
            </w:pPr>
            <w:proofErr w:type="spellStart"/>
            <w:r>
              <w:rPr>
                <w:rFonts w:ascii="Helvetica Neue" w:hAnsi="Helvetica Neue"/>
                <w:color w:val="000000"/>
              </w:rPr>
              <w:lastRenderedPageBreak/>
              <w:t>Netgear</w:t>
            </w:r>
            <w:proofErr w:type="spellEnd"/>
            <w:r>
              <w:rPr>
                <w:rFonts w:ascii="Helvetica Neue" w:hAnsi="Helvetica Neue"/>
                <w:color w:val="000000"/>
              </w:rPr>
              <w:t xml:space="preserve"> XS724EM-100NAS 24-port 10-Gigabit / Multi-Gigabit Ethernet Smart Managed Plus Switch | 2 x 10G SFP+ Fiber ports | Rackmount | 24 x Multi-speed ports | </w:t>
            </w:r>
            <w:proofErr w:type="spellStart"/>
            <w:r>
              <w:rPr>
                <w:rFonts w:ascii="Helvetica Neue" w:hAnsi="Helvetica Neue"/>
                <w:color w:val="000000"/>
              </w:rPr>
              <w:t>ProSAFE</w:t>
            </w:r>
            <w:proofErr w:type="spellEnd"/>
            <w:r>
              <w:rPr>
                <w:rFonts w:ascii="Helvetica Neue" w:hAnsi="Helvetica Neue"/>
                <w:color w:val="000000"/>
              </w:rPr>
              <w:t xml:space="preserve"> (XS724EM) (2x)</w:t>
            </w:r>
          </w:p>
        </w:tc>
        <w:tc>
          <w:tcPr>
            <w:tcW w:w="2011" w:type="dxa"/>
          </w:tcPr>
          <w:p w14:paraId="524B1802" w14:textId="1366DA15" w:rsidR="00864050" w:rsidRDefault="00864050" w:rsidP="00954F04">
            <w:pPr>
              <w:rPr>
                <w:rFonts w:ascii="Helvetica Neue" w:hAnsi="Helvetica Neue"/>
                <w:color w:val="000000"/>
              </w:rPr>
            </w:pPr>
            <w:r>
              <w:rPr>
                <w:rFonts w:ascii="Helvetica Neue" w:hAnsi="Helvetica Neue"/>
                <w:color w:val="000000"/>
              </w:rPr>
              <w:t>Amazon</w:t>
            </w:r>
          </w:p>
        </w:tc>
        <w:tc>
          <w:tcPr>
            <w:tcW w:w="2011" w:type="dxa"/>
          </w:tcPr>
          <w:p w14:paraId="25E4E337" w14:textId="656CDC03" w:rsidR="00864050" w:rsidRDefault="00864050" w:rsidP="00954F04">
            <w:pPr>
              <w:rPr>
                <w:rFonts w:ascii="Helvetica Neue" w:hAnsi="Helvetica Neue"/>
                <w:color w:val="333333"/>
                <w:shd w:val="clear" w:color="auto" w:fill="FFFFFF"/>
              </w:rPr>
            </w:pPr>
            <w:r>
              <w:rPr>
                <w:rFonts w:ascii="Helvetica Neue" w:hAnsi="Helvetica Neue"/>
                <w:color w:val="333333"/>
                <w:shd w:val="clear" w:color="auto" w:fill="FFFFFF"/>
              </w:rPr>
              <w:t>XS724EM-100NAS</w:t>
            </w:r>
          </w:p>
        </w:tc>
        <w:tc>
          <w:tcPr>
            <w:tcW w:w="1678" w:type="dxa"/>
          </w:tcPr>
          <w:p w14:paraId="58ED6A54" w14:textId="40E83EBF"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000000"/>
              </w:rPr>
              <w:t>$1699.99</w:t>
            </w:r>
          </w:p>
        </w:tc>
        <w:tc>
          <w:tcPr>
            <w:tcW w:w="1678" w:type="dxa"/>
          </w:tcPr>
          <w:p w14:paraId="2714FEF2" w14:textId="77777777" w:rsidR="00864050" w:rsidRDefault="00864050" w:rsidP="00954F04"/>
        </w:tc>
      </w:tr>
      <w:tr w:rsidR="00864050" w14:paraId="1E4AB5FF" w14:textId="77777777" w:rsidTr="00864050">
        <w:trPr>
          <w:trHeight w:val="1304"/>
        </w:trPr>
        <w:tc>
          <w:tcPr>
            <w:tcW w:w="2198" w:type="dxa"/>
          </w:tcPr>
          <w:p w14:paraId="402571BA" w14:textId="12F2BD80" w:rsidR="00864050" w:rsidRDefault="00864050" w:rsidP="00954F04">
            <w:pPr>
              <w:rPr>
                <w:rFonts w:ascii="Helvetica Neue" w:hAnsi="Helvetica Neue"/>
                <w:color w:val="000000"/>
              </w:rPr>
            </w:pPr>
            <w:r>
              <w:rPr>
                <w:rFonts w:ascii="Helvetica Neue" w:hAnsi="Helvetica Neue"/>
                <w:color w:val="000000"/>
              </w:rPr>
              <w:t xml:space="preserve">NETGEAR 8-Port Gigabit Ethernet Smart Managed Pro Switch, L2+/Layer 3 Lite, 10 SFP+, </w:t>
            </w:r>
            <w:proofErr w:type="spellStart"/>
            <w:r>
              <w:rPr>
                <w:rFonts w:ascii="Helvetica Neue" w:hAnsi="Helvetica Neue"/>
                <w:color w:val="000000"/>
              </w:rPr>
              <w:t>ProSAFE</w:t>
            </w:r>
            <w:proofErr w:type="spellEnd"/>
            <w:r>
              <w:rPr>
                <w:rFonts w:ascii="Helvetica Neue" w:hAnsi="Helvetica Neue"/>
                <w:color w:val="000000"/>
              </w:rPr>
              <w:t xml:space="preserve"> Lifetime Protection (XS708T) (2x)</w:t>
            </w:r>
          </w:p>
        </w:tc>
        <w:tc>
          <w:tcPr>
            <w:tcW w:w="2011" w:type="dxa"/>
          </w:tcPr>
          <w:p w14:paraId="7788BF70" w14:textId="44B7B6F4" w:rsidR="00864050" w:rsidRDefault="00864050" w:rsidP="00954F04">
            <w:pPr>
              <w:rPr>
                <w:rFonts w:ascii="Helvetica Neue" w:hAnsi="Helvetica Neue"/>
                <w:color w:val="000000"/>
              </w:rPr>
            </w:pPr>
            <w:r>
              <w:rPr>
                <w:rFonts w:ascii="Helvetica Neue" w:hAnsi="Helvetica Neue"/>
                <w:color w:val="000000"/>
                <w:shd w:val="clear" w:color="auto" w:fill="FFFFFF"/>
              </w:rPr>
              <w:t>Amazon</w:t>
            </w:r>
          </w:p>
        </w:tc>
        <w:tc>
          <w:tcPr>
            <w:tcW w:w="2011" w:type="dxa"/>
          </w:tcPr>
          <w:p w14:paraId="542527D8" w14:textId="5549A2A0" w:rsidR="00864050" w:rsidRDefault="00864050" w:rsidP="00954F04">
            <w:pPr>
              <w:rPr>
                <w:rFonts w:ascii="Helvetica Neue" w:hAnsi="Helvetica Neue"/>
                <w:color w:val="333333"/>
                <w:shd w:val="clear" w:color="auto" w:fill="FFFFFF"/>
              </w:rPr>
            </w:pPr>
            <w:r>
              <w:rPr>
                <w:rFonts w:ascii="Helvetica Neue" w:hAnsi="Helvetica Neue"/>
                <w:color w:val="000000"/>
                <w:shd w:val="clear" w:color="auto" w:fill="FFFFFF"/>
              </w:rPr>
              <w:t>XS708T-100NES</w:t>
            </w:r>
          </w:p>
        </w:tc>
        <w:tc>
          <w:tcPr>
            <w:tcW w:w="1678" w:type="dxa"/>
          </w:tcPr>
          <w:p w14:paraId="3076628F" w14:textId="085F5492"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000000"/>
              </w:rPr>
              <w:t>$819.99</w:t>
            </w:r>
          </w:p>
        </w:tc>
        <w:tc>
          <w:tcPr>
            <w:tcW w:w="1678" w:type="dxa"/>
          </w:tcPr>
          <w:p w14:paraId="48AFE0AA" w14:textId="77777777" w:rsidR="00864050" w:rsidRDefault="00864050" w:rsidP="00954F04"/>
        </w:tc>
      </w:tr>
      <w:tr w:rsidR="00864050" w14:paraId="01402255" w14:textId="77777777" w:rsidTr="00864050">
        <w:trPr>
          <w:trHeight w:val="1304"/>
        </w:trPr>
        <w:tc>
          <w:tcPr>
            <w:tcW w:w="2198" w:type="dxa"/>
          </w:tcPr>
          <w:p w14:paraId="76AD3130" w14:textId="224EF181" w:rsidR="00864050" w:rsidRDefault="00864050" w:rsidP="00954F04">
            <w:pPr>
              <w:rPr>
                <w:rFonts w:ascii="Helvetica Neue" w:hAnsi="Helvetica Neue"/>
                <w:color w:val="000000"/>
              </w:rPr>
            </w:pPr>
            <w:r>
              <w:rPr>
                <w:rFonts w:ascii="Helvetica Neue" w:hAnsi="Helvetica Neue"/>
                <w:color w:val="000000"/>
              </w:rPr>
              <w:t>AGM732FFIBER 1000BLX-GBIC MOD (8x)</w:t>
            </w:r>
          </w:p>
        </w:tc>
        <w:tc>
          <w:tcPr>
            <w:tcW w:w="2011" w:type="dxa"/>
          </w:tcPr>
          <w:p w14:paraId="6D44F8B8" w14:textId="542465D6" w:rsidR="00864050" w:rsidRDefault="00864050" w:rsidP="00954F04">
            <w:pPr>
              <w:rPr>
                <w:rFonts w:ascii="Helvetica Neue" w:hAnsi="Helvetica Neue"/>
                <w:color w:val="000000"/>
                <w:shd w:val="clear" w:color="auto" w:fill="FFFFFF"/>
              </w:rPr>
            </w:pPr>
            <w:r>
              <w:rPr>
                <w:rFonts w:ascii="Helvetica Neue" w:hAnsi="Helvetica Neue"/>
                <w:color w:val="000000"/>
                <w:shd w:val="clear" w:color="auto" w:fill="FFFFFF"/>
              </w:rPr>
              <w:t>Zones</w:t>
            </w:r>
          </w:p>
        </w:tc>
        <w:tc>
          <w:tcPr>
            <w:tcW w:w="2011" w:type="dxa"/>
          </w:tcPr>
          <w:p w14:paraId="0A069578" w14:textId="22A4BEBD" w:rsidR="00864050" w:rsidRDefault="00864050" w:rsidP="00954F04">
            <w:pPr>
              <w:rPr>
                <w:rFonts w:ascii="Helvetica Neue" w:hAnsi="Helvetica Neue"/>
                <w:color w:val="000000"/>
                <w:shd w:val="clear" w:color="auto" w:fill="FFFFFF"/>
              </w:rPr>
            </w:pPr>
            <w:r>
              <w:rPr>
                <w:rFonts w:ascii="Helvetica Neue" w:hAnsi="Helvetica Neue"/>
                <w:color w:val="000000"/>
              </w:rPr>
              <w:t>01223074</w:t>
            </w:r>
          </w:p>
        </w:tc>
        <w:tc>
          <w:tcPr>
            <w:tcW w:w="1678" w:type="dxa"/>
          </w:tcPr>
          <w:p w14:paraId="39A0E25A" w14:textId="30F26DCA"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000000"/>
              </w:rPr>
              <w:t>$291.99</w:t>
            </w:r>
          </w:p>
        </w:tc>
        <w:tc>
          <w:tcPr>
            <w:tcW w:w="1678" w:type="dxa"/>
          </w:tcPr>
          <w:p w14:paraId="6C1874A7" w14:textId="77777777" w:rsidR="00864050" w:rsidRDefault="00864050" w:rsidP="00954F04"/>
        </w:tc>
      </w:tr>
      <w:tr w:rsidR="00864050" w14:paraId="540C92BE" w14:textId="77777777" w:rsidTr="00864050">
        <w:trPr>
          <w:trHeight w:val="1304"/>
        </w:trPr>
        <w:tc>
          <w:tcPr>
            <w:tcW w:w="2198" w:type="dxa"/>
          </w:tcPr>
          <w:p w14:paraId="5057FB70" w14:textId="6666678E" w:rsidR="00864050" w:rsidRDefault="00864050" w:rsidP="00954F04">
            <w:pPr>
              <w:rPr>
                <w:rFonts w:ascii="Helvetica Neue" w:hAnsi="Helvetica Neue"/>
                <w:color w:val="000000"/>
              </w:rPr>
            </w:pPr>
            <w:proofErr w:type="spellStart"/>
            <w:r>
              <w:rPr>
                <w:rFonts w:ascii="Helvetica Neue" w:hAnsi="Helvetica Neue"/>
                <w:color w:val="000000"/>
              </w:rPr>
              <w:t>UniFi</w:t>
            </w:r>
            <w:proofErr w:type="spellEnd"/>
            <w:r>
              <w:rPr>
                <w:rFonts w:ascii="Helvetica Neue" w:hAnsi="Helvetica Neue"/>
                <w:color w:val="000000"/>
              </w:rPr>
              <w:t xml:space="preserve"> AC HD (Ubiquity access point)</w:t>
            </w:r>
          </w:p>
        </w:tc>
        <w:tc>
          <w:tcPr>
            <w:tcW w:w="2011" w:type="dxa"/>
          </w:tcPr>
          <w:p w14:paraId="5A55D6C5" w14:textId="2637F46B" w:rsidR="00864050" w:rsidRDefault="00864050" w:rsidP="00954F04">
            <w:pPr>
              <w:rPr>
                <w:rFonts w:ascii="Helvetica Neue" w:hAnsi="Helvetica Neue"/>
                <w:color w:val="000000"/>
                <w:shd w:val="clear" w:color="auto" w:fill="FFFFFF"/>
              </w:rPr>
            </w:pPr>
            <w:proofErr w:type="spellStart"/>
            <w:r>
              <w:rPr>
                <w:rFonts w:ascii="Helvetica Neue" w:hAnsi="Helvetica Neue"/>
                <w:color w:val="000000"/>
                <w:shd w:val="clear" w:color="auto" w:fill="FFFFFF"/>
              </w:rPr>
              <w:t>Uiquity</w:t>
            </w:r>
            <w:proofErr w:type="spellEnd"/>
          </w:p>
        </w:tc>
        <w:tc>
          <w:tcPr>
            <w:tcW w:w="2011" w:type="dxa"/>
          </w:tcPr>
          <w:p w14:paraId="2A1D30AA" w14:textId="2BD70E74" w:rsidR="00864050" w:rsidRDefault="00864050" w:rsidP="00954F04">
            <w:pPr>
              <w:rPr>
                <w:rFonts w:ascii="Helvetica Neue" w:hAnsi="Helvetica Neue"/>
                <w:color w:val="000000"/>
              </w:rPr>
            </w:pPr>
            <w:r>
              <w:rPr>
                <w:rFonts w:ascii="Helvetica Neue" w:hAnsi="Helvetica Neue"/>
                <w:color w:val="17191D"/>
                <w:shd w:val="clear" w:color="auto" w:fill="FFFFFF"/>
              </w:rPr>
              <w:t>UAP-AC-HD</w:t>
            </w:r>
          </w:p>
        </w:tc>
        <w:tc>
          <w:tcPr>
            <w:tcW w:w="1678" w:type="dxa"/>
          </w:tcPr>
          <w:p w14:paraId="3CE0AF38" w14:textId="4E11C325" w:rsidR="00864050" w:rsidRDefault="00864050" w:rsidP="00864050">
            <w:pPr>
              <w:pStyle w:val="NormalWeb"/>
              <w:spacing w:before="0" w:beforeAutospacing="0" w:after="0" w:afterAutospacing="0"/>
              <w:rPr>
                <w:rFonts w:ascii="Helvetica Neue" w:hAnsi="Helvetica Neue"/>
                <w:color w:val="000000"/>
              </w:rPr>
            </w:pPr>
            <w:r>
              <w:rPr>
                <w:rFonts w:ascii="Helvetica Neue" w:hAnsi="Helvetica Neue"/>
                <w:color w:val="17191D"/>
                <w:shd w:val="clear" w:color="auto" w:fill="FFFFFF"/>
              </w:rPr>
              <w:t>5pkg = $1679.00 +  2 for $349.00 each</w:t>
            </w:r>
          </w:p>
        </w:tc>
        <w:tc>
          <w:tcPr>
            <w:tcW w:w="1678" w:type="dxa"/>
          </w:tcPr>
          <w:p w14:paraId="12AEB96F" w14:textId="77777777" w:rsidR="00864050" w:rsidRDefault="00864050" w:rsidP="00954F04"/>
        </w:tc>
      </w:tr>
    </w:tbl>
    <w:p w14:paraId="3763C255" w14:textId="77777777" w:rsidR="00954F04" w:rsidRDefault="00954F04" w:rsidP="00954F04">
      <w:pPr>
        <w:spacing w:after="0"/>
      </w:pPr>
    </w:p>
    <w:p w14:paraId="2FA841F7" w14:textId="2462FA45" w:rsidR="00954F04" w:rsidRDefault="00954F04" w:rsidP="00954F04">
      <w:pPr>
        <w:spacing w:after="0"/>
      </w:pPr>
      <w:r w:rsidRPr="00A718FC">
        <w:rPr>
          <w:b/>
        </w:rPr>
        <w:t>Detailed list of software and operating platforms used, including version numbers and licensing requirements:</w:t>
      </w:r>
      <w:r w:rsidR="006E4EDA">
        <w:t xml:space="preserve"> N/A</w:t>
      </w:r>
    </w:p>
    <w:p w14:paraId="64F77818" w14:textId="77777777" w:rsidR="00954F04" w:rsidRPr="00A718FC" w:rsidRDefault="00954F04" w:rsidP="00954F04">
      <w:pPr>
        <w:spacing w:after="0"/>
        <w:rPr>
          <w:b/>
        </w:rPr>
      </w:pPr>
      <w:r w:rsidRPr="00A718FC">
        <w:rPr>
          <w:b/>
        </w:rPr>
        <w:t>Network diagram:</w:t>
      </w:r>
    </w:p>
    <w:p w14:paraId="04C728FC" w14:textId="3A8456D9" w:rsidR="00954F04" w:rsidRDefault="006E4EDA" w:rsidP="00954F04">
      <w:pPr>
        <w:spacing w:after="0"/>
      </w:pPr>
      <w:r>
        <w:t>(See physical copy)</w:t>
      </w:r>
    </w:p>
    <w:p w14:paraId="677BED1D" w14:textId="2ADD6B78" w:rsidR="00954F04" w:rsidRDefault="00DE3B91" w:rsidP="00954F04">
      <w:pPr>
        <w:spacing w:after="0"/>
      </w:pPr>
      <w:r>
        <w:t>Pink Squares – Printers</w:t>
      </w:r>
    </w:p>
    <w:p w14:paraId="519CD092" w14:textId="73CA28D5" w:rsidR="00DE3B91" w:rsidRDefault="00DE3B91" w:rsidP="00954F04">
      <w:pPr>
        <w:spacing w:after="0"/>
      </w:pPr>
      <w:r>
        <w:t>Black spiked squares – drop</w:t>
      </w:r>
    </w:p>
    <w:p w14:paraId="2D8D7BAD" w14:textId="6717D2CE" w:rsidR="007C5974" w:rsidRDefault="007C5974" w:rsidP="00954F04">
      <w:pPr>
        <w:spacing w:after="0"/>
      </w:pPr>
      <w:r>
        <w:t>Yellow line – patch panel</w:t>
      </w:r>
    </w:p>
    <w:p w14:paraId="5CFC692F" w14:textId="04B1BC59" w:rsidR="00DE3B91" w:rsidRDefault="00DE3B91" w:rsidP="00954F04">
      <w:pPr>
        <w:spacing w:after="0"/>
      </w:pPr>
      <w:r>
        <w:t>Blue squares – Backbone switch</w:t>
      </w:r>
    </w:p>
    <w:p w14:paraId="31936372" w14:textId="7138EE3D" w:rsidR="00DE3B91" w:rsidRDefault="00DE3B91" w:rsidP="00954F04">
      <w:pPr>
        <w:spacing w:after="0"/>
      </w:pPr>
      <w:r>
        <w:t>Red squares – non-backbone switch</w:t>
      </w:r>
      <w:r w:rsidR="00972BA7">
        <w:t xml:space="preserve"> if necessary</w:t>
      </w:r>
      <w:r>
        <w:t xml:space="preserve"> </w:t>
      </w:r>
      <w:r w:rsidR="002E5592">
        <w:t>(8, 16, or 24 port)</w:t>
      </w:r>
    </w:p>
    <w:p w14:paraId="0DABECC1" w14:textId="29491502" w:rsidR="00DE3B91" w:rsidRDefault="00DE3B91" w:rsidP="00954F04">
      <w:pPr>
        <w:spacing w:after="0"/>
      </w:pPr>
      <w:r>
        <w:t>Green squares – media access point (router)</w:t>
      </w:r>
    </w:p>
    <w:p w14:paraId="73B7BFD8" w14:textId="241FE448" w:rsidR="00DE3B91" w:rsidRDefault="00DE3B91" w:rsidP="00954F04">
      <w:pPr>
        <w:spacing w:after="0"/>
      </w:pPr>
      <w:r>
        <w:t>Aqua blue line – CAT 6 Ethernet Cabling</w:t>
      </w:r>
    </w:p>
    <w:p w14:paraId="0C62E048" w14:textId="749DDFB6" w:rsidR="001B65F1" w:rsidRDefault="00DE3B91" w:rsidP="00954F04">
      <w:pPr>
        <w:spacing w:after="0"/>
      </w:pPr>
      <w:r>
        <w:t>Orange line- Fiberoptic Cabling</w:t>
      </w:r>
    </w:p>
    <w:p w14:paraId="56F65BC5" w14:textId="016D34DF" w:rsidR="00A36B85" w:rsidRDefault="004F0EFB" w:rsidP="00954F04">
      <w:pPr>
        <w:spacing w:after="0"/>
        <w:rPr>
          <w:b/>
        </w:rPr>
      </w:pPr>
      <w:r>
        <w:rPr>
          <w:b/>
          <w:noProof/>
        </w:rPr>
        <w:lastRenderedPageBreak/>
        <w:drawing>
          <wp:inline distT="0" distB="0" distL="0" distR="0" wp14:anchorId="5591F9CB" wp14:editId="002364BD">
            <wp:extent cx="594360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ummary 4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553F4F06" w14:textId="77777777" w:rsidR="00A36B85" w:rsidRDefault="00A36B85" w:rsidP="00954F04">
      <w:pPr>
        <w:spacing w:after="0"/>
        <w:rPr>
          <w:b/>
        </w:rPr>
      </w:pPr>
    </w:p>
    <w:p w14:paraId="10C0E05F" w14:textId="6DA2A7BB" w:rsidR="002A0EB2" w:rsidRPr="00226135" w:rsidRDefault="00954F04" w:rsidP="00226135">
      <w:pPr>
        <w:spacing w:after="0"/>
        <w:rPr>
          <w:b/>
        </w:rPr>
      </w:pPr>
      <w:r w:rsidRPr="001E5304">
        <w:rPr>
          <w:b/>
        </w:rPr>
        <w:t>Configurations:</w:t>
      </w:r>
      <w:r w:rsidR="003246A2">
        <w:t xml:space="preserve"> </w:t>
      </w:r>
    </w:p>
    <w:p w14:paraId="38680042" w14:textId="79C164A5" w:rsidR="002A0EB2" w:rsidRDefault="002A0EB2" w:rsidP="00954F04">
      <w:pPr>
        <w:spacing w:after="0"/>
      </w:pPr>
      <w:r>
        <w:t>The Demarcation point is connected to the switch in the Data Center. The switch</w:t>
      </w:r>
      <w:r w:rsidR="00A36B85">
        <w:t xml:space="preserve"> that is in the Data Center</w:t>
      </w:r>
      <w:r>
        <w:t xml:space="preserve"> is connected to the back-bone switches</w:t>
      </w:r>
      <w:r w:rsidR="001E5304">
        <w:t xml:space="preserve"> through fiber optic cabling</w:t>
      </w:r>
      <w:r>
        <w:t xml:space="preserve">, which are </w:t>
      </w:r>
      <w:r w:rsidR="00A36B85">
        <w:t xml:space="preserve">then </w:t>
      </w:r>
      <w:r>
        <w:t xml:space="preserve">connected to the </w:t>
      </w:r>
      <w:r w:rsidR="00936051">
        <w:t>patch panels</w:t>
      </w:r>
      <w:r w:rsidR="001E5304">
        <w:t xml:space="preserve"> through CAT 6</w:t>
      </w:r>
      <w:r w:rsidR="00936051">
        <w:t xml:space="preserve"> (patch cables)</w:t>
      </w:r>
      <w:r>
        <w:t xml:space="preserve">. </w:t>
      </w:r>
      <w:r w:rsidR="001E5304">
        <w:t>All the drop points are</w:t>
      </w:r>
      <w:r w:rsidR="00936051">
        <w:t xml:space="preserve"> using CAT 6 cabling and are connected</w:t>
      </w:r>
      <w:r w:rsidR="001E5304">
        <w:t xml:space="preserve"> to </w:t>
      </w:r>
      <w:r w:rsidR="00936051">
        <w:t xml:space="preserve">the </w:t>
      </w:r>
      <w:r w:rsidR="0075653D">
        <w:t>patch panels</w:t>
      </w:r>
      <w:r w:rsidR="001E5304">
        <w:t xml:space="preserve">. </w:t>
      </w:r>
      <w:r w:rsidR="00936051">
        <w:t>Router</w:t>
      </w:r>
      <w:r w:rsidR="009B585F">
        <w:t xml:space="preserve">s are connected to the switch in the Data Center through CAT 6 Cabling. </w:t>
      </w:r>
    </w:p>
    <w:p w14:paraId="0B3EFDE3" w14:textId="12C3AFCE" w:rsidR="00226135" w:rsidRDefault="00226135" w:rsidP="00954F04">
      <w:pPr>
        <w:spacing w:after="0"/>
      </w:pPr>
      <w:r>
        <w:t xml:space="preserve">Within the design of the floor plan I have accounted for 50 cubical work spaces as well as an open area work space for work to be done in an additional setting (Wi-Fi for laptops). These spaces could also be converted and rearranged as necessary or desired. There are three executive offices and two conference rooms accounted for. Each conference room has access to a drop for a work station. The executive offices have drops for a printer and workstation. The Media access points are spread out and overlap to ensure coverage in all areas needed. CAT 6 cabling was used to keep the wiring up to date as standards are now shifting toward making CAT 6 cabling the basis for wiring. </w:t>
      </w:r>
      <w:r w:rsidR="004F71A3">
        <w:t xml:space="preserve"> Phones are daisy chained to the drops allowing for one drop to be needed for each computer and phone together. Room is available for the phones to be un-daisy chained, but daisy chaining is more cost effective.  </w:t>
      </w:r>
    </w:p>
    <w:p w14:paraId="3F45E19E" w14:textId="77777777" w:rsidR="00226135" w:rsidRDefault="00226135" w:rsidP="00226135">
      <w:pPr>
        <w:spacing w:after="0"/>
      </w:pPr>
      <w:r>
        <w:t>DATA CENTER:</w:t>
      </w:r>
    </w:p>
    <w:p w14:paraId="76ED4DD3" w14:textId="77777777" w:rsidR="00226135" w:rsidRDefault="00226135" w:rsidP="00226135">
      <w:pPr>
        <w:pStyle w:val="ListParagraph"/>
        <w:numPr>
          <w:ilvl w:val="0"/>
          <w:numId w:val="6"/>
        </w:numPr>
        <w:spacing w:after="0"/>
      </w:pPr>
      <w:r>
        <w:t>Fire wall</w:t>
      </w:r>
    </w:p>
    <w:p w14:paraId="08CF9948" w14:textId="77777777" w:rsidR="00226135" w:rsidRDefault="00226135" w:rsidP="00226135">
      <w:pPr>
        <w:pStyle w:val="ListParagraph"/>
        <w:numPr>
          <w:ilvl w:val="0"/>
          <w:numId w:val="6"/>
        </w:numPr>
        <w:spacing w:after="0"/>
      </w:pPr>
      <w:r>
        <w:t>(2) 8 port switch with SPF compatibility</w:t>
      </w:r>
    </w:p>
    <w:p w14:paraId="1F381BED" w14:textId="77777777" w:rsidR="00226135" w:rsidRDefault="00226135" w:rsidP="00226135">
      <w:pPr>
        <w:pStyle w:val="ListParagraph"/>
        <w:numPr>
          <w:ilvl w:val="0"/>
          <w:numId w:val="6"/>
        </w:numPr>
        <w:spacing w:after="0"/>
      </w:pPr>
      <w:r>
        <w:t>(1) Rack</w:t>
      </w:r>
    </w:p>
    <w:p w14:paraId="3696AAD5" w14:textId="39961283" w:rsidR="009B585F" w:rsidRDefault="00226135" w:rsidP="00954F04">
      <w:pPr>
        <w:spacing w:after="0"/>
      </w:pPr>
      <w:r>
        <w:t>Media Access points connect to the Data Center</w:t>
      </w:r>
    </w:p>
    <w:p w14:paraId="2EAD8856" w14:textId="7DB715BF" w:rsidR="00E85AB1" w:rsidRDefault="003F46FD" w:rsidP="00954F04">
      <w:pPr>
        <w:spacing w:after="0"/>
      </w:pPr>
      <w:r>
        <w:t xml:space="preserve">SERVICE ROOM A </w:t>
      </w:r>
    </w:p>
    <w:p w14:paraId="3C44E269" w14:textId="7EC27BB4" w:rsidR="003F46FD" w:rsidRDefault="008E307A" w:rsidP="008E307A">
      <w:pPr>
        <w:pStyle w:val="ListParagraph"/>
        <w:numPr>
          <w:ilvl w:val="0"/>
          <w:numId w:val="2"/>
        </w:numPr>
        <w:spacing w:after="0"/>
      </w:pPr>
      <w:r>
        <w:t xml:space="preserve">(1)16 port switch </w:t>
      </w:r>
    </w:p>
    <w:p w14:paraId="06109D95" w14:textId="418DB2D0" w:rsidR="008E307A" w:rsidRDefault="008E307A" w:rsidP="008E307A">
      <w:pPr>
        <w:pStyle w:val="ListParagraph"/>
        <w:numPr>
          <w:ilvl w:val="0"/>
          <w:numId w:val="2"/>
        </w:numPr>
        <w:spacing w:after="0"/>
      </w:pPr>
      <w:r>
        <w:t>(1) 16 port patch panel</w:t>
      </w:r>
    </w:p>
    <w:p w14:paraId="7392A29A" w14:textId="523DB4C1" w:rsidR="008E307A" w:rsidRDefault="008E307A" w:rsidP="008E307A">
      <w:pPr>
        <w:pStyle w:val="ListParagraph"/>
        <w:numPr>
          <w:ilvl w:val="0"/>
          <w:numId w:val="2"/>
        </w:numPr>
        <w:spacing w:after="0"/>
      </w:pPr>
      <w:r>
        <w:t>It provides drops for 3 executive offices and conference rooms A and B</w:t>
      </w:r>
    </w:p>
    <w:p w14:paraId="00339575" w14:textId="244C34BE" w:rsidR="003F46FD" w:rsidRDefault="003F46FD" w:rsidP="00954F04">
      <w:pPr>
        <w:spacing w:after="0"/>
      </w:pPr>
      <w:r>
        <w:t>SERVICE ROOM B</w:t>
      </w:r>
    </w:p>
    <w:p w14:paraId="1A9034B1" w14:textId="1A309237" w:rsidR="008E307A" w:rsidRDefault="00871490" w:rsidP="008E307A">
      <w:pPr>
        <w:pStyle w:val="ListParagraph"/>
        <w:numPr>
          <w:ilvl w:val="0"/>
          <w:numId w:val="2"/>
        </w:numPr>
        <w:spacing w:after="0"/>
      </w:pPr>
      <w:r>
        <w:t>Demarcation</w:t>
      </w:r>
      <w:r w:rsidR="008E307A">
        <w:t xml:space="preserve"> point </w:t>
      </w:r>
    </w:p>
    <w:p w14:paraId="4049B595" w14:textId="5465FD54" w:rsidR="008E307A" w:rsidRDefault="008E307A" w:rsidP="008E307A">
      <w:pPr>
        <w:pStyle w:val="ListParagraph"/>
        <w:numPr>
          <w:ilvl w:val="0"/>
          <w:numId w:val="2"/>
        </w:numPr>
        <w:spacing w:after="0"/>
      </w:pPr>
      <w:r>
        <w:lastRenderedPageBreak/>
        <w:t xml:space="preserve">(1) 8 port switch </w:t>
      </w:r>
      <w:r w:rsidR="00871490">
        <w:t>that has an SPF port to run Fiber Optic to the Data Center</w:t>
      </w:r>
    </w:p>
    <w:p w14:paraId="67B465F1" w14:textId="074C9455" w:rsidR="00871490" w:rsidRDefault="00871490" w:rsidP="00871490">
      <w:pPr>
        <w:spacing w:after="0"/>
      </w:pPr>
      <w:r>
        <w:t>SERVICE ROOM C</w:t>
      </w:r>
    </w:p>
    <w:p w14:paraId="1FE347FD" w14:textId="15CA9FE0" w:rsidR="00871490" w:rsidRDefault="00871490" w:rsidP="00871490">
      <w:pPr>
        <w:pStyle w:val="ListParagraph"/>
        <w:numPr>
          <w:ilvl w:val="0"/>
          <w:numId w:val="2"/>
        </w:numPr>
        <w:spacing w:after="0"/>
      </w:pPr>
      <w:r>
        <w:t>(1) 24 port patch panel</w:t>
      </w:r>
    </w:p>
    <w:p w14:paraId="1963FEB6" w14:textId="28609574" w:rsidR="00871490" w:rsidRDefault="00871490" w:rsidP="00871490">
      <w:pPr>
        <w:pStyle w:val="ListParagraph"/>
        <w:numPr>
          <w:ilvl w:val="0"/>
          <w:numId w:val="2"/>
        </w:numPr>
        <w:spacing w:after="0"/>
      </w:pPr>
      <w:r>
        <w:t>(1) 24 switch</w:t>
      </w:r>
    </w:p>
    <w:p w14:paraId="1C523964" w14:textId="10AC4430" w:rsidR="00871490" w:rsidRDefault="00871490" w:rsidP="00871490">
      <w:pPr>
        <w:pStyle w:val="ListParagraph"/>
        <w:numPr>
          <w:ilvl w:val="0"/>
          <w:numId w:val="2"/>
        </w:numPr>
        <w:spacing w:after="0"/>
      </w:pPr>
      <w:r>
        <w:t>Switch connects to the Data Center through fiber optic connection (SPF ports)</w:t>
      </w:r>
    </w:p>
    <w:p w14:paraId="3BC08DAD" w14:textId="27E04D0C" w:rsidR="00866AD4" w:rsidRDefault="00866AD4" w:rsidP="00866AD4">
      <w:pPr>
        <w:spacing w:after="0"/>
      </w:pPr>
      <w:r>
        <w:t>SERVICE ROOM D</w:t>
      </w:r>
    </w:p>
    <w:p w14:paraId="62F88964" w14:textId="66961790" w:rsidR="00866AD4" w:rsidRDefault="00866AD4" w:rsidP="00866AD4">
      <w:pPr>
        <w:pStyle w:val="ListParagraph"/>
        <w:numPr>
          <w:ilvl w:val="0"/>
          <w:numId w:val="2"/>
        </w:numPr>
        <w:spacing w:after="0"/>
      </w:pPr>
      <w:r>
        <w:t>(1) 8 port switch</w:t>
      </w:r>
    </w:p>
    <w:p w14:paraId="2712E45A" w14:textId="36073CDA" w:rsidR="00866AD4" w:rsidRDefault="00866AD4" w:rsidP="00866AD4">
      <w:pPr>
        <w:pStyle w:val="ListParagraph"/>
        <w:numPr>
          <w:ilvl w:val="0"/>
          <w:numId w:val="2"/>
        </w:numPr>
        <w:spacing w:after="0"/>
      </w:pPr>
      <w:r>
        <w:t>(1) 24 port switch</w:t>
      </w:r>
    </w:p>
    <w:p w14:paraId="4EB6541B" w14:textId="716AB24E" w:rsidR="00866AD4" w:rsidRDefault="00866AD4" w:rsidP="00866AD4">
      <w:pPr>
        <w:pStyle w:val="ListParagraph"/>
        <w:numPr>
          <w:ilvl w:val="0"/>
          <w:numId w:val="2"/>
        </w:numPr>
        <w:spacing w:after="0"/>
      </w:pPr>
      <w:r>
        <w:t>(1) 48 port patch panel</w:t>
      </w:r>
    </w:p>
    <w:p w14:paraId="25473C45" w14:textId="4801AD0D" w:rsidR="00866AD4" w:rsidRDefault="00866AD4" w:rsidP="00866AD4">
      <w:pPr>
        <w:pStyle w:val="ListParagraph"/>
        <w:numPr>
          <w:ilvl w:val="0"/>
          <w:numId w:val="2"/>
        </w:numPr>
        <w:spacing w:after="0"/>
      </w:pPr>
      <w:r>
        <w:t>The</w:t>
      </w:r>
      <w:r w:rsidR="007C5974">
        <w:t>ses switches use the SPF ports to run back to the Data Center using Fiber optic cabling</w:t>
      </w:r>
    </w:p>
    <w:p w14:paraId="3E989A0B" w14:textId="7D5574BD" w:rsidR="00871490" w:rsidRDefault="007C5974" w:rsidP="007C5974">
      <w:pPr>
        <w:spacing w:after="0"/>
      </w:pPr>
      <w:r>
        <w:t xml:space="preserve">*All </w:t>
      </w:r>
      <w:r w:rsidR="006C6348">
        <w:t xml:space="preserve">Service rooms have a rack large enough to hold the necessary equipment </w:t>
      </w:r>
    </w:p>
    <w:p w14:paraId="59B9274B" w14:textId="77777777" w:rsidR="00871490" w:rsidRDefault="00871490" w:rsidP="00871490">
      <w:pPr>
        <w:pStyle w:val="ListParagraph"/>
        <w:spacing w:after="0"/>
      </w:pPr>
    </w:p>
    <w:p w14:paraId="526BD0FD" w14:textId="2689CB1E" w:rsidR="00DE3B91" w:rsidRDefault="00B724B0" w:rsidP="00954F04">
      <w:pPr>
        <w:spacing w:after="0"/>
      </w:pPr>
      <w:r>
        <w:t>NOTES:</w:t>
      </w:r>
    </w:p>
    <w:p w14:paraId="63E26AEA" w14:textId="7C026050" w:rsidR="00954F04" w:rsidRDefault="00B724B0" w:rsidP="00954F04">
      <w:pPr>
        <w:pStyle w:val="ListParagraph"/>
        <w:numPr>
          <w:ilvl w:val="0"/>
          <w:numId w:val="1"/>
        </w:numPr>
        <w:spacing w:after="0"/>
      </w:pPr>
      <w:r>
        <w:t>A/C will be vented into the Data Center and heat will be vented out</w:t>
      </w:r>
      <w:r w:rsidR="002E5592">
        <w:t>side</w:t>
      </w:r>
    </w:p>
    <w:p w14:paraId="692A41F0" w14:textId="6E39F703" w:rsidR="00C73ED3" w:rsidRDefault="002E5592" w:rsidP="00954F04">
      <w:pPr>
        <w:pStyle w:val="ListParagraph"/>
        <w:numPr>
          <w:ilvl w:val="0"/>
          <w:numId w:val="1"/>
        </w:numPr>
        <w:spacing w:after="0"/>
      </w:pPr>
      <w:r>
        <w:t>Each workstation will have one port for telephone and computers (connection to the network). Phones and computers are on separate VLAN</w:t>
      </w:r>
      <w:r w:rsidR="00751995">
        <w:t xml:space="preserve">s. </w:t>
      </w:r>
    </w:p>
    <w:p w14:paraId="6DB36EC7" w14:textId="77777777" w:rsidR="001B65F1" w:rsidRDefault="00A269A0" w:rsidP="00954F04">
      <w:pPr>
        <w:pStyle w:val="ListParagraph"/>
        <w:numPr>
          <w:ilvl w:val="0"/>
          <w:numId w:val="1"/>
        </w:numPr>
        <w:spacing w:after="0"/>
      </w:pPr>
      <w:r>
        <w:t>No cables are daisy-chained; all are separate but may follow in a similar path.</w:t>
      </w:r>
    </w:p>
    <w:p w14:paraId="0235D9F9" w14:textId="5E0002FE" w:rsidR="002E5592" w:rsidRDefault="001B65F1" w:rsidP="00954F04">
      <w:pPr>
        <w:pStyle w:val="ListParagraph"/>
        <w:numPr>
          <w:ilvl w:val="0"/>
          <w:numId w:val="1"/>
        </w:numPr>
        <w:spacing w:after="0"/>
      </w:pPr>
      <w:r>
        <w:t xml:space="preserve">Small racks are holding the switches in the designated service closets. </w:t>
      </w:r>
      <w:r w:rsidR="00A269A0">
        <w:t xml:space="preserve"> </w:t>
      </w:r>
      <w:r w:rsidR="002E5592">
        <w:t xml:space="preserve"> </w:t>
      </w:r>
    </w:p>
    <w:p w14:paraId="417FBAF7" w14:textId="274BC9CE" w:rsidR="000532CF" w:rsidRDefault="000532CF" w:rsidP="00954F04">
      <w:pPr>
        <w:pStyle w:val="ListParagraph"/>
        <w:numPr>
          <w:ilvl w:val="0"/>
          <w:numId w:val="1"/>
        </w:numPr>
        <w:spacing w:after="0"/>
      </w:pPr>
      <w:r>
        <w:t xml:space="preserve">Run Labor = approx. 80 runs, with a set rate of </w:t>
      </w:r>
      <w:r w:rsidR="00CA3738">
        <w:t xml:space="preserve">$100 per run = $8,000 </w:t>
      </w:r>
    </w:p>
    <w:p w14:paraId="2189B7C2" w14:textId="4F517D0A" w:rsidR="00402964" w:rsidRDefault="00402964" w:rsidP="00954F04">
      <w:pPr>
        <w:pStyle w:val="ListParagraph"/>
        <w:numPr>
          <w:ilvl w:val="0"/>
          <w:numId w:val="1"/>
        </w:numPr>
        <w:spacing w:after="0"/>
      </w:pPr>
      <w:r>
        <w:t>CAT 6 cabling was used to ensure that the wiring would remain updated with equipment and proper standards</w:t>
      </w:r>
    </w:p>
    <w:p w14:paraId="0436C52C" w14:textId="77777777" w:rsidR="00402964" w:rsidRDefault="00402964" w:rsidP="00402964">
      <w:pPr>
        <w:pStyle w:val="ListParagraph"/>
        <w:spacing w:after="0"/>
        <w:ind w:left="408"/>
      </w:pPr>
    </w:p>
    <w:p w14:paraId="48DDAFF9" w14:textId="3BF4EA0E" w:rsidR="00596C3C" w:rsidRDefault="00596C3C" w:rsidP="00596C3C">
      <w:pPr>
        <w:spacing w:after="0"/>
      </w:pPr>
    </w:p>
    <w:sectPr w:rsidR="0059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3A87"/>
    <w:multiLevelType w:val="hybridMultilevel"/>
    <w:tmpl w:val="152200B4"/>
    <w:lvl w:ilvl="0" w:tplc="748EEF7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FC10DB7"/>
    <w:multiLevelType w:val="hybridMultilevel"/>
    <w:tmpl w:val="F4200CE0"/>
    <w:lvl w:ilvl="0" w:tplc="044C14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E6501"/>
    <w:multiLevelType w:val="hybridMultilevel"/>
    <w:tmpl w:val="F60EF9AC"/>
    <w:lvl w:ilvl="0" w:tplc="D5D85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E275B2"/>
    <w:multiLevelType w:val="hybridMultilevel"/>
    <w:tmpl w:val="57D017E8"/>
    <w:lvl w:ilvl="0" w:tplc="C67ABE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82D79"/>
    <w:multiLevelType w:val="hybridMultilevel"/>
    <w:tmpl w:val="CB5C0C8E"/>
    <w:lvl w:ilvl="0" w:tplc="A9B2B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928AC"/>
    <w:multiLevelType w:val="hybridMultilevel"/>
    <w:tmpl w:val="6BCCCC4A"/>
    <w:lvl w:ilvl="0" w:tplc="C4ACA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4"/>
    <w:rsid w:val="00040EF0"/>
    <w:rsid w:val="000532CF"/>
    <w:rsid w:val="001754DA"/>
    <w:rsid w:val="001B65F1"/>
    <w:rsid w:val="001E5304"/>
    <w:rsid w:val="00226135"/>
    <w:rsid w:val="00254698"/>
    <w:rsid w:val="002920B6"/>
    <w:rsid w:val="002A0EB2"/>
    <w:rsid w:val="002C0B8B"/>
    <w:rsid w:val="002E5592"/>
    <w:rsid w:val="003246A2"/>
    <w:rsid w:val="003B547F"/>
    <w:rsid w:val="003F46FD"/>
    <w:rsid w:val="00402964"/>
    <w:rsid w:val="00481B89"/>
    <w:rsid w:val="004F0EFB"/>
    <w:rsid w:val="004F71A3"/>
    <w:rsid w:val="00545B73"/>
    <w:rsid w:val="00596C3C"/>
    <w:rsid w:val="005C6D54"/>
    <w:rsid w:val="00613924"/>
    <w:rsid w:val="006C6348"/>
    <w:rsid w:val="006E4EDA"/>
    <w:rsid w:val="006E5BE6"/>
    <w:rsid w:val="00725BF9"/>
    <w:rsid w:val="00751995"/>
    <w:rsid w:val="00753D80"/>
    <w:rsid w:val="0075653D"/>
    <w:rsid w:val="007739BE"/>
    <w:rsid w:val="007C5974"/>
    <w:rsid w:val="00864050"/>
    <w:rsid w:val="00866AD4"/>
    <w:rsid w:val="00871490"/>
    <w:rsid w:val="008E307A"/>
    <w:rsid w:val="00936051"/>
    <w:rsid w:val="00954F04"/>
    <w:rsid w:val="00972BA7"/>
    <w:rsid w:val="009B585F"/>
    <w:rsid w:val="009C2E0B"/>
    <w:rsid w:val="009D7980"/>
    <w:rsid w:val="00A269A0"/>
    <w:rsid w:val="00A36B85"/>
    <w:rsid w:val="00A718FC"/>
    <w:rsid w:val="00B724B0"/>
    <w:rsid w:val="00B944C6"/>
    <w:rsid w:val="00C73ED3"/>
    <w:rsid w:val="00C778A8"/>
    <w:rsid w:val="00CA3738"/>
    <w:rsid w:val="00CA7247"/>
    <w:rsid w:val="00CF0389"/>
    <w:rsid w:val="00DC1367"/>
    <w:rsid w:val="00DE3B91"/>
    <w:rsid w:val="00E467B6"/>
    <w:rsid w:val="00E85AB1"/>
    <w:rsid w:val="00FD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6D42"/>
  <w15:docId w15:val="{1EE8D8C3-70F7-4815-82F6-EED636F7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4B0"/>
    <w:pPr>
      <w:ind w:left="720"/>
      <w:contextualSpacing/>
    </w:pPr>
  </w:style>
  <w:style w:type="paragraph" w:styleId="NormalWeb">
    <w:name w:val="Normal (Web)"/>
    <w:basedOn w:val="Normal"/>
    <w:uiPriority w:val="99"/>
    <w:semiHidden/>
    <w:unhideWhenUsed/>
    <w:rsid w:val="008640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7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3030</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walkershay325@gmail.com</cp:lastModifiedBy>
  <cp:revision>11</cp:revision>
  <dcterms:created xsi:type="dcterms:W3CDTF">2018-02-18T01:00:00Z</dcterms:created>
  <dcterms:modified xsi:type="dcterms:W3CDTF">2019-10-13T20:15:00Z</dcterms:modified>
</cp:coreProperties>
</file>