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59669"/>
          <w:sz w:val="20"/>
        </w:rPr>
        <w:t>BÁO CÁO ĐÁNH GIÁ CHUYÊN SÂU NĂNG LỰC KỸ THUẬT &amp; ĐỐI THỦ CẠNH TRANH</w:t>
        <w:br/>
      </w:r>
      <w:r>
        <w:rPr>
          <w:b/>
          <w:color w:val="0F172A"/>
          <w:sz w:val="34"/>
        </w:rPr>
        <w:t>AUDIT PROPOSAL SLIDES: ECOMILES PITCH DECK</w:t>
        <w:br/>
        <w:t>ĐỐI CHIẾU NĂNG LỰC CODEBASE &amp; MA TRẬN KHÁC BIỆT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0284C7"/>
            </w:tcBorders>
          </w:tcPr>
          <w:p>
            <w:pPr>
              <w:spacing w:after="40" w:line="288" w:lineRule="auto"/>
            </w:pPr>
            <w:r>
              <w:rPr>
                <w:b/>
                <w:color w:val="0F172A"/>
                <w:sz w:val="20"/>
              </w:rPr>
              <w:t xml:space="preserve">• Tài liệu phân tích: </w:t>
            </w:r>
            <w:r>
              <w:rPr>
                <w:b w:val="0"/>
                <w:sz w:val="20"/>
              </w:rPr>
              <w:t>Proposal _ ECOMILES.pdf (14 Trang Slide, Định dạng Canva 1440x810, Xuất bản 2026)</w:t>
              <w:br/>
            </w:r>
            <w:r>
              <w:rPr>
                <w:b/>
                <w:color w:val="0F172A"/>
                <w:sz w:val="20"/>
              </w:rPr>
              <w:t xml:space="preserve">• Mục tiêu thẩm định: </w:t>
            </w:r>
            <w:r>
              <w:rPr>
                <w:b w:val="0"/>
                <w:sz w:val="20"/>
              </w:rPr>
              <w:t>Kiểm tra xem slide đã phản ánh đúng công nghệ lõi (Core Tech) và thế mạnh công nghệ thực sự vượt trội so với các đối thủ (Abivin, SmartLog, AhaMove, Google Maps) hay chưa; chỉ ra các lỗ hổng rủi ro dữ liệu khi đối mặt BGK cuộc thi khởi nghiệp (VSIC / SO2026 / RnD to Startup) và cung cấp kịch bản sửa đổi chi tiết.</w:t>
            </w:r>
          </w:p>
        </w:tc>
      </w:tr>
    </w:tbl>
    <w:p>
      <w:pPr>
        <w:spacing w:before="0" w:after="80"/>
      </w:pPr>
    </w:p>
    <w:p>
      <w:pPr>
        <w:keepNext/>
        <w:spacing w:before="280" w:after="80"/>
      </w:pPr>
      <w:r>
        <w:rPr>
          <w:b/>
          <w:color w:val="0F172A"/>
          <w:sz w:val="28"/>
        </w:rPr>
        <w:t>1. KẾT LUẬN TỔNG QUAN &amp; PHÁN QUYẾT CỐT LÕI</w:t>
      </w:r>
    </w:p>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DC2626"/>
            </w:tcBorders>
          </w:tcPr>
          <w:p>
            <w:pPr>
              <w:spacing w:after="40" w:line="288" w:lineRule="auto"/>
            </w:pPr>
            <w:r>
              <w:rPr>
                <w:b/>
                <w:color w:val="DC2626"/>
                <w:sz w:val="22"/>
              </w:rPr>
              <w:t>CÂU HỎI 1: BẢN SLIDE ĐÃ PHẢN ÁNH ĐÚNG NĂNG LỰC CÔNG NGHỆ LÕI (CORE TECH) CHƯA?</w:t>
              <w:br/>
            </w:r>
            <w:r>
              <w:rPr>
                <w:b/>
                <w:color w:val="DC2626"/>
                <w:sz w:val="21"/>
              </w:rPr>
              <w:t>=&gt; PHÁN QUYẾT: CHƯA (HOÀN TOÀN DƯỚI TẦM / SEVERELY UNDERSELLS).</w:t>
              <w:br/>
            </w:r>
            <w:r>
              <w:rPr>
                <w:b w:val="0"/>
                <w:sz w:val="20"/>
              </w:rPr>
              <w:t>Bản slide hiện tại mô tả EcoMiles bằng những từ ngữ rất phổ thông và cơ bản như 'Thuật toán VRP gom cụm 3-5 giây', 'Bản đồ OSRM đường bộ thực tế', 'Đo CO₂ dựa trên km theo GLEC'. Cách viết này khiến dự án trông giống hệt một bài tập lớn hoặc đồ án tốt nghiệp của sinh viên tải thư viện mã nguồn mở có sẵn về chạy, che giấu hoàn toàn các bước đột phá công nghệ sâu (Deep Tech) đã được lập trình và kiểm chứng chặt chẽ trong mã nguồn của hệ thống.</w:t>
              <w:br/>
              <w:br/>
            </w:r>
            <w:r>
              <w:rPr>
                <w:b/>
                <w:color w:val="D97706"/>
                <w:sz w:val="22"/>
              </w:rPr>
              <w:t>CÂU HỎI 2: ĐÃ CHỈ RA ĐƯỢC CHÚNG TA THỰC SỰ TIÊN TIẾN HƠN CÁC ĐỐI THỦ CHƯA?</w:t>
              <w:br/>
            </w:r>
            <w:r>
              <w:rPr>
                <w:b/>
                <w:color w:val="D97706"/>
                <w:sz w:val="21"/>
              </w:rPr>
              <w:t>=&gt; PHÁN QUYẾT: CHƯA (THIẾU SÓT CHIẾN LƯỢC NGHIÊM TRỌNG).</w:t>
              <w:br/>
            </w:r>
            <w:r>
              <w:rPr>
                <w:b w:val="0"/>
                <w:sz w:val="20"/>
              </w:rPr>
              <w:t>Slide 8 ('Lợi thế cạnh tranh') chỉ so sánh duy nhất với 'Cách làm cũ (Thủ công trên Excel / ERP truyền thống)'. Đây là lỗi sơ đẳng nhất khi đi gọi vốn hoặc thi khởi nghiệp. Bất kỳ giám khảo hay nhà đầu tư nào cũng sẽ chất vấn ngay: 'Tại sao không so sánh với Abivin vRoute (quán quân Startup World Cup)? SmartLog (STM)? AhaMove / OnWheel? Hay Google Fleet Engine?'. Việc né tránh các đối thủ thực tế khiến đội thi bị đánh giá là chưa nghiên cứu thị trường.</w:t>
            </w:r>
          </w:p>
        </w:tc>
      </w:tr>
    </w:tbl>
    <w:p>
      <w:pPr>
        <w:spacing w:before="0" w:after="80"/>
      </w:pPr>
    </w:p>
    <w:p>
      <w:pPr>
        <w:keepNext/>
        <w:spacing w:before="280" w:after="80"/>
      </w:pPr>
      <w:r>
        <w:rPr>
          <w:b/>
          <w:color w:val="0F172A"/>
          <w:sz w:val="28"/>
        </w:rPr>
        <w:t>2. ĐÁNH GIÁ THỊ GIÁC &amp; NỘI DUNG TỪNG TRANG SLIDE (VISION AUDIT)</w:t>
      </w:r>
    </w:p>
    <w:p>
      <w:pPr>
        <w:spacing w:after="120"/>
      </w:pPr>
      <w:r>
        <w:t>Dưới đây là bảng rà soát chi tiết qua 14 trang slide từ ảnh render chất lượng cao (150 DPI) trích xuất từ file PDF gốc:</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shd w:fill="0F172A"/>
            <w:tcMar>
              <w:top w:w="100" w:type="dxa"/>
              <w:bottom w:w="100" w:type="dxa"/>
              <w:left w:w="100" w:type="dxa"/>
              <w:right w:w="100" w:type="dxa"/>
            </w:tcMar>
          </w:tcPr>
          <w:p>
            <w:pPr>
              <w:jc w:val="center"/>
            </w:pPr>
            <w:r>
              <w:rPr>
                <w:b/>
                <w:color w:val="FFFFFF"/>
                <w:sz w:val="19"/>
              </w:rPr>
              <w:t>Slide</w:t>
            </w:r>
          </w:p>
        </w:tc>
        <w:tc>
          <w:tcPr>
            <w:tcW w:type="dxa" w:w="2880"/>
            <w:shd w:fill="0F172A"/>
            <w:tcMar>
              <w:top w:w="100" w:type="dxa"/>
              <w:bottom w:w="100" w:type="dxa"/>
              <w:left w:w="100" w:type="dxa"/>
              <w:right w:w="100" w:type="dxa"/>
            </w:tcMar>
          </w:tcPr>
          <w:p>
            <w:pPr>
              <w:jc w:val="center"/>
            </w:pPr>
            <w:r>
              <w:rPr>
                <w:b/>
                <w:color w:val="FFFFFF"/>
                <w:sz w:val="19"/>
              </w:rPr>
              <w:t>Tiêu đề &amp; Nội dung chính</w:t>
            </w:r>
          </w:p>
        </w:tc>
        <w:tc>
          <w:tcPr>
            <w:tcW w:type="dxa" w:w="4320"/>
            <w:shd w:fill="0F172A"/>
            <w:tcMar>
              <w:top w:w="100" w:type="dxa"/>
              <w:bottom w:w="100" w:type="dxa"/>
              <w:left w:w="100" w:type="dxa"/>
              <w:right w:w="100" w:type="dxa"/>
            </w:tcMar>
          </w:tcPr>
          <w:p>
            <w:pPr>
              <w:jc w:val="center"/>
            </w:pPr>
            <w:r>
              <w:rPr>
                <w:b/>
                <w:color w:val="FFFFFF"/>
                <w:sz w:val="19"/>
              </w:rPr>
              <w:t>Đánh giá kỹ thuật &amp; Rủi ro</w:t>
            </w:r>
          </w:p>
        </w:tc>
        <w:tc>
          <w:tcPr>
            <w:tcW w:type="dxa" w:w="1296"/>
            <w:shd w:fill="0F172A"/>
            <w:tcMar>
              <w:top w:w="100" w:type="dxa"/>
              <w:bottom w:w="100" w:type="dxa"/>
              <w:left w:w="100" w:type="dxa"/>
              <w:right w:w="100" w:type="dxa"/>
            </w:tcMar>
          </w:tcPr>
          <w:p>
            <w:pPr>
              <w:jc w:val="center"/>
            </w:pPr>
            <w:r>
              <w:rPr>
                <w:b/>
                <w:color w:val="FFFFFF"/>
                <w:sz w:val="19"/>
              </w:rPr>
              <w:t>Mức rủi ro</w:t>
            </w:r>
          </w:p>
        </w:tc>
      </w:tr>
      <w:tr>
        <w:tc>
          <w:tcPr>
            <w:tcW w:type="dxa" w:w="864"/>
            <w:tcMar>
              <w:top w:w="80" w:type="dxa"/>
              <w:bottom w:w="80" w:type="dxa"/>
              <w:left w:w="90" w:type="dxa"/>
              <w:right w:w="90" w:type="dxa"/>
            </w:tcMar>
            <w:tcBorders>
              <w:bottom w:val="single" w:sz="4" w:space="0" w:color="E2E8F0"/>
            </w:tcBorders>
          </w:tcPr>
          <w:p>
            <w:pPr>
              <w:jc w:val="center"/>
            </w:pPr>
            <w:r>
              <w:rPr>
                <w:b/>
              </w:rPr>
              <w:t>01</w:t>
            </w:r>
          </w:p>
        </w:tc>
        <w:tc>
          <w:tcPr>
            <w:tcW w:type="dxa" w:w="2880"/>
            <w:tcMar>
              <w:top w:w="80" w:type="dxa"/>
              <w:bottom w:w="80" w:type="dxa"/>
              <w:left w:w="90" w:type="dxa"/>
              <w:right w:w="90" w:type="dxa"/>
            </w:tcMar>
            <w:tcBorders>
              <w:bottom w:val="single" w:sz="4" w:space="0" w:color="E2E8F0"/>
            </w:tcBorders>
          </w:tcPr>
          <w:p>
            <w:r>
              <w:t>Cover: Tối ưu vận chuyển, tiết kiệm chi phí, kiến tạo tương lai xanh</w:t>
            </w:r>
          </w:p>
        </w:tc>
        <w:tc>
          <w:tcPr>
            <w:tcW w:type="dxa" w:w="4320"/>
            <w:tcMar>
              <w:top w:w="80" w:type="dxa"/>
              <w:bottom w:w="80" w:type="dxa"/>
              <w:left w:w="90" w:type="dxa"/>
              <w:right w:w="90" w:type="dxa"/>
            </w:tcMar>
            <w:tcBorders>
              <w:bottom w:val="single" w:sz="4" w:space="0" w:color="E2E8F0"/>
            </w:tcBorders>
          </w:tcPr>
          <w:p>
            <w:r>
              <w:t>Hình ảnh xe tải tối màu hiện đại, nổi bật logo EcoMiles. Dẫn link demo trực tiếp ecomiles.pages.dev.</w:t>
            </w:r>
          </w:p>
        </w:tc>
        <w:tc>
          <w:tcPr>
            <w:tcW w:type="dxa" w:w="1296"/>
            <w:shd w:fill="DCFCE7"/>
            <w:tcMar>
              <w:top w:w="80" w:type="dxa"/>
              <w:bottom w:w="80" w:type="dxa"/>
              <w:left w:w="90" w:type="dxa"/>
              <w:right w:w="90" w:type="dxa"/>
            </w:tcMar>
            <w:tcBorders>
              <w:bottom w:val="single" w:sz="4" w:space="0" w:color="E2E8F0"/>
            </w:tcBorders>
          </w:tcPr>
          <w:p>
            <w:pPr>
              <w:jc w:val="center"/>
            </w:pPr>
            <w:r>
              <w:rPr>
                <w:b/>
                <w:color w:val="166534"/>
              </w:rPr>
              <w:t>An toàn</w:t>
            </w:r>
          </w:p>
        </w:tc>
      </w:tr>
      <w:tr>
        <w:tc>
          <w:tcPr>
            <w:tcW w:type="dxa" w:w="864"/>
            <w:tcMar>
              <w:top w:w="80" w:type="dxa"/>
              <w:bottom w:w="80" w:type="dxa"/>
              <w:left w:w="90" w:type="dxa"/>
              <w:right w:w="90" w:type="dxa"/>
            </w:tcMar>
            <w:tcBorders>
              <w:bottom w:val="single" w:sz="4" w:space="0" w:color="E2E8F0"/>
            </w:tcBorders>
          </w:tcPr>
          <w:p>
            <w:pPr>
              <w:jc w:val="center"/>
            </w:pPr>
            <w:r>
              <w:rPr>
                <w:b/>
              </w:rPr>
              <w:t>02</w:t>
            </w:r>
          </w:p>
        </w:tc>
        <w:tc>
          <w:tcPr>
            <w:tcW w:type="dxa" w:w="2880"/>
            <w:tcMar>
              <w:top w:w="80" w:type="dxa"/>
              <w:bottom w:w="80" w:type="dxa"/>
              <w:left w:w="90" w:type="dxa"/>
              <w:right w:w="90" w:type="dxa"/>
            </w:tcMar>
            <w:tcBorders>
              <w:bottom w:val="single" w:sz="4" w:space="0" w:color="E2E8F0"/>
            </w:tcBorders>
          </w:tcPr>
          <w:p>
            <w:r>
              <w:t>Tổng quan: Đội thi liên ngành, 80 đơn/10 xe, GLEC &amp; ISO 14064</w:t>
            </w:r>
          </w:p>
        </w:tc>
        <w:tc>
          <w:tcPr>
            <w:tcW w:type="dxa" w:w="4320"/>
            <w:tcMar>
              <w:top w:w="80" w:type="dxa"/>
              <w:bottom w:w="80" w:type="dxa"/>
              <w:left w:w="90" w:type="dxa"/>
              <w:right w:w="90" w:type="dxa"/>
            </w:tcMar>
            <w:tcBorders>
              <w:bottom w:val="single" w:sz="4" w:space="0" w:color="E2E8F0"/>
            </w:tcBorders>
          </w:tcPr>
          <w:p>
            <w:r>
              <w:t>RỦI RO: Số '142.8 kg CO₂' và 'triệt tiêu 30% xe rỗng' không có nhãn trạng thái dữ liệu. Dẫn sai chuẩn ISO 14064 (vốn cho tổ chức, vận tải phải là ISO 14083).</w:t>
            </w:r>
          </w:p>
        </w:tc>
        <w:tc>
          <w:tcPr>
            <w:tcW w:type="dxa" w:w="1296"/>
            <w:shd w:fill="FFEDD5"/>
            <w:tcMar>
              <w:top w:w="80" w:type="dxa"/>
              <w:bottom w:w="80" w:type="dxa"/>
              <w:left w:w="90" w:type="dxa"/>
              <w:right w:w="90" w:type="dxa"/>
            </w:tcMar>
            <w:tcBorders>
              <w:bottom w:val="single" w:sz="4" w:space="0" w:color="E2E8F0"/>
            </w:tcBorders>
          </w:tcPr>
          <w:p>
            <w:pPr>
              <w:jc w:val="center"/>
            </w:pPr>
            <w:r>
              <w:rPr>
                <w:b/>
                <w:color w:val="9A3412"/>
              </w:rPr>
              <w:t>CAO</w:t>
            </w:r>
          </w:p>
        </w:tc>
      </w:tr>
      <w:tr>
        <w:tc>
          <w:tcPr>
            <w:tcW w:type="dxa" w:w="864"/>
            <w:tcMar>
              <w:top w:w="80" w:type="dxa"/>
              <w:bottom w:w="80" w:type="dxa"/>
              <w:left w:w="90" w:type="dxa"/>
              <w:right w:w="90" w:type="dxa"/>
            </w:tcMar>
            <w:tcBorders>
              <w:bottom w:val="single" w:sz="4" w:space="0" w:color="E2E8F0"/>
            </w:tcBorders>
          </w:tcPr>
          <w:p>
            <w:pPr>
              <w:jc w:val="center"/>
            </w:pPr>
            <w:r>
              <w:rPr>
                <w:b/>
              </w:rPr>
              <w:t>03</w:t>
            </w:r>
          </w:p>
        </w:tc>
        <w:tc>
          <w:tcPr>
            <w:tcW w:type="dxa" w:w="2880"/>
            <w:tcMar>
              <w:top w:w="80" w:type="dxa"/>
              <w:bottom w:w="80" w:type="dxa"/>
              <w:left w:w="90" w:type="dxa"/>
              <w:right w:w="90" w:type="dxa"/>
            </w:tcMar>
            <w:tcBorders>
              <w:bottom w:val="single" w:sz="4" w:space="0" w:color="E2E8F0"/>
            </w:tcBorders>
          </w:tcPr>
          <w:p>
            <w:r>
              <w:t>Vấn đề: Nghịch lý kép logistics (17% GDP, 80% CO₂ đường bộ, 30-35% rỗng)</w:t>
            </w:r>
          </w:p>
        </w:tc>
        <w:tc>
          <w:tcPr>
            <w:tcW w:type="dxa" w:w="4320"/>
            <w:tcMar>
              <w:top w:w="80" w:type="dxa"/>
              <w:bottom w:w="80" w:type="dxa"/>
              <w:left w:w="90" w:type="dxa"/>
              <w:right w:w="90" w:type="dxa"/>
            </w:tcMar>
            <w:tcBorders>
              <w:bottom w:val="single" w:sz="4" w:space="0" w:color="E2E8F0"/>
            </w:tcBorders>
          </w:tcPr>
          <w:p>
            <w:r>
              <w:t>Số liệu vĩ mô ấn tượng. Thiếu phân tích nguyên nhân gốc rễ (5 Whys) và câu chuyện người trong cuộc (Persona) theo tiêu chuẩn VSIC.</w:t>
            </w:r>
          </w:p>
        </w:tc>
        <w:tc>
          <w:tcPr>
            <w:tcW w:type="dxa" w:w="1296"/>
            <w:shd w:fill="FEF9C3"/>
            <w:tcMar>
              <w:top w:w="80" w:type="dxa"/>
              <w:bottom w:w="80" w:type="dxa"/>
              <w:left w:w="90" w:type="dxa"/>
              <w:right w:w="90" w:type="dxa"/>
            </w:tcMar>
            <w:tcBorders>
              <w:bottom w:val="single" w:sz="4" w:space="0" w:color="E2E8F0"/>
            </w:tcBorders>
          </w:tcPr>
          <w:p>
            <w:pPr>
              <w:jc w:val="center"/>
            </w:pPr>
            <w:r>
              <w:rPr>
                <w:b/>
                <w:color w:val="854D0E"/>
              </w:rPr>
              <w:t>Trung bình</w:t>
            </w:r>
          </w:p>
        </w:tc>
      </w:tr>
      <w:tr>
        <w:tc>
          <w:tcPr>
            <w:tcW w:type="dxa" w:w="864"/>
            <w:tcMar>
              <w:top w:w="80" w:type="dxa"/>
              <w:bottom w:w="80" w:type="dxa"/>
              <w:left w:w="90" w:type="dxa"/>
              <w:right w:w="90" w:type="dxa"/>
            </w:tcMar>
            <w:tcBorders>
              <w:bottom w:val="single" w:sz="4" w:space="0" w:color="E2E8F0"/>
            </w:tcBorders>
          </w:tcPr>
          <w:p>
            <w:pPr>
              <w:jc w:val="center"/>
            </w:pPr>
            <w:r>
              <w:rPr>
                <w:b/>
              </w:rPr>
              <w:t>04</w:t>
            </w:r>
          </w:p>
        </w:tc>
        <w:tc>
          <w:tcPr>
            <w:tcW w:type="dxa" w:w="2880"/>
            <w:tcMar>
              <w:top w:w="80" w:type="dxa"/>
              <w:bottom w:w="80" w:type="dxa"/>
              <w:left w:w="90" w:type="dxa"/>
              <w:right w:w="90" w:type="dxa"/>
            </w:tcMar>
            <w:tcBorders>
              <w:bottom w:val="single" w:sz="4" w:space="0" w:color="E2E8F0"/>
            </w:tcBorders>
          </w:tcPr>
          <w:p>
            <w:r>
              <w:t>Đội ngũ sáng lập: 5 thành viên đa ngành (FPT, IU, FTU2, NEU)</w:t>
            </w:r>
          </w:p>
        </w:tc>
        <w:tc>
          <w:tcPr>
            <w:tcW w:type="dxa" w:w="4320"/>
            <w:tcMar>
              <w:top w:w="80" w:type="dxa"/>
              <w:bottom w:w="80" w:type="dxa"/>
              <w:left w:w="90" w:type="dxa"/>
              <w:right w:w="90" w:type="dxa"/>
            </w:tcMar>
            <w:tcBorders>
              <w:bottom w:val="single" w:sz="4" w:space="0" w:color="E2E8F0"/>
            </w:tcBorders>
          </w:tcPr>
          <w:p>
            <w:r>
              <w:t>Cơ cấu vai trò rõ ràng, có phân công CTO phụ trách AI &amp; OSRM.</w:t>
            </w:r>
          </w:p>
        </w:tc>
        <w:tc>
          <w:tcPr>
            <w:tcW w:type="dxa" w:w="1296"/>
            <w:shd w:fill="DCFCE7"/>
            <w:tcMar>
              <w:top w:w="80" w:type="dxa"/>
              <w:bottom w:w="80" w:type="dxa"/>
              <w:left w:w="90" w:type="dxa"/>
              <w:right w:w="90" w:type="dxa"/>
            </w:tcMar>
            <w:tcBorders>
              <w:bottom w:val="single" w:sz="4" w:space="0" w:color="E2E8F0"/>
            </w:tcBorders>
          </w:tcPr>
          <w:p>
            <w:pPr>
              <w:jc w:val="center"/>
            </w:pPr>
            <w:r>
              <w:rPr>
                <w:b/>
                <w:color w:val="166534"/>
              </w:rPr>
              <w:t>An toàn</w:t>
            </w:r>
          </w:p>
        </w:tc>
      </w:tr>
      <w:tr>
        <w:tc>
          <w:tcPr>
            <w:tcW w:type="dxa" w:w="864"/>
            <w:tcMar>
              <w:top w:w="80" w:type="dxa"/>
              <w:bottom w:w="80" w:type="dxa"/>
              <w:left w:w="90" w:type="dxa"/>
              <w:right w:w="90" w:type="dxa"/>
            </w:tcMar>
            <w:tcBorders>
              <w:bottom w:val="single" w:sz="4" w:space="0" w:color="E2E8F0"/>
            </w:tcBorders>
          </w:tcPr>
          <w:p>
            <w:pPr>
              <w:jc w:val="center"/>
            </w:pPr>
            <w:r>
              <w:rPr>
                <w:b/>
              </w:rPr>
              <w:t>05</w:t>
            </w:r>
          </w:p>
        </w:tc>
        <w:tc>
          <w:tcPr>
            <w:tcW w:type="dxa" w:w="2880"/>
            <w:tcMar>
              <w:top w:w="80" w:type="dxa"/>
              <w:bottom w:w="80" w:type="dxa"/>
              <w:left w:w="90" w:type="dxa"/>
              <w:right w:w="90" w:type="dxa"/>
            </w:tcMar>
            <w:tcBorders>
              <w:bottom w:val="single" w:sz="4" w:space="0" w:color="E2E8F0"/>
            </w:tcBorders>
          </w:tcPr>
          <w:p>
            <w:r>
              <w:t>Ý nghĩa &amp; Tầm nhìn: COP26, NĐ 06/2022/NĐ-CP, 34.000+ SME</w:t>
            </w:r>
          </w:p>
        </w:tc>
        <w:tc>
          <w:tcPr>
            <w:tcW w:type="dxa" w:w="4320"/>
            <w:tcMar>
              <w:top w:w="80" w:type="dxa"/>
              <w:bottom w:w="80" w:type="dxa"/>
              <w:left w:w="90" w:type="dxa"/>
              <w:right w:w="90" w:type="dxa"/>
            </w:tcMar>
            <w:tcBorders>
              <w:bottom w:val="single" w:sz="4" w:space="0" w:color="E2E8F0"/>
            </w:tcBorders>
          </w:tcPr>
          <w:p>
            <w:r>
              <w:t>Tuyên bố '100% tuân thủ NĐ 06' dễ bị bắt bẻ vì phần mềm là công cụ tự kiểm kê nội bộ, không thay thế cơ quan kiểm toán KNK độc lập.</w:t>
            </w:r>
          </w:p>
        </w:tc>
        <w:tc>
          <w:tcPr>
            <w:tcW w:type="dxa" w:w="1296"/>
            <w:shd w:fill="FEF9C3"/>
            <w:tcMar>
              <w:top w:w="80" w:type="dxa"/>
              <w:bottom w:w="80" w:type="dxa"/>
              <w:left w:w="90" w:type="dxa"/>
              <w:right w:w="90" w:type="dxa"/>
            </w:tcMar>
            <w:tcBorders>
              <w:bottom w:val="single" w:sz="4" w:space="0" w:color="E2E8F0"/>
            </w:tcBorders>
          </w:tcPr>
          <w:p>
            <w:pPr>
              <w:jc w:val="center"/>
            </w:pPr>
            <w:r>
              <w:rPr>
                <w:b/>
                <w:color w:val="854D0E"/>
              </w:rPr>
              <w:t>Trung bình</w:t>
            </w:r>
          </w:p>
        </w:tc>
      </w:tr>
      <w:tr>
        <w:tc>
          <w:tcPr>
            <w:tcW w:type="dxa" w:w="864"/>
            <w:tcMar>
              <w:top w:w="80" w:type="dxa"/>
              <w:bottom w:w="80" w:type="dxa"/>
              <w:left w:w="90" w:type="dxa"/>
              <w:right w:w="90" w:type="dxa"/>
            </w:tcMar>
            <w:tcBorders>
              <w:bottom w:val="single" w:sz="4" w:space="0" w:color="E2E8F0"/>
            </w:tcBorders>
          </w:tcPr>
          <w:p>
            <w:pPr>
              <w:jc w:val="center"/>
            </w:pPr>
            <w:r>
              <w:rPr>
                <w:b/>
              </w:rPr>
              <w:t>06</w:t>
            </w:r>
          </w:p>
        </w:tc>
        <w:tc>
          <w:tcPr>
            <w:tcW w:type="dxa" w:w="2880"/>
            <w:tcMar>
              <w:top w:w="80" w:type="dxa"/>
              <w:bottom w:w="80" w:type="dxa"/>
              <w:left w:w="90" w:type="dxa"/>
              <w:right w:w="90" w:type="dxa"/>
            </w:tcMar>
            <w:tcBorders>
              <w:bottom w:val="single" w:sz="4" w:space="0" w:color="E2E8F0"/>
            </w:tcBorders>
          </w:tcPr>
          <w:p>
            <w:r>
              <w:t>Giải pháp lõi: 4 cách EcoMiles giúp vận hành</w:t>
            </w:r>
          </w:p>
        </w:tc>
        <w:tc>
          <w:tcPr>
            <w:tcW w:type="dxa" w:w="4320"/>
            <w:tcMar>
              <w:top w:w="80" w:type="dxa"/>
              <w:bottom w:w="80" w:type="dxa"/>
              <w:left w:w="90" w:type="dxa"/>
              <w:right w:w="90" w:type="dxa"/>
            </w:tcMar>
            <w:tcBorders>
              <w:bottom w:val="single" w:sz="4" w:space="0" w:color="E2E8F0"/>
            </w:tcBorders>
          </w:tcPr>
          <w:p>
            <w:r>
              <w:t>NGHIÊM TRỌNG: Gọi thuật toán là 'Smart VRP 3-5s' và 'Bản đồ OSRM'. Không nêu được ALNS, mô hình vật lý và Pareto SLA. Nhận 'Ghép đơn chiều về' dù tính năng này nằm ở Roadmap GĐ 4.</w:t>
            </w:r>
          </w:p>
        </w:tc>
        <w:tc>
          <w:tcPr>
            <w:tcW w:type="dxa" w:w="1296"/>
            <w:shd w:fill="FEE2E2"/>
            <w:tcMar>
              <w:top w:w="80" w:type="dxa"/>
              <w:bottom w:w="80" w:type="dxa"/>
              <w:left w:w="90" w:type="dxa"/>
              <w:right w:w="90" w:type="dxa"/>
            </w:tcMar>
            <w:tcBorders>
              <w:bottom w:val="single" w:sz="4" w:space="0" w:color="E2E8F0"/>
            </w:tcBorders>
          </w:tcPr>
          <w:p>
            <w:pPr>
              <w:jc w:val="center"/>
            </w:pPr>
            <w:r>
              <w:rPr>
                <w:b/>
                <w:color w:val="991B1B"/>
              </w:rPr>
              <w:t>CỰC CAO</w:t>
            </w:r>
          </w:p>
        </w:tc>
      </w:tr>
      <w:tr>
        <w:tc>
          <w:tcPr>
            <w:tcW w:type="dxa" w:w="864"/>
            <w:tcMar>
              <w:top w:w="80" w:type="dxa"/>
              <w:bottom w:w="80" w:type="dxa"/>
              <w:left w:w="90" w:type="dxa"/>
              <w:right w:w="90" w:type="dxa"/>
            </w:tcMar>
            <w:tcBorders>
              <w:bottom w:val="single" w:sz="4" w:space="0" w:color="E2E8F0"/>
            </w:tcBorders>
          </w:tcPr>
          <w:p>
            <w:pPr>
              <w:jc w:val="center"/>
            </w:pPr>
            <w:r>
              <w:rPr>
                <w:b/>
              </w:rPr>
              <w:t>07</w:t>
            </w:r>
          </w:p>
        </w:tc>
        <w:tc>
          <w:tcPr>
            <w:tcW w:type="dxa" w:w="2880"/>
            <w:tcMar>
              <w:top w:w="80" w:type="dxa"/>
              <w:bottom w:w="80" w:type="dxa"/>
              <w:left w:w="90" w:type="dxa"/>
              <w:right w:w="90" w:type="dxa"/>
            </w:tcMar>
            <w:tcBorders>
              <w:bottom w:val="single" w:sz="4" w:space="0" w:color="E2E8F0"/>
            </w:tcBorders>
          </w:tcPr>
          <w:p>
            <w:r>
              <w:t>Sản phẩm thực tế: Giao diện điều hành &amp; App tài xế</w:t>
            </w:r>
          </w:p>
        </w:tc>
        <w:tc>
          <w:tcPr>
            <w:tcW w:type="dxa" w:w="4320"/>
            <w:tcMar>
              <w:top w:w="80" w:type="dxa"/>
              <w:bottom w:w="80" w:type="dxa"/>
              <w:left w:w="90" w:type="dxa"/>
              <w:right w:w="90" w:type="dxa"/>
            </w:tcMar>
            <w:tcBorders>
              <w:bottom w:val="single" w:sz="4" w:space="0" w:color="E2E8F0"/>
            </w:tcBorders>
          </w:tcPr>
          <w:p>
            <w:r>
              <w:t>Ảnh chụp màn hình thật rất thuyết phục. Nhưng nhãn '-88.31% CO₂' là so sánh với lộ trình chạy lộn xộn (zig-zag giả lập), cần ghi rõ nhãn mô phỏng benchmark.</w:t>
            </w:r>
          </w:p>
        </w:tc>
        <w:tc>
          <w:tcPr>
            <w:tcW w:type="dxa" w:w="1296"/>
            <w:shd w:fill="FFEDD5"/>
            <w:tcMar>
              <w:top w:w="80" w:type="dxa"/>
              <w:bottom w:w="80" w:type="dxa"/>
              <w:left w:w="90" w:type="dxa"/>
              <w:right w:w="90" w:type="dxa"/>
            </w:tcMar>
            <w:tcBorders>
              <w:bottom w:val="single" w:sz="4" w:space="0" w:color="E2E8F0"/>
            </w:tcBorders>
          </w:tcPr>
          <w:p>
            <w:pPr>
              <w:jc w:val="center"/>
            </w:pPr>
            <w:r>
              <w:rPr>
                <w:b/>
                <w:color w:val="9A3412"/>
              </w:rPr>
              <w:t>CAO</w:t>
            </w:r>
          </w:p>
        </w:tc>
      </w:tr>
      <w:tr>
        <w:tc>
          <w:tcPr>
            <w:tcW w:type="dxa" w:w="864"/>
            <w:tcMar>
              <w:top w:w="80" w:type="dxa"/>
              <w:bottom w:w="80" w:type="dxa"/>
              <w:left w:w="90" w:type="dxa"/>
              <w:right w:w="90" w:type="dxa"/>
            </w:tcMar>
            <w:tcBorders>
              <w:bottom w:val="single" w:sz="4" w:space="0" w:color="E2E8F0"/>
            </w:tcBorders>
          </w:tcPr>
          <w:p>
            <w:pPr>
              <w:jc w:val="center"/>
            </w:pPr>
            <w:r>
              <w:rPr>
                <w:b/>
              </w:rPr>
              <w:t>08</w:t>
            </w:r>
          </w:p>
        </w:tc>
        <w:tc>
          <w:tcPr>
            <w:tcW w:type="dxa" w:w="2880"/>
            <w:tcMar>
              <w:top w:w="80" w:type="dxa"/>
              <w:bottom w:w="80" w:type="dxa"/>
              <w:left w:w="90" w:type="dxa"/>
              <w:right w:w="90" w:type="dxa"/>
            </w:tcMar>
            <w:tcBorders>
              <w:bottom w:val="single" w:sz="4" w:space="0" w:color="E2E8F0"/>
            </w:tcBorders>
          </w:tcPr>
          <w:p>
            <w:r>
              <w:t>Lợi thế cạnh tranh: So sánh với cách làm cũ (Excel / ERP)</w:t>
            </w:r>
          </w:p>
        </w:tc>
        <w:tc>
          <w:tcPr>
            <w:tcW w:type="dxa" w:w="4320"/>
            <w:tcMar>
              <w:top w:w="80" w:type="dxa"/>
              <w:bottom w:w="80" w:type="dxa"/>
              <w:left w:w="90" w:type="dxa"/>
              <w:right w:w="90" w:type="dxa"/>
            </w:tcMar>
            <w:tcBorders>
              <w:bottom w:val="single" w:sz="4" w:space="0" w:color="E2E8F0"/>
            </w:tcBorders>
          </w:tcPr>
          <w:p>
            <w:r>
              <w:t>NGHIÊM TRỌNG: Hoàn toàn không nhắc tới các đối thủ trực tiếp trên thị trường (Abivin, SmartLog, AhaMove, Google Maps). Tạo cảm giác ngây thơ về thị trường.</w:t>
            </w:r>
          </w:p>
        </w:tc>
        <w:tc>
          <w:tcPr>
            <w:tcW w:type="dxa" w:w="1296"/>
            <w:shd w:fill="FEE2E2"/>
            <w:tcMar>
              <w:top w:w="80" w:type="dxa"/>
              <w:bottom w:w="80" w:type="dxa"/>
              <w:left w:w="90" w:type="dxa"/>
              <w:right w:w="90" w:type="dxa"/>
            </w:tcMar>
            <w:tcBorders>
              <w:bottom w:val="single" w:sz="4" w:space="0" w:color="E2E8F0"/>
            </w:tcBorders>
          </w:tcPr>
          <w:p>
            <w:pPr>
              <w:jc w:val="center"/>
            </w:pPr>
            <w:r>
              <w:rPr>
                <w:b/>
                <w:color w:val="991B1B"/>
              </w:rPr>
              <w:t>CỰC CAO</w:t>
            </w:r>
          </w:p>
        </w:tc>
      </w:tr>
      <w:tr>
        <w:tc>
          <w:tcPr>
            <w:tcW w:type="dxa" w:w="864"/>
            <w:tcMar>
              <w:top w:w="80" w:type="dxa"/>
              <w:bottom w:w="80" w:type="dxa"/>
              <w:left w:w="90" w:type="dxa"/>
              <w:right w:w="90" w:type="dxa"/>
            </w:tcMar>
            <w:tcBorders>
              <w:bottom w:val="single" w:sz="4" w:space="0" w:color="E2E8F0"/>
            </w:tcBorders>
          </w:tcPr>
          <w:p>
            <w:pPr>
              <w:jc w:val="center"/>
            </w:pPr>
            <w:r>
              <w:rPr>
                <w:b/>
              </w:rPr>
              <w:t>09</w:t>
            </w:r>
          </w:p>
        </w:tc>
        <w:tc>
          <w:tcPr>
            <w:tcW w:type="dxa" w:w="2880"/>
            <w:tcMar>
              <w:top w:w="80" w:type="dxa"/>
              <w:bottom w:w="80" w:type="dxa"/>
              <w:left w:w="90" w:type="dxa"/>
              <w:right w:w="90" w:type="dxa"/>
            </w:tcMar>
            <w:tcBorders>
              <w:bottom w:val="single" w:sz="4" w:space="0" w:color="E2E8F0"/>
            </w:tcBorders>
          </w:tcPr>
          <w:p>
            <w:r>
              <w:t>Lộ trình phát triển: 2026 - 2032+ (MVP đến Xuyên biên giới)</w:t>
            </w:r>
          </w:p>
        </w:tc>
        <w:tc>
          <w:tcPr>
            <w:tcW w:type="dxa" w:w="4320"/>
            <w:tcMar>
              <w:top w:w="80" w:type="dxa"/>
              <w:bottom w:w="80" w:type="dxa"/>
              <w:left w:w="90" w:type="dxa"/>
              <w:right w:w="90" w:type="dxa"/>
            </w:tcMar>
            <w:tcBorders>
              <w:bottom w:val="single" w:sz="4" w:space="0" w:color="E2E8F0"/>
            </w:tcBorders>
          </w:tcPr>
          <w:p>
            <w:r>
              <w:t>Lộ trình rõ ràng theo từng giai đoạn, nhưng thiếu các mốc kỹ thuật cụ thể (Telemetry hiệu chuẩn, IoT CAN-bus, PostGIS).</w:t>
            </w:r>
          </w:p>
        </w:tc>
        <w:tc>
          <w:tcPr>
            <w:tcW w:type="dxa" w:w="1296"/>
            <w:shd w:fill="DCFCE7"/>
            <w:tcMar>
              <w:top w:w="80" w:type="dxa"/>
              <w:bottom w:w="80" w:type="dxa"/>
              <w:left w:w="90" w:type="dxa"/>
              <w:right w:w="90" w:type="dxa"/>
            </w:tcMar>
            <w:tcBorders>
              <w:bottom w:val="single" w:sz="4" w:space="0" w:color="E2E8F0"/>
            </w:tcBorders>
          </w:tcPr>
          <w:p>
            <w:pPr>
              <w:jc w:val="center"/>
            </w:pPr>
            <w:r>
              <w:rPr>
                <w:b/>
                <w:color w:val="166534"/>
              </w:rPr>
              <w:t>Thấp</w:t>
            </w:r>
          </w:p>
        </w:tc>
      </w:tr>
      <w:tr>
        <w:tc>
          <w:tcPr>
            <w:tcW w:type="dxa" w:w="864"/>
            <w:tcMar>
              <w:top w:w="80" w:type="dxa"/>
              <w:bottom w:w="80" w:type="dxa"/>
              <w:left w:w="90" w:type="dxa"/>
              <w:right w:w="90" w:type="dxa"/>
            </w:tcMar>
            <w:tcBorders>
              <w:bottom w:val="single" w:sz="4" w:space="0" w:color="E2E8F0"/>
            </w:tcBorders>
          </w:tcPr>
          <w:p>
            <w:pPr>
              <w:jc w:val="center"/>
            </w:pPr>
            <w:r>
              <w:rPr>
                <w:b/>
              </w:rPr>
              <w:t>10</w:t>
            </w:r>
          </w:p>
        </w:tc>
        <w:tc>
          <w:tcPr>
            <w:tcW w:type="dxa" w:w="2880"/>
            <w:tcMar>
              <w:top w:w="80" w:type="dxa"/>
              <w:bottom w:w="80" w:type="dxa"/>
              <w:left w:w="90" w:type="dxa"/>
              <w:right w:w="90" w:type="dxa"/>
            </w:tcMar>
            <w:tcBorders>
              <w:bottom w:val="single" w:sz="4" w:space="0" w:color="E2E8F0"/>
            </w:tcBorders>
          </w:tcPr>
          <w:p>
            <w:r>
              <w:t>Ngân sách ban đầu: 228,6 triệu VNĐ (42.4% Tech, 37.3% Thiết bị)</w:t>
            </w:r>
          </w:p>
        </w:tc>
        <w:tc>
          <w:tcPr>
            <w:tcW w:type="dxa" w:w="4320"/>
            <w:tcMar>
              <w:top w:w="80" w:type="dxa"/>
              <w:bottom w:w="80" w:type="dxa"/>
              <w:left w:w="90" w:type="dxa"/>
              <w:right w:w="90" w:type="dxa"/>
            </w:tcMar>
            <w:tcBorders>
              <w:bottom w:val="single" w:sz="4" w:space="0" w:color="E2E8F0"/>
            </w:tcBorders>
          </w:tcPr>
          <w:p>
            <w:r>
              <w:t>Ngân sách tinh gọn, phân bổ hợp lý cho giai đoạn hạt giống cuộc thi sinh viên.</w:t>
            </w:r>
          </w:p>
        </w:tc>
        <w:tc>
          <w:tcPr>
            <w:tcW w:type="dxa" w:w="1296"/>
            <w:shd w:fill="DCFCE7"/>
            <w:tcMar>
              <w:top w:w="80" w:type="dxa"/>
              <w:bottom w:w="80" w:type="dxa"/>
              <w:left w:w="90" w:type="dxa"/>
              <w:right w:w="90" w:type="dxa"/>
            </w:tcMar>
            <w:tcBorders>
              <w:bottom w:val="single" w:sz="4" w:space="0" w:color="E2E8F0"/>
            </w:tcBorders>
          </w:tcPr>
          <w:p>
            <w:pPr>
              <w:jc w:val="center"/>
            </w:pPr>
            <w:r>
              <w:rPr>
                <w:b/>
                <w:color w:val="166534"/>
              </w:rPr>
              <w:t>Thấp</w:t>
            </w:r>
          </w:p>
        </w:tc>
      </w:tr>
      <w:tr>
        <w:tc>
          <w:tcPr>
            <w:tcW w:type="dxa" w:w="864"/>
            <w:tcMar>
              <w:top w:w="80" w:type="dxa"/>
              <w:bottom w:w="80" w:type="dxa"/>
              <w:left w:w="90" w:type="dxa"/>
              <w:right w:w="90" w:type="dxa"/>
            </w:tcMar>
            <w:tcBorders>
              <w:bottom w:val="single" w:sz="4" w:space="0" w:color="E2E8F0"/>
            </w:tcBorders>
          </w:tcPr>
          <w:p>
            <w:pPr>
              <w:jc w:val="center"/>
            </w:pPr>
            <w:r>
              <w:rPr>
                <w:b/>
              </w:rPr>
              <w:t>11</w:t>
            </w:r>
          </w:p>
        </w:tc>
        <w:tc>
          <w:tcPr>
            <w:tcW w:type="dxa" w:w="2880"/>
            <w:tcMar>
              <w:top w:w="80" w:type="dxa"/>
              <w:bottom w:w="80" w:type="dxa"/>
              <w:left w:w="90" w:type="dxa"/>
              <w:right w:w="90" w:type="dxa"/>
            </w:tcMar>
            <w:tcBorders>
              <w:bottom w:val="single" w:sz="4" w:space="0" w:color="E2E8F0"/>
            </w:tcBorders>
          </w:tcPr>
          <w:p>
            <w:r>
              <w:t>Cơ cấu nguồn thu: 5 nguồn (SaaS 1.5-40M, Tích hợp, Tư vấn ESG...)</w:t>
            </w:r>
          </w:p>
        </w:tc>
        <w:tc>
          <w:tcPr>
            <w:tcW w:type="dxa" w:w="4320"/>
            <w:tcMar>
              <w:top w:w="80" w:type="dxa"/>
              <w:bottom w:w="80" w:type="dxa"/>
              <w:left w:w="90" w:type="dxa"/>
              <w:right w:w="90" w:type="dxa"/>
            </w:tcMar>
            <w:tcBorders>
              <w:bottom w:val="single" w:sz="4" w:space="0" w:color="E2E8F0"/>
            </w:tcBorders>
          </w:tcPr>
          <w:p>
            <w:r>
              <w:t>Chưa gắn kết dòng tiền với dòng tác động xã hội (Impact-driven model). Tính phí ghép đơn chiều về khi tính năng chưa chạy.</w:t>
            </w:r>
          </w:p>
        </w:tc>
        <w:tc>
          <w:tcPr>
            <w:tcW w:type="dxa" w:w="1296"/>
            <w:shd w:fill="FEF9C3"/>
            <w:tcMar>
              <w:top w:w="80" w:type="dxa"/>
              <w:bottom w:w="80" w:type="dxa"/>
              <w:left w:w="90" w:type="dxa"/>
              <w:right w:w="90" w:type="dxa"/>
            </w:tcMar>
            <w:tcBorders>
              <w:bottom w:val="single" w:sz="4" w:space="0" w:color="E2E8F0"/>
            </w:tcBorders>
          </w:tcPr>
          <w:p>
            <w:pPr>
              <w:jc w:val="center"/>
            </w:pPr>
            <w:r>
              <w:rPr>
                <w:b/>
                <w:color w:val="854D0E"/>
              </w:rPr>
              <w:t>Trung bình</w:t>
            </w:r>
          </w:p>
        </w:tc>
      </w:tr>
      <w:tr>
        <w:tc>
          <w:tcPr>
            <w:tcW w:type="dxa" w:w="864"/>
            <w:tcMar>
              <w:top w:w="80" w:type="dxa"/>
              <w:bottom w:w="80" w:type="dxa"/>
              <w:left w:w="90" w:type="dxa"/>
              <w:right w:w="90" w:type="dxa"/>
            </w:tcMar>
            <w:tcBorders>
              <w:bottom w:val="single" w:sz="4" w:space="0" w:color="E2E8F0"/>
            </w:tcBorders>
          </w:tcPr>
          <w:p>
            <w:pPr>
              <w:jc w:val="center"/>
            </w:pPr>
            <w:r>
              <w:rPr>
                <w:b/>
              </w:rPr>
              <w:t>12</w:t>
            </w:r>
          </w:p>
        </w:tc>
        <w:tc>
          <w:tcPr>
            <w:tcW w:type="dxa" w:w="2880"/>
            <w:tcMar>
              <w:top w:w="80" w:type="dxa"/>
              <w:bottom w:w="80" w:type="dxa"/>
              <w:left w:w="90" w:type="dxa"/>
              <w:right w:w="90" w:type="dxa"/>
            </w:tcMar>
            <w:tcBorders>
              <w:bottom w:val="single" w:sz="4" w:space="0" w:color="E2E8F0"/>
            </w:tcBorders>
          </w:tcPr>
          <w:p>
            <w:r>
              <w:t>Tính khả thi: Hoàn vốn 1.68 năm, IRR 28%, NPV 185.5M, Pilot 3-5 DN</w:t>
            </w:r>
          </w:p>
        </w:tc>
        <w:tc>
          <w:tcPr>
            <w:tcW w:type="dxa" w:w="4320"/>
            <w:tcMar>
              <w:top w:w="80" w:type="dxa"/>
              <w:bottom w:w="80" w:type="dxa"/>
              <w:left w:w="90" w:type="dxa"/>
              <w:right w:w="90" w:type="dxa"/>
            </w:tcMar>
            <w:tcBorders>
              <w:bottom w:val="single" w:sz="4" w:space="0" w:color="E2E8F0"/>
            </w:tcBorders>
          </w:tcPr>
          <w:p>
            <w:r>
              <w:t>Các chỉ số tài chính được tính toán bài bản. Cam kết pilot 3-5 DN và 30-100 xe rất sát thực tế.</w:t>
            </w:r>
          </w:p>
        </w:tc>
        <w:tc>
          <w:tcPr>
            <w:tcW w:type="dxa" w:w="1296"/>
            <w:shd w:fill="DCFCE7"/>
            <w:tcMar>
              <w:top w:w="80" w:type="dxa"/>
              <w:bottom w:w="80" w:type="dxa"/>
              <w:left w:w="90" w:type="dxa"/>
              <w:right w:w="90" w:type="dxa"/>
            </w:tcMar>
            <w:tcBorders>
              <w:bottom w:val="single" w:sz="4" w:space="0" w:color="E2E8F0"/>
            </w:tcBorders>
          </w:tcPr>
          <w:p>
            <w:pPr>
              <w:jc w:val="center"/>
            </w:pPr>
            <w:r>
              <w:rPr>
                <w:b/>
                <w:color w:val="166534"/>
              </w:rPr>
              <w:t>An toàn</w:t>
            </w:r>
          </w:p>
        </w:tc>
      </w:tr>
      <w:tr>
        <w:tc>
          <w:tcPr>
            <w:tcW w:type="dxa" w:w="864"/>
            <w:tcMar>
              <w:top w:w="80" w:type="dxa"/>
              <w:bottom w:w="80" w:type="dxa"/>
              <w:left w:w="90" w:type="dxa"/>
              <w:right w:w="90" w:type="dxa"/>
            </w:tcMar>
            <w:tcBorders>
              <w:bottom w:val="single" w:sz="4" w:space="0" w:color="E2E8F0"/>
            </w:tcBorders>
          </w:tcPr>
          <w:p>
            <w:pPr>
              <w:jc w:val="center"/>
            </w:pPr>
            <w:r>
              <w:rPr>
                <w:b/>
              </w:rPr>
              <w:t>13</w:t>
            </w:r>
          </w:p>
        </w:tc>
        <w:tc>
          <w:tcPr>
            <w:tcW w:type="dxa" w:w="2880"/>
            <w:tcMar>
              <w:top w:w="80" w:type="dxa"/>
              <w:bottom w:w="80" w:type="dxa"/>
              <w:left w:w="90" w:type="dxa"/>
              <w:right w:w="90" w:type="dxa"/>
            </w:tcMar>
            <w:tcBorders>
              <w:bottom w:val="single" w:sz="4" w:space="0" w:color="E2E8F0"/>
            </w:tcBorders>
          </w:tcPr>
          <w:p>
            <w:r>
              <w:t>Tác động ESG: Giảm 20-30% CO₂, Tăng 15-20% thu nhập tài xế</w:t>
            </w:r>
          </w:p>
        </w:tc>
        <w:tc>
          <w:tcPr>
            <w:tcW w:type="dxa" w:w="4320"/>
            <w:tcMar>
              <w:top w:w="80" w:type="dxa"/>
              <w:bottom w:w="80" w:type="dxa"/>
              <w:left w:w="90" w:type="dxa"/>
              <w:right w:w="90" w:type="dxa"/>
            </w:tcMar>
            <w:tcBorders>
              <w:bottom w:val="single" w:sz="4" w:space="0" w:color="E2E8F0"/>
            </w:tcBorders>
          </w:tcPr>
          <w:p>
            <w:r>
              <w:t>Thông điệp tốt. Cần gắn nhãn [GIẢ ĐỊNH – CẦN PILOT] cho con số 20-30% để tránh bị vặn hỏi nguồn kiểm chứng.</w:t>
            </w:r>
          </w:p>
        </w:tc>
        <w:tc>
          <w:tcPr>
            <w:tcW w:type="dxa" w:w="1296"/>
            <w:shd w:fill="FEF9C3"/>
            <w:tcMar>
              <w:top w:w="80" w:type="dxa"/>
              <w:bottom w:w="80" w:type="dxa"/>
              <w:left w:w="90" w:type="dxa"/>
              <w:right w:w="90" w:type="dxa"/>
            </w:tcMar>
            <w:tcBorders>
              <w:bottom w:val="single" w:sz="4" w:space="0" w:color="E2E8F0"/>
            </w:tcBorders>
          </w:tcPr>
          <w:p>
            <w:pPr>
              <w:jc w:val="center"/>
            </w:pPr>
            <w:r>
              <w:rPr>
                <w:b/>
                <w:color w:val="854D0E"/>
              </w:rPr>
              <w:t>Trung bình</w:t>
            </w:r>
          </w:p>
        </w:tc>
      </w:tr>
      <w:tr>
        <w:tc>
          <w:tcPr>
            <w:tcW w:type="dxa" w:w="864"/>
            <w:tcMar>
              <w:top w:w="80" w:type="dxa"/>
              <w:bottom w:w="80" w:type="dxa"/>
              <w:left w:w="90" w:type="dxa"/>
              <w:right w:w="90" w:type="dxa"/>
            </w:tcMar>
            <w:tcBorders>
              <w:bottom w:val="single" w:sz="4" w:space="0" w:color="E2E8F0"/>
            </w:tcBorders>
          </w:tcPr>
          <w:p>
            <w:pPr>
              <w:jc w:val="center"/>
            </w:pPr>
            <w:r>
              <w:rPr>
                <w:b/>
              </w:rPr>
              <w:t>14</w:t>
            </w:r>
          </w:p>
        </w:tc>
        <w:tc>
          <w:tcPr>
            <w:tcW w:type="dxa" w:w="2880"/>
            <w:tcMar>
              <w:top w:w="80" w:type="dxa"/>
              <w:bottom w:w="80" w:type="dxa"/>
              <w:left w:w="90" w:type="dxa"/>
              <w:right w:w="90" w:type="dxa"/>
            </w:tcMar>
            <w:tcBorders>
              <w:bottom w:val="single" w:sz="4" w:space="0" w:color="E2E8F0"/>
            </w:tcBorders>
          </w:tcPr>
          <w:p>
            <w:r>
              <w:t>Thank You: Demo trực tiếp ecomiles.pages.dev &amp; thông tin đội thi</w:t>
            </w:r>
          </w:p>
        </w:tc>
        <w:tc>
          <w:tcPr>
            <w:tcW w:type="dxa" w:w="4320"/>
            <w:tcMar>
              <w:top w:w="80" w:type="dxa"/>
              <w:bottom w:w="80" w:type="dxa"/>
              <w:left w:w="90" w:type="dxa"/>
              <w:right w:w="90" w:type="dxa"/>
            </w:tcMar>
            <w:tcBorders>
              <w:bottom w:val="single" w:sz="4" w:space="0" w:color="E2E8F0"/>
            </w:tcBorders>
          </w:tcPr>
          <w:p>
            <w:r>
              <w:t>Trang kết thúc sạch sẽ, có link trải nghiệm thực tế.</w:t>
            </w:r>
          </w:p>
        </w:tc>
        <w:tc>
          <w:tcPr>
            <w:tcW w:type="dxa" w:w="1296"/>
            <w:shd w:fill="DCFCE7"/>
            <w:tcMar>
              <w:top w:w="80" w:type="dxa"/>
              <w:bottom w:w="80" w:type="dxa"/>
              <w:left w:w="90" w:type="dxa"/>
              <w:right w:w="90" w:type="dxa"/>
            </w:tcMar>
            <w:tcBorders>
              <w:bottom w:val="single" w:sz="4" w:space="0" w:color="E2E8F0"/>
            </w:tcBorders>
          </w:tcPr>
          <w:p>
            <w:pPr>
              <w:jc w:val="center"/>
            </w:pPr>
            <w:r>
              <w:rPr>
                <w:b/>
                <w:color w:val="166534"/>
              </w:rPr>
              <w:t>An toàn</w:t>
            </w:r>
          </w:p>
        </w:tc>
      </w:tr>
    </w:tbl>
    <w:p>
      <w:pPr>
        <w:spacing w:after="80"/>
      </w:pPr>
    </w:p>
    <w:p>
      <w:pPr>
        <w:keepNext/>
        <w:spacing w:before="280" w:after="80"/>
      </w:pPr>
      <w:r>
        <w:rPr>
          <w:b/>
          <w:color w:val="0F172A"/>
          <w:sz w:val="28"/>
        </w:rPr>
        <w:t>3. ĐỐI CHIẾU NĂNG LỰC: SLIDE TUYÊN BỐ VS. THỰC TẾ CODEBASE</w:t>
      </w:r>
    </w:p>
    <w:p>
      <w:r>
        <w:t>Mã nguồn hiện tại của EcoMiles đã đạt độ hoàn thiện cao với 442 bài kiểm thử (unit &amp; integration tests) tự động, tích hợp các mô hình toán học và vật lý vận tải chuyên sâu. Dưới đây là khoảng cách giữa cách thể hiện trên slide và năng lực thật: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90" w:type="dxa"/>
              <w:bottom w:w="90" w:type="dxa"/>
              <w:left w:w="90" w:type="dxa"/>
              <w:right w:w="90" w:type="dxa"/>
            </w:tcMar>
          </w:tcPr>
          <w:p>
            <w:r>
              <w:rPr>
                <w:b/>
                <w:color w:val="FFFFFF"/>
                <w:sz w:val="19"/>
              </w:rPr>
              <w:t>Hạng mục công nghệ</w:t>
            </w:r>
          </w:p>
        </w:tc>
        <w:tc>
          <w:tcPr>
            <w:tcW w:type="dxa" w:w="3168"/>
            <w:shd w:fill="1E293B"/>
            <w:tcMar>
              <w:top w:w="90" w:type="dxa"/>
              <w:bottom w:w="90" w:type="dxa"/>
              <w:left w:w="90" w:type="dxa"/>
              <w:right w:w="90" w:type="dxa"/>
            </w:tcMar>
          </w:tcPr>
          <w:p>
            <w:r>
              <w:rPr>
                <w:b/>
                <w:color w:val="FFFFFF"/>
                <w:sz w:val="19"/>
              </w:rPr>
              <w:t>Slide đang viết</w:t>
            </w:r>
          </w:p>
        </w:tc>
        <w:tc>
          <w:tcPr>
            <w:tcW w:type="dxa" w:w="3600"/>
            <w:shd w:fill="1E293B"/>
            <w:tcMar>
              <w:top w:w="90" w:type="dxa"/>
              <w:bottom w:w="90" w:type="dxa"/>
              <w:left w:w="90" w:type="dxa"/>
              <w:right w:w="90" w:type="dxa"/>
            </w:tcMar>
          </w:tcPr>
          <w:p>
            <w:r>
              <w:rPr>
                <w:b/>
                <w:color w:val="FFFFFF"/>
                <w:sz w:val="19"/>
              </w:rPr>
              <w:t>Codebase thực tế sở hữu</w:t>
            </w:r>
          </w:p>
        </w:tc>
      </w:tr>
      <w:tr>
        <w:tc>
          <w:tcPr>
            <w:tcW w:type="dxa" w:w="2592"/>
            <w:tcMar>
              <w:top w:w="80" w:type="dxa"/>
              <w:bottom w:w="80" w:type="dxa"/>
              <w:left w:w="90" w:type="dxa"/>
              <w:right w:w="90" w:type="dxa"/>
            </w:tcMar>
            <w:tcBorders>
              <w:bottom w:val="single" w:sz="4" w:space="0" w:color="E2E8F0"/>
            </w:tcBorders>
          </w:tcPr>
          <w:p>
            <w:r>
              <w:rPr>
                <w:b/>
              </w:rPr>
              <w:t>Thuật toán tối ưu tuyến (Routing Solver)</w:t>
            </w:r>
          </w:p>
        </w:tc>
        <w:tc>
          <w:tcPr>
            <w:tcW w:type="dxa" w:w="3168"/>
            <w:tcMar>
              <w:top w:w="80" w:type="dxa"/>
              <w:bottom w:w="80" w:type="dxa"/>
              <w:left w:w="90" w:type="dxa"/>
              <w:right w:w="90" w:type="dxa"/>
            </w:tcMar>
            <w:tcBorders>
              <w:bottom w:val="single" w:sz="4" w:space="0" w:color="E2E8F0"/>
            </w:tcBorders>
          </w:tcPr>
          <w:p>
            <w:r>
              <w:t>Gom cụm địa lý, VRP tự động giải trong 3-5 giây trên bản đồ OSRM.</w:t>
            </w:r>
          </w:p>
        </w:tc>
        <w:tc>
          <w:tcPr>
            <w:tcW w:type="dxa" w:w="3600"/>
            <w:tcMar>
              <w:top w:w="80" w:type="dxa"/>
              <w:bottom w:w="80" w:type="dxa"/>
              <w:left w:w="90" w:type="dxa"/>
              <w:right w:w="90" w:type="dxa"/>
            </w:tcMar>
            <w:tcBorders>
              <w:bottom w:val="single" w:sz="4" w:space="0" w:color="E2E8F0"/>
            </w:tcBorders>
          </w:tcPr>
          <w:p>
            <w:r>
              <w:t>Eco-ALNS v2: Thuật toán tìm kiếm lân cận thích nghi lớn tích hợp tôi luyện thép (Simulated Annealing). 5 toán tử đặc thù (worst_fuel_removal, ban_window_removal...), cơ chế giới hạn thời gian (time-budget guard) và trọng số thích nghi.</w:t>
            </w:r>
          </w:p>
        </w:tc>
      </w:tr>
      <w:tr>
        <w:tc>
          <w:tcPr>
            <w:tcW w:type="dxa" w:w="2592"/>
            <w:tcMar>
              <w:top w:w="80" w:type="dxa"/>
              <w:bottom w:w="80" w:type="dxa"/>
              <w:left w:w="90" w:type="dxa"/>
              <w:right w:w="90" w:type="dxa"/>
            </w:tcMar>
            <w:tcBorders>
              <w:bottom w:val="single" w:sz="4" w:space="0" w:color="E2E8F0"/>
            </w:tcBorders>
          </w:tcPr>
          <w:p>
            <w:r>
              <w:rPr>
                <w:b/>
              </w:rPr>
              <w:t>Mô hình tiêu hao &amp; phát thải (Emissions Model)</w:t>
            </w:r>
          </w:p>
        </w:tc>
        <w:tc>
          <w:tcPr>
            <w:tcW w:type="dxa" w:w="3168"/>
            <w:tcMar>
              <w:top w:w="80" w:type="dxa"/>
              <w:bottom w:w="80" w:type="dxa"/>
              <w:left w:w="90" w:type="dxa"/>
              <w:right w:w="90" w:type="dxa"/>
            </w:tcMar>
            <w:tcBorders>
              <w:bottom w:val="single" w:sz="4" w:space="0" w:color="E2E8F0"/>
            </w:tcBorders>
          </w:tcPr>
          <w:p>
            <w:r>
              <w:t>Tính CO₂ dựa trên km thực tế và tải trọng theo chuẩn GLEC và GHG Protocol.</w:t>
            </w:r>
          </w:p>
        </w:tc>
        <w:tc>
          <w:tcPr>
            <w:tcW w:type="dxa" w:w="3600"/>
            <w:tcMar>
              <w:top w:w="80" w:type="dxa"/>
              <w:bottom w:w="80" w:type="dxa"/>
              <w:left w:w="90" w:type="dxa"/>
              <w:right w:w="90" w:type="dxa"/>
            </w:tcMar>
            <w:tcBorders>
              <w:bottom w:val="single" w:sz="4" w:space="0" w:color="E2E8F0"/>
            </w:tcBorders>
          </w:tcPr>
          <w:p>
            <w:r>
              <w:t>GLX-HDT-v1: Mô hình vật lý lực cản tức thời (Tier 3 Tractive Physics) tính toán lực cản lăn, cản gió, gia tốc theo khối lượng hàng động trên từng chặng (leg-by-leg dynamic payload) kết hợp suất tiêu hao riêng nhiên liệu (BSFC).</w:t>
            </w:r>
          </w:p>
        </w:tc>
      </w:tr>
      <w:tr>
        <w:tc>
          <w:tcPr>
            <w:tcW w:type="dxa" w:w="2592"/>
            <w:tcMar>
              <w:top w:w="80" w:type="dxa"/>
              <w:bottom w:w="80" w:type="dxa"/>
              <w:left w:w="90" w:type="dxa"/>
              <w:right w:w="90" w:type="dxa"/>
            </w:tcMar>
            <w:tcBorders>
              <w:bottom w:val="single" w:sz="4" w:space="0" w:color="E2E8F0"/>
            </w:tcBorders>
          </w:tcPr>
          <w:p>
            <w:r>
              <w:rPr>
                <w:b/>
              </w:rPr>
              <w:t>Định tuyến đa mục tiêu (Multi-Objective Engine)</w:t>
            </w:r>
          </w:p>
        </w:tc>
        <w:tc>
          <w:tcPr>
            <w:tcW w:type="dxa" w:w="3168"/>
            <w:tcMar>
              <w:top w:w="80" w:type="dxa"/>
              <w:bottom w:w="80" w:type="dxa"/>
              <w:left w:w="90" w:type="dxa"/>
              <w:right w:w="90" w:type="dxa"/>
            </w:tcMar>
            <w:tcBorders>
              <w:bottom w:val="single" w:sz="4" w:space="0" w:color="E2E8F0"/>
            </w:tcBorders>
          </w:tcPr>
          <w:p>
            <w:r>
              <w:t>Tạo ra một 'tuyến đường tối ưu nhất' chung chung.</w:t>
            </w:r>
          </w:p>
        </w:tc>
        <w:tc>
          <w:tcPr>
            <w:tcW w:type="dxa" w:w="3600"/>
            <w:tcMar>
              <w:top w:w="80" w:type="dxa"/>
              <w:bottom w:w="80" w:type="dxa"/>
              <w:left w:w="90" w:type="dxa"/>
              <w:right w:w="90" w:type="dxa"/>
            </w:tcMar>
            <w:tcBorders>
              <w:bottom w:val="single" w:sz="4" w:space="0" w:color="E2E8F0"/>
            </w:tcBorders>
          </w:tcPr>
          <w:p>
            <w:r>
              <w:t>EcoPath Pareto Frontier: Triệt tiêu hàm trọng số tuyến tính lỗi thời; cung cấp tập nghiệm Pareto có bảo đảm cam kết thời gian (SLA): Nhanh nhất (Fastest Legal ≤ 0%), Cân bằng (Eco Balanced ≤ 5%), Xanh tối đa (Eco Max ≤ 10%) kèm giải trình toán học (why_facts).</w:t>
            </w:r>
          </w:p>
        </w:tc>
      </w:tr>
      <w:tr>
        <w:tc>
          <w:tcPr>
            <w:tcW w:type="dxa" w:w="2592"/>
            <w:tcMar>
              <w:top w:w="80" w:type="dxa"/>
              <w:bottom w:w="80" w:type="dxa"/>
              <w:left w:w="90" w:type="dxa"/>
              <w:right w:w="90" w:type="dxa"/>
            </w:tcMar>
            <w:tcBorders>
              <w:bottom w:val="single" w:sz="4" w:space="0" w:color="E2E8F0"/>
            </w:tcBorders>
          </w:tcPr>
          <w:p>
            <w:r>
              <w:rPr>
                <w:b/>
              </w:rPr>
              <w:t>Luật cấm tải &amp; Ranh giới TP.HCM</w:t>
            </w:r>
          </w:p>
        </w:tc>
        <w:tc>
          <w:tcPr>
            <w:tcW w:type="dxa" w:w="3168"/>
            <w:tcMar>
              <w:top w:w="80" w:type="dxa"/>
              <w:bottom w:w="80" w:type="dxa"/>
              <w:left w:w="90" w:type="dxa"/>
              <w:right w:w="90" w:type="dxa"/>
            </w:tcMar>
            <w:tcBorders>
              <w:bottom w:val="single" w:sz="4" w:space="0" w:color="E2E8F0"/>
            </w:tcBorders>
          </w:tcPr>
          <w:p>
            <w:r>
              <w:t>Bộ lọc tránh giờ cấm tải QĐ 23/2018/QĐ-UBND nội đô TP.HCM.</w:t>
            </w:r>
          </w:p>
        </w:tc>
        <w:tc>
          <w:tcPr>
            <w:tcW w:type="dxa" w:w="3600"/>
            <w:tcMar>
              <w:top w:w="80" w:type="dxa"/>
              <w:bottom w:w="80" w:type="dxa"/>
              <w:left w:w="90" w:type="dxa"/>
              <w:right w:w="90" w:type="dxa"/>
            </w:tcMar>
            <w:tcBorders>
              <w:bottom w:val="single" w:sz="4" w:space="0" w:color="E2E8F0"/>
            </w:tcBorders>
          </w:tcPr>
          <w:p>
            <w:r>
              <w:t>Hệ thống phân tầng hồ sơ xe tải (Truck Profile) với chiều cao, rộng, dài, tải trọng trục; liên kết ranh giới hành chính NSO và cơ chế phản hồi thực địa crowdsourcing từ tài xế được quản trị viên duyệt.</w:t>
            </w:r>
          </w:p>
        </w:tc>
      </w:tr>
      <w:tr>
        <w:tc>
          <w:tcPr>
            <w:tcW w:type="dxa" w:w="2592"/>
            <w:tcMar>
              <w:top w:w="80" w:type="dxa"/>
              <w:bottom w:w="80" w:type="dxa"/>
              <w:left w:w="90" w:type="dxa"/>
              <w:right w:w="90" w:type="dxa"/>
            </w:tcMar>
            <w:tcBorders>
              <w:bottom w:val="single" w:sz="4" w:space="0" w:color="E2E8F0"/>
            </w:tcBorders>
          </w:tcPr>
          <w:p>
            <w:r>
              <w:rPr>
                <w:b/>
              </w:rPr>
              <w:t>Hạ tầng kỹ thuật &amp; Chi phí vận hành</w:t>
            </w:r>
          </w:p>
        </w:tc>
        <w:tc>
          <w:tcPr>
            <w:tcW w:type="dxa" w:w="3168"/>
            <w:tcMar>
              <w:top w:w="80" w:type="dxa"/>
              <w:bottom w:w="80" w:type="dxa"/>
              <w:left w:w="90" w:type="dxa"/>
              <w:right w:w="90" w:type="dxa"/>
            </w:tcMar>
            <w:tcBorders>
              <w:bottom w:val="single" w:sz="4" w:space="0" w:color="E2E8F0"/>
            </w:tcBorders>
          </w:tcPr>
          <w:p>
            <w:r>
              <w:t>Thiết lập server đám mây ban đầu tốn 10.000.000 đ.</w:t>
            </w:r>
          </w:p>
        </w:tc>
        <w:tc>
          <w:tcPr>
            <w:tcW w:type="dxa" w:w="3600"/>
            <w:tcMar>
              <w:top w:w="80" w:type="dxa"/>
              <w:bottom w:w="80" w:type="dxa"/>
              <w:left w:w="90" w:type="dxa"/>
              <w:right w:w="90" w:type="dxa"/>
            </w:tcMar>
            <w:tcBorders>
              <w:bottom w:val="single" w:sz="4" w:space="0" w:color="E2E8F0"/>
            </w:tcBorders>
          </w:tcPr>
          <w:p>
            <w:r>
              <w:t>Serverless Edge Native (Cloudflare Workers + D1 Database): Phân tán toàn cầu, độ trễ &lt;15ms, chi phí máy chủ nhàn rỗi xấp xỉ 0 đồng, loại bỏ rủi ro sập server hay chi phí hàng chục triệu/tháng của AWS/GCP.</w:t>
            </w:r>
          </w:p>
        </w:tc>
      </w:tr>
      <w:tr>
        <w:tc>
          <w:tcPr>
            <w:tcW w:type="dxa" w:w="2592"/>
            <w:tcMar>
              <w:top w:w="80" w:type="dxa"/>
              <w:bottom w:w="80" w:type="dxa"/>
              <w:left w:w="90" w:type="dxa"/>
              <w:right w:w="90" w:type="dxa"/>
            </w:tcMar>
            <w:tcBorders>
              <w:bottom w:val="single" w:sz="4" w:space="0" w:color="E2E8F0"/>
            </w:tcBorders>
          </w:tcPr>
          <w:p>
            <w:r>
              <w:rPr>
                <w:b/>
              </w:rPr>
              <w:t>Chỉ đường cho tài xế</w:t>
            </w:r>
          </w:p>
        </w:tc>
        <w:tc>
          <w:tcPr>
            <w:tcW w:type="dxa" w:w="3168"/>
            <w:tcMar>
              <w:top w:w="80" w:type="dxa"/>
              <w:bottom w:w="80" w:type="dxa"/>
              <w:left w:w="90" w:type="dxa"/>
              <w:right w:w="90" w:type="dxa"/>
            </w:tcMar>
            <w:tcBorders>
              <w:bottom w:val="single" w:sz="4" w:space="0" w:color="E2E8F0"/>
            </w:tcBorders>
          </w:tcPr>
          <w:p>
            <w:r>
              <w:t>Chỉ đường qua bản đồ OSRM.</w:t>
            </w:r>
          </w:p>
        </w:tc>
        <w:tc>
          <w:tcPr>
            <w:tcW w:type="dxa" w:w="3600"/>
            <w:tcMar>
              <w:top w:w="80" w:type="dxa"/>
              <w:bottom w:w="80" w:type="dxa"/>
              <w:left w:w="90" w:type="dxa"/>
              <w:right w:w="90" w:type="dxa"/>
            </w:tcMar>
            <w:tcBorders>
              <w:bottom w:val="single" w:sz="4" w:space="0" w:color="E2E8F0"/>
            </w:tcBorders>
          </w:tcPr>
          <w:p>
            <w:r>
              <w:t>Zero-Friction Deep Link: Dẫn đường ô tô Google Maps (travelmode=driving) loại bỏ lỗi tự nhảy sang xe máy tại Việt Nam; giải phóng tài xế khỏi thiết bị chuyên dụng đắt tiền.</w:t>
            </w:r>
          </w:p>
        </w:tc>
      </w:tr>
    </w:tbl>
    <w:p>
      <w:pPr>
        <w:spacing w:after="80"/>
      </w:pPr>
    </w:p>
    <w:p>
      <w:pPr>
        <w:keepNext/>
        <w:spacing w:before="280" w:after="80"/>
      </w:pPr>
      <w:r>
        <w:rPr>
          <w:b/>
          <w:color w:val="0F172A"/>
          <w:sz w:val="28"/>
        </w:rPr>
        <w:t>4. MA TRẬN ĐỐI THỦ CẠNH TRANH TOÀN DIỆN (THAY THẾ SLIDE 8)</w:t>
      </w:r>
    </w:p>
    <w:p>
      <w:r>
        <w:t>Thay vì so sánh với 'Cách làm cũ trên Excel', slide của bạn bắt buộc phải đặt EcoMiles bên cạnh các đối thủ lớn để chứng minh khoảng trống đổi mới (Innovation Gap) mà EcoMiles độc quyền khai thác:</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872"/>
            <w:shd w:fill="0F172A"/>
            <w:tcMar>
              <w:top w:w="90" w:type="dxa"/>
              <w:bottom w:w="90" w:type="dxa"/>
              <w:left w:w="60" w:type="dxa"/>
              <w:right w:w="60" w:type="dxa"/>
            </w:tcMar>
          </w:tcPr>
          <w:p>
            <w:r>
              <w:rPr>
                <w:b/>
                <w:color w:val="FFFFFF"/>
                <w:sz w:val="17"/>
              </w:rPr>
              <w:t>Tiêu chí</w:t>
            </w:r>
          </w:p>
        </w:tc>
        <w:tc>
          <w:tcPr>
            <w:tcW w:type="dxa" w:w="1728"/>
            <w:shd w:fill="047857"/>
            <w:tcMar>
              <w:top w:w="90" w:type="dxa"/>
              <w:bottom w:w="90" w:type="dxa"/>
              <w:left w:w="60" w:type="dxa"/>
              <w:right w:w="60" w:type="dxa"/>
            </w:tcMar>
          </w:tcPr>
          <w:p>
            <w:r>
              <w:rPr>
                <w:b/>
                <w:color w:val="FFFFFF"/>
                <w:sz w:val="17"/>
              </w:rPr>
              <w:t>EcoMiles</w:t>
            </w:r>
          </w:p>
        </w:tc>
        <w:tc>
          <w:tcPr>
            <w:tcW w:type="dxa" w:w="1440"/>
            <w:shd w:fill="0F172A"/>
            <w:tcMar>
              <w:top w:w="90" w:type="dxa"/>
              <w:bottom w:w="90" w:type="dxa"/>
              <w:left w:w="60" w:type="dxa"/>
              <w:right w:w="60" w:type="dxa"/>
            </w:tcMar>
          </w:tcPr>
          <w:p>
            <w:r>
              <w:rPr>
                <w:b/>
                <w:color w:val="FFFFFF"/>
                <w:sz w:val="17"/>
              </w:rPr>
              <w:t>Abivin vRoute</w:t>
            </w:r>
          </w:p>
        </w:tc>
        <w:tc>
          <w:tcPr>
            <w:tcW w:type="dxa" w:w="1440"/>
            <w:shd w:fill="0F172A"/>
            <w:tcMar>
              <w:top w:w="90" w:type="dxa"/>
              <w:bottom w:w="90" w:type="dxa"/>
              <w:left w:w="60" w:type="dxa"/>
              <w:right w:w="60" w:type="dxa"/>
            </w:tcMar>
          </w:tcPr>
          <w:p>
            <w:r>
              <w:rPr>
                <w:b/>
                <w:color w:val="FFFFFF"/>
                <w:sz w:val="17"/>
              </w:rPr>
              <w:t>SmartLog STM</w:t>
            </w:r>
          </w:p>
        </w:tc>
        <w:tc>
          <w:tcPr>
            <w:tcW w:type="dxa" w:w="1440"/>
            <w:shd w:fill="0F172A"/>
            <w:tcMar>
              <w:top w:w="90" w:type="dxa"/>
              <w:bottom w:w="90" w:type="dxa"/>
              <w:left w:w="60" w:type="dxa"/>
              <w:right w:w="60" w:type="dxa"/>
            </w:tcMar>
          </w:tcPr>
          <w:p>
            <w:r>
              <w:rPr>
                <w:b/>
                <w:color w:val="FFFFFF"/>
                <w:sz w:val="17"/>
              </w:rPr>
              <w:t>AhaMove</w:t>
            </w:r>
          </w:p>
        </w:tc>
        <w:tc>
          <w:tcPr>
            <w:tcW w:type="dxa" w:w="1440"/>
            <w:shd w:fill="0F172A"/>
            <w:tcMar>
              <w:top w:w="90" w:type="dxa"/>
              <w:bottom w:w="90" w:type="dxa"/>
              <w:left w:w="60" w:type="dxa"/>
              <w:right w:w="60" w:type="dxa"/>
            </w:tcMar>
          </w:tcPr>
          <w:p>
            <w:r>
              <w:rPr>
                <w:b/>
                <w:color w:val="FFFFFF"/>
                <w:sz w:val="17"/>
              </w:rPr>
              <w:t>Google Fleet</w:t>
            </w:r>
          </w:p>
        </w:tc>
      </w:tr>
      <w:tr>
        <w:tc>
          <w:tcPr>
            <w:tcW w:type="dxa" w:w="1872"/>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Khách hàng mục tiêu</w:t>
            </w:r>
          </w:p>
        </w:tc>
        <w:tc>
          <w:tcPr>
            <w:tcW w:type="dxa" w:w="1728"/>
            <w:tcMar>
              <w:top w:w="70" w:type="dxa"/>
              <w:bottom w:w="70" w:type="dxa"/>
              <w:left w:w="60" w:type="dxa"/>
              <w:right w:w="60" w:type="dxa"/>
            </w:tcMar>
            <w:tcBorders>
              <w:bottom w:val="single" w:sz="4" w:space="0" w:color="E2E8F0"/>
            </w:tcBorders>
            <w:shd w:fill="ECFDF5"/>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b/>
                <w:sz w:val="16"/>
              </w:rPr>
              <w:t>SME logistics đô thị (10-100 xe tải)</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Tập đoàn FMCG lớn (Unilever, P&amp;G)</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Doanh nghiệp 3PL &amp; Kho vận lớn</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Cá nhân, shop online tức thời</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Doanh nghiệp công nghệ phát triển app</w:t>
            </w:r>
          </w:p>
        </w:tc>
      </w:tr>
      <w:tr>
        <w:tc>
          <w:tcPr>
            <w:tcW w:type="dxa" w:w="1872"/>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Thời gian triển khai</w:t>
            </w:r>
          </w:p>
        </w:tc>
        <w:tc>
          <w:tcPr>
            <w:tcW w:type="dxa" w:w="1728"/>
            <w:tcMar>
              <w:top w:w="70" w:type="dxa"/>
              <w:bottom w:w="70" w:type="dxa"/>
              <w:left w:w="60" w:type="dxa"/>
              <w:right w:w="60" w:type="dxa"/>
            </w:tcMar>
            <w:tcBorders>
              <w:bottom w:val="single" w:sz="4" w:space="0" w:color="E2E8F0"/>
            </w:tcBorders>
            <w:shd w:fill="ECFDF5"/>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b/>
                <w:sz w:val="16"/>
              </w:rPr>
              <w:t>&lt; 5 phút (File Excel / Web PWA)</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3 - 6 tháng (Tích hợp ERP cồng kềnh)</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1 - 3 tháng (Cấu hình hệ thống)</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Vài phút (Tải app)</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Vài tuần (Phải tự code tích hợp API)</w:t>
            </w:r>
          </w:p>
        </w:tc>
      </w:tr>
      <w:tr>
        <w:tc>
          <w:tcPr>
            <w:tcW w:type="dxa" w:w="1872"/>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Chi phí &amp; Thiết bị</w:t>
            </w:r>
          </w:p>
        </w:tc>
        <w:tc>
          <w:tcPr>
            <w:tcW w:type="dxa" w:w="1728"/>
            <w:tcMar>
              <w:top w:w="70" w:type="dxa"/>
              <w:bottom w:w="70" w:type="dxa"/>
              <w:left w:w="60" w:type="dxa"/>
              <w:right w:w="60" w:type="dxa"/>
            </w:tcMar>
            <w:tcBorders>
              <w:bottom w:val="single" w:sz="4" w:space="0" w:color="E2E8F0"/>
            </w:tcBorders>
            <w:shd w:fill="ECFDF5"/>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b/>
                <w:sz w:val="16"/>
              </w:rPr>
              <w:t>0 đ phần cứng, SaaS siêu tinh gọn</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10.000 - 50.000 USD+ khởi tạo</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Hàng chục triệu/tháng + máy chủ</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Chiết khấu cao theo đơn (20-25%)</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Giá API đắt đỏ theo lượt gọi (5-10 USD/1k)</w:t>
            </w:r>
          </w:p>
        </w:tc>
      </w:tr>
      <w:tr>
        <w:tc>
          <w:tcPr>
            <w:tcW w:type="dxa" w:w="1872"/>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Độ chuẩn đo phát thải</w:t>
            </w:r>
          </w:p>
        </w:tc>
        <w:tc>
          <w:tcPr>
            <w:tcW w:type="dxa" w:w="1728"/>
            <w:tcMar>
              <w:top w:w="70" w:type="dxa"/>
              <w:bottom w:w="70" w:type="dxa"/>
              <w:left w:w="60" w:type="dxa"/>
              <w:right w:w="60" w:type="dxa"/>
            </w:tcMar>
            <w:tcBorders>
              <w:bottom w:val="single" w:sz="4" w:space="0" w:color="E2E8F0"/>
            </w:tcBorders>
            <w:shd w:fill="ECFDF5"/>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b/>
                <w:sz w:val="16"/>
              </w:rPr>
              <w:t>Vật lý Tier 3 (Khối lượng động từng chặng)</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Hệ số Tier 1 (Nhân km x hằng số phẳng)</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Nhập thủ công công tơ mét xăng dầu</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Không có đo lường phát thải</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Chỉ ước tính sơ bộ qua Google Carbon API</w:t>
            </w:r>
          </w:p>
        </w:tc>
      </w:tr>
      <w:tr>
        <w:tc>
          <w:tcPr>
            <w:tcW w:type="dxa" w:w="1872"/>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Thuật toán tối ưu</w:t>
            </w:r>
          </w:p>
        </w:tc>
        <w:tc>
          <w:tcPr>
            <w:tcW w:type="dxa" w:w="1728"/>
            <w:tcMar>
              <w:top w:w="70" w:type="dxa"/>
              <w:bottom w:w="70" w:type="dxa"/>
              <w:left w:w="60" w:type="dxa"/>
              <w:right w:w="60" w:type="dxa"/>
            </w:tcMar>
            <w:tcBorders>
              <w:bottom w:val="single" w:sz="4" w:space="0" w:color="E2E8F0"/>
            </w:tcBorders>
            <w:shd w:fill="ECFDF5"/>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b/>
                <w:sz w:val="16"/>
              </w:rPr>
              <w:t>Eco-ALNS v2 + Pareto Frontier SLA</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Heuristic VRP (20+ ràng buộc DN)</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Xếp chuyến và gán xe cơ bản</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Ghép tài xế gần nhất điểm đón</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Tìm đường điểm-đến-điểm (không giải VRP)</w:t>
            </w:r>
          </w:p>
        </w:tc>
      </w:tr>
      <w:tr>
        <w:tc>
          <w:tcPr>
            <w:tcW w:type="dxa" w:w="1872"/>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Luật cấm tải TP.HCM</w:t>
            </w:r>
          </w:p>
        </w:tc>
        <w:tc>
          <w:tcPr>
            <w:tcW w:type="dxa" w:w="1728"/>
            <w:tcMar>
              <w:top w:w="70" w:type="dxa"/>
              <w:bottom w:w="70" w:type="dxa"/>
              <w:left w:w="60" w:type="dxa"/>
              <w:right w:w="60" w:type="dxa"/>
            </w:tcMar>
            <w:tcBorders>
              <w:bottom w:val="single" w:sz="4" w:space="0" w:color="E2E8F0"/>
            </w:tcBorders>
            <w:shd w:fill="ECFDF5"/>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b/>
                <w:sz w:val="16"/>
              </w:rPr>
              <w:t>Tích hợp gốc QĐ 23/2018 theo từng xe</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Có tùy biến theo hợp đồng dự án</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Phụ thuộc kinh nghiệm tài xế</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Tập trung xe máy, không có cấm tải</w:t>
            </w:r>
          </w:p>
        </w:tc>
        <w:tc>
          <w:tcPr>
            <w:tcW w:type="dxa" w:w="1440"/>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Mar>
              <w:top w:w="70" w:type="dxa"/>
              <w:bottom w:w="70" w:type="dxa"/>
              <w:left w:w="60" w:type="dxa"/>
              <w:right w:w="60" w:type="dxa"/>
            </w:tcMar>
            <w:tcBorders>
              <w:bottom w:val="single" w:sz="4" w:space="0" w:color="E2E8F0"/>
            </w:tcBorders>
          </w:tcPr>
          <w:p>
            <w:r>
              <w:rPr>
                <w:sz w:val="16"/>
              </w:rPr>
              <w:t>KHÔNG hỗ trợ cấm tải xe tải tại VN</w:t>
            </w:r>
          </w:p>
        </w:tc>
      </w:tr>
    </w:tbl>
    <w:p>
      <w:pPr>
        <w:spacing w:after="80"/>
      </w:pPr>
    </w:p>
    <w:p>
      <w:pPr>
        <w:keepNext/>
        <w:spacing w:before="280" w:after="80"/>
      </w:pPr>
      <w:r>
        <w:rPr>
          <w:b/>
          <w:color w:val="0F172A"/>
          <w:sz w:val="28"/>
        </w:rPr>
        <w:t>5. NĂM VŨ KHÍ CÔNG NGHỆ ĐỘC TÔN CẦN LÀM NỔI BẬT (UNFAIR MOATS)</w:t>
      </w:r>
    </w:p>
    <w:p>
      <w:pPr>
        <w:spacing w:before="80" w:after="40"/>
      </w:pPr>
      <w:r>
        <w:rPr>
          <w:b/>
          <w:color w:val="0F172A"/>
          <w:sz w:val="21"/>
        </w:rPr>
        <w:t>• Vũ khí 1: Mô hình tiêu thụ năng lượng vật lý tức thời (GLX-HDT-v1) thay vì nhân hệ số phẳng</w:t>
        <w:br/>
      </w:r>
      <w:r>
        <w:rPr>
          <w:sz w:val="19"/>
        </w:rPr>
        <w:t>Các phần mềm hiện nay tự nhận 'chuẩn GLEC' chỉ đơn thuần lấy tổng km nhân với một hệ số cố định (ví dụ 0.24 kg CO₂/km). Cách tính này phi khoa học vì xe tải chở 2 tấn hàng lúc xuất phát tiêu thụ dầu gấp đôi so với khi đã giao hết hàng lúc quay về. EcoMiles tính toán chi tiết lực cản lăn, cản gió, quán tính gia tốc trên từng ki-lô-mét dựa theo khối lượng hàng thực tế còn lại trên thùng xe. Đây là nền tảng kiểm kê phát thải Scope 3 chống hiện tượng 'tẩy xanh' (Greenwashing).</w:t>
      </w:r>
    </w:p>
    <w:p>
      <w:pPr>
        <w:spacing w:before="80" w:after="40"/>
      </w:pPr>
      <w:r>
        <w:rPr>
          <w:b/>
          <w:color w:val="0F172A"/>
          <w:sz w:val="21"/>
        </w:rPr>
        <w:t>• Vũ khí 2: Thuật toán Eco-ALNS v2 với toán tử triệt tiêu xung đột giờ cấm tải và nhiên liệu</w:t>
        <w:br/>
      </w:r>
      <w:r>
        <w:rPr>
          <w:sz w:val="19"/>
        </w:rPr>
        <w:t>Khác với các thư viện VRP đại trà, thuật toán của EcoMiles sở hữu các toán tử phá hủy chuyên biệt cho đô thị Việt Nam: worst_fuel_removal loại bỏ những điểm dừng phát sinh tiêu hao nhiên liệu biên cao nhất, và ban_window_removal chủ động loại trừ các điểm giao vi phạm khung giờ cấm tải 06:00-09:00 và 16:00-20:00 của TP.HCM.</w:t>
      </w:r>
    </w:p>
    <w:p>
      <w:pPr>
        <w:spacing w:before="80" w:after="40"/>
      </w:pPr>
      <w:r>
        <w:rPr>
          <w:b/>
          <w:color w:val="0F172A"/>
          <w:sz w:val="21"/>
        </w:rPr>
        <w:t>• Vũ khí 3: Động cơ Pareto đa mục tiêu với giải trình số liệu toán học minh bạch (why_facts)</w:t>
        <w:br/>
      </w:r>
      <w:r>
        <w:rPr>
          <w:sz w:val="19"/>
        </w:rPr>
        <w:t>Trong thực tế, điều phối viên không thể dùng một tuyến đường chỉ biết tiết kiệm CO₂ nếu nó làm trễ hẹn giao hàng cam kết với đối tác. EcoMiles cung cấp 3 gói lựa chọn minh bạch: Nhanh nhất (Fastest Legal), Cân bằng (Eco Balanced ≤ 5% SLA), Xanh tối đa (Eco Max ≤ 10% SLA) kèm văn bản giải trình toán học tự động, giúp chủ doanh nghiệp tự tin ký cam kết dịch vụ.</w:t>
      </w:r>
    </w:p>
    <w:p>
      <w:pPr>
        <w:spacing w:before="80" w:after="40"/>
      </w:pPr>
      <w:r>
        <w:rPr>
          <w:b/>
          <w:color w:val="0F172A"/>
          <w:sz w:val="21"/>
        </w:rPr>
        <w:t>• Vũ khí 4: Giải phóng phần cứng — 1 Click đồng bộ Google Maps dẫn đường</w:t>
        <w:br/>
      </w:r>
      <w:r>
        <w:rPr>
          <w:sz w:val="19"/>
        </w:rPr>
        <w:t>Doanh nghiệp vừa và nhỏ thất bại khi chuyển đổi số vì không kham nổi chi phí lắp hộp đen định vị (2-4 triệu/xe) hoặc mua điện thoại chuyên dụng. EcoMiles biến bất kỳ chiếc smartphone nào của tài xế thành máy điều hành qua Web PWA; 1 click mở trực tiếp Google Maps ở chế độ ô tô (travelmode=driving) đã được tính toán tuyến an toàn.</w:t>
      </w:r>
    </w:p>
    <w:p>
      <w:pPr>
        <w:spacing w:before="80" w:after="40"/>
      </w:pPr>
      <w:r>
        <w:rPr>
          <w:b/>
          <w:color w:val="0F172A"/>
          <w:sz w:val="21"/>
        </w:rPr>
        <w:t>• Vũ khí 5: Kiến trúc Serverless Edge — Tiết kiệm 99.9% chi phí hạ tầng máy chủ</w:t>
        <w:br/>
      </w:r>
      <w:r>
        <w:rPr>
          <w:sz w:val="19"/>
        </w:rPr>
        <w:t>Toàn bộ thuật toán và cơ sở dữ liệu phân tán chạy trực tiếp trên mạng lưới Cloudflare Edge (Workers + D1). Độ trễ phản hồi dưới 15 mili-giây, không tốn chi phí duy trì cụm máy chủ đắt tiền khi nhàn rỗi, cho phép định giá gói dịch vụ siêu rẻ chỉ 300.000 - 500.000 đ/xe/tháng mà vẫn đạt biên lợi nhuận ròng vượt trội.</w:t>
      </w:r>
    </w:p>
    <w:p>
      <w:pPr>
        <w:spacing w:after="80"/>
      </w:pPr>
    </w:p>
    <w:p>
      <w:pPr>
        <w:keepNext/>
        <w:spacing w:before="280" w:after="80"/>
      </w:pPr>
      <w:r>
        <w:rPr>
          <w:b/>
          <w:color w:val="0F172A"/>
          <w:sz w:val="28"/>
        </w:rPr>
        <w:t>6. KHIÊN BẢO VỆ DỮ LIỆU: BẢNG GẮN NHÃN MINH BẠCH (TRÁNH BỊ VẶN HỎI)</w:t>
      </w:r>
    </w:p>
    <w:p>
      <w:r>
        <w:t>Theo hướng dẫn của hội đồng chấm thi VSIC, trung thực về trạng thái dữ liệu là điểm cộng rất lớn. Tất cả con số trên slide phải được gắn nhãn nguồn gốc chính xác:</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F172A"/>
            <w:tcMar>
              <w:top w:w="90" w:type="dxa"/>
              <w:bottom w:w="90" w:type="dxa"/>
              <w:left w:w="80" w:type="dxa"/>
              <w:right w:w="80" w:type="dxa"/>
            </w:tcMar>
          </w:tcPr>
          <w:p>
            <w:r>
              <w:rPr>
                <w:b/>
                <w:color w:val="FFFFFF"/>
                <w:sz w:val="18"/>
              </w:rPr>
              <w:t>Con số trên slide</w:t>
            </w:r>
          </w:p>
        </w:tc>
        <w:tc>
          <w:tcPr>
            <w:tcW w:type="dxa" w:w="2592"/>
            <w:shd w:fill="0F172A"/>
            <w:tcMar>
              <w:top w:w="90" w:type="dxa"/>
              <w:bottom w:w="90" w:type="dxa"/>
              <w:left w:w="80" w:type="dxa"/>
              <w:right w:w="80" w:type="dxa"/>
            </w:tcMar>
          </w:tcPr>
          <w:p>
            <w:r>
              <w:rPr>
                <w:b/>
                <w:color w:val="FFFFFF"/>
                <w:sz w:val="18"/>
              </w:rPr>
              <w:t>Cách viết hiện tại (Rủi ro)</w:t>
            </w:r>
          </w:p>
        </w:tc>
        <w:tc>
          <w:tcPr>
            <w:tcW w:type="dxa" w:w="3168"/>
            <w:shd w:fill="0F172A"/>
            <w:tcMar>
              <w:top w:w="90" w:type="dxa"/>
              <w:bottom w:w="90" w:type="dxa"/>
              <w:left w:w="80" w:type="dxa"/>
              <w:right w:w="80" w:type="dxa"/>
            </w:tcMar>
          </w:tcPr>
          <w:p>
            <w:r>
              <w:rPr>
                <w:b/>
                <w:color w:val="FFFFFF"/>
                <w:sz w:val="18"/>
              </w:rPr>
              <w:t>Cách sửa đổi bắt buộc</w:t>
            </w:r>
          </w:p>
        </w:tc>
        <w:tc>
          <w:tcPr>
            <w:tcW w:type="dxa" w:w="1440"/>
            <w:shd w:fill="0F172A"/>
            <w:tcMar>
              <w:top w:w="90" w:type="dxa"/>
              <w:bottom w:w="90" w:type="dxa"/>
              <w:left w:w="80" w:type="dxa"/>
              <w:right w:w="80" w:type="dxa"/>
            </w:tcMar>
          </w:tcPr>
          <w:p>
            <w:r>
              <w:rPr>
                <w:b/>
                <w:color w:val="FFFFFF"/>
                <w:sz w:val="18"/>
              </w:rPr>
              <w:t>Nhãn trạng thái</w:t>
            </w:r>
          </w:p>
        </w:tc>
      </w:tr>
      <w:tr>
        <w:tc>
          <w:tcPr>
            <w:tcW w:type="dxa" w:w="2160"/>
            <w:tcMar>
              <w:top w:w="70" w:type="dxa"/>
              <w:bottom w:w="70" w:type="dxa"/>
              <w:left w:w="80" w:type="dxa"/>
              <w:right w:w="80" w:type="dxa"/>
            </w:tcMar>
            <w:tcBorders>
              <w:bottom w:val="single" w:sz="4" w:space="0" w:color="E2E8F0"/>
            </w:tcBorders>
          </w:tcPr>
          <w:p>
            <w:r>
              <w:rPr>
                <w:b/>
                <w:sz w:val="17"/>
              </w:rPr>
              <w:t>-88.31% CO₂ TTW</w:t>
            </w:r>
          </w:p>
        </w:tc>
        <w:tc>
          <w:tcPr>
            <w:tcW w:type="dxa" w:w="2592"/>
            <w:tcMar>
              <w:top w:w="70" w:type="dxa"/>
              <w:bottom w:w="70" w:type="dxa"/>
              <w:left w:w="80" w:type="dxa"/>
              <w:right w:w="80" w:type="dxa"/>
            </w:tcMar>
            <w:tcBorders>
              <w:bottom w:val="single" w:sz="4" w:space="0" w:color="E2E8F0"/>
            </w:tcBorders>
          </w:tcPr>
          <w:p>
            <w:r>
              <w:rPr>
                <w:sz w:val="17"/>
              </w:rPr>
              <w:t>Viết như thể kết quả thực tế trên đường</w:t>
            </w:r>
          </w:p>
        </w:tc>
        <w:tc>
          <w:tcPr>
            <w:tcW w:type="dxa" w:w="3168"/>
            <w:tcMar>
              <w:top w:w="70" w:type="dxa"/>
              <w:bottom w:w="70" w:type="dxa"/>
              <w:left w:w="80" w:type="dxa"/>
              <w:right w:w="80" w:type="dxa"/>
            </w:tcMar>
            <w:tcBorders>
              <w:bottom w:val="single" w:sz="4" w:space="0" w:color="E2E8F0"/>
            </w:tcBorders>
          </w:tcPr>
          <w:p>
            <w:r>
              <w:rPr>
                <w:sz w:val="17"/>
              </w:rPr>
              <w:t>Giảm 88.3% phát thải so với kịch bản xe chạy giao ngẫu nhiên không gom cụm (zig-zag benchmark)</w:t>
            </w:r>
          </w:p>
        </w:tc>
        <w:tc>
          <w:tcPr>
            <w:tcW w:type="dxa" w:w="1440"/>
            <w:shd w:fill="FEF3C7"/>
            <w:tcMar>
              <w:top w:w="70" w:type="dxa"/>
              <w:bottom w:w="70" w:type="dxa"/>
              <w:left w:w="80" w:type="dxa"/>
              <w:right w:w="80" w:type="dxa"/>
            </w:tcMar>
            <w:tcBorders>
              <w:bottom w:val="single" w:sz="4" w:space="0" w:color="E2E8F0"/>
            </w:tcBorders>
          </w:tcPr>
          <w:p>
            <w:pPr>
              <w:jc w:val="center"/>
            </w:pPr>
            <w:r>
              <w:rPr>
                <w:b/>
                <w:color w:val="92400E"/>
                <w:sz w:val="17"/>
              </w:rPr>
              <w:t>[BENCHMARK MÔ PHỎNG]</w:t>
            </w:r>
          </w:p>
        </w:tc>
      </w:tr>
      <w:tr>
        <w:tc>
          <w:tcPr>
            <w:tcW w:type="dxa" w:w="2160"/>
            <w:tcMar>
              <w:top w:w="70" w:type="dxa"/>
              <w:bottom w:w="70" w:type="dxa"/>
              <w:left w:w="80" w:type="dxa"/>
              <w:right w:w="80" w:type="dxa"/>
            </w:tcMar>
            <w:tcBorders>
              <w:bottom w:val="single" w:sz="4" w:space="0" w:color="E2E8F0"/>
            </w:tcBorders>
          </w:tcPr>
          <w:p>
            <w:r>
              <w:rPr>
                <w:b/>
                <w:sz w:val="17"/>
              </w:rPr>
              <w:t>Giảm 20-30% CO₂</w:t>
            </w:r>
          </w:p>
        </w:tc>
        <w:tc>
          <w:tcPr>
            <w:tcW w:type="dxa" w:w="2592"/>
            <w:tcMar>
              <w:top w:w="70" w:type="dxa"/>
              <w:bottom w:w="70" w:type="dxa"/>
              <w:left w:w="80" w:type="dxa"/>
              <w:right w:w="80" w:type="dxa"/>
            </w:tcMar>
            <w:tcBorders>
              <w:bottom w:val="single" w:sz="4" w:space="0" w:color="E2E8F0"/>
            </w:tcBorders>
          </w:tcPr>
          <w:p>
            <w:r>
              <w:rPr>
                <w:sz w:val="17"/>
              </w:rPr>
              <w:t>Viết thành khẳng định cam kết đạt được</w:t>
            </w:r>
          </w:p>
        </w:tc>
        <w:tc>
          <w:tcPr>
            <w:tcW w:type="dxa" w:w="3168"/>
            <w:tcMar>
              <w:top w:w="70" w:type="dxa"/>
              <w:bottom w:w="70" w:type="dxa"/>
              <w:left w:w="80" w:type="dxa"/>
              <w:right w:w="80" w:type="dxa"/>
            </w:tcMar>
            <w:tcBorders>
              <w:bottom w:val="single" w:sz="4" w:space="0" w:color="E2E8F0"/>
            </w:tcBorders>
          </w:tcPr>
          <w:p>
            <w:r>
              <w:rPr>
                <w:sz w:val="17"/>
              </w:rPr>
              <w:t>Mức kỳ vọng cắt giảm nhiên liệu và phát thải trung bình trong điều kiện giao hàng nội đô thực tế</w:t>
            </w:r>
          </w:p>
        </w:tc>
        <w:tc>
          <w:tcPr>
            <w:tcW w:type="dxa" w:w="1440"/>
            <w:shd w:fill="FEF3C7"/>
            <w:tcMar>
              <w:top w:w="70" w:type="dxa"/>
              <w:bottom w:w="70" w:type="dxa"/>
              <w:left w:w="80" w:type="dxa"/>
              <w:right w:w="80" w:type="dxa"/>
            </w:tcMar>
            <w:tcBorders>
              <w:bottom w:val="single" w:sz="4" w:space="0" w:color="E2E8F0"/>
            </w:tcBorders>
          </w:tcPr>
          <w:p>
            <w:pPr>
              <w:jc w:val="center"/>
            </w:pPr>
            <w:r>
              <w:rPr>
                <w:b/>
                <w:color w:val="92400E"/>
                <w:sz w:val="17"/>
              </w:rPr>
              <w:t>[GIẢ ĐỊNH – CẦN PILOT]</w:t>
            </w:r>
          </w:p>
        </w:tc>
      </w:tr>
      <w:tr>
        <w:tc>
          <w:tcPr>
            <w:tcW w:type="dxa" w:w="2160"/>
            <w:tcMar>
              <w:top w:w="70" w:type="dxa"/>
              <w:bottom w:w="70" w:type="dxa"/>
              <w:left w:w="80" w:type="dxa"/>
              <w:right w:w="80" w:type="dxa"/>
            </w:tcMar>
            <w:tcBorders>
              <w:bottom w:val="single" w:sz="4" w:space="0" w:color="E2E8F0"/>
            </w:tcBorders>
          </w:tcPr>
          <w:p>
            <w:r>
              <w:rPr>
                <w:b/>
                <w:sz w:val="17"/>
              </w:rPr>
              <w:t>Triệt tiêu 30% xe rỗng</w:t>
            </w:r>
          </w:p>
        </w:tc>
        <w:tc>
          <w:tcPr>
            <w:tcW w:type="dxa" w:w="2592"/>
            <w:tcMar>
              <w:top w:w="70" w:type="dxa"/>
              <w:bottom w:w="70" w:type="dxa"/>
              <w:left w:w="80" w:type="dxa"/>
              <w:right w:w="80" w:type="dxa"/>
            </w:tcMar>
            <w:tcBorders>
              <w:bottom w:val="single" w:sz="4" w:space="0" w:color="E2E8F0"/>
            </w:tcBorders>
          </w:tcPr>
          <w:p>
            <w:r>
              <w:rPr>
                <w:sz w:val="17"/>
              </w:rPr>
              <w:t>Viết như tính năng ghép đơn đang chạy</w:t>
            </w:r>
          </w:p>
        </w:tc>
        <w:tc>
          <w:tcPr>
            <w:tcW w:type="dxa" w:w="3168"/>
            <w:tcMar>
              <w:top w:w="70" w:type="dxa"/>
              <w:bottom w:w="70" w:type="dxa"/>
              <w:left w:w="80" w:type="dxa"/>
              <w:right w:w="80" w:type="dxa"/>
            </w:tcMar>
            <w:tcBorders>
              <w:bottom w:val="single" w:sz="4" w:space="0" w:color="E2E8F0"/>
            </w:tcBorders>
          </w:tcPr>
          <w:p>
            <w:r>
              <w:rPr>
                <w:sz w:val="17"/>
              </w:rPr>
              <w:t>Mục tiêu dài hạn khi đạt quy mô kết nối đơn hàng chéo giữa các doanh nghiệp tại Giai đoạn 4</w:t>
            </w:r>
          </w:p>
        </w:tc>
        <w:tc>
          <w:tcPr>
            <w:tcW w:type="dxa" w:w="1440"/>
            <w:shd w:fill="FEF3C7"/>
            <w:tcMar>
              <w:top w:w="70" w:type="dxa"/>
              <w:bottom w:w="70" w:type="dxa"/>
              <w:left w:w="80" w:type="dxa"/>
              <w:right w:w="80" w:type="dxa"/>
            </w:tcMar>
            <w:tcBorders>
              <w:bottom w:val="single" w:sz="4" w:space="0" w:color="E2E8F0"/>
            </w:tcBorders>
          </w:tcPr>
          <w:p>
            <w:pPr>
              <w:jc w:val="center"/>
            </w:pPr>
            <w:r>
              <w:rPr>
                <w:b/>
                <w:color w:val="92400E"/>
                <w:sz w:val="17"/>
              </w:rPr>
              <w:t>[LỘ TRÌNH GIAI ĐOẠN 4]</w:t>
            </w:r>
          </w:p>
        </w:tc>
      </w:tr>
      <w:tr>
        <w:tc>
          <w:tcPr>
            <w:tcW w:type="dxa" w:w="2160"/>
            <w:tcMar>
              <w:top w:w="70" w:type="dxa"/>
              <w:bottom w:w="70" w:type="dxa"/>
              <w:left w:w="80" w:type="dxa"/>
              <w:right w:w="80" w:type="dxa"/>
            </w:tcMar>
            <w:tcBorders>
              <w:bottom w:val="single" w:sz="4" w:space="0" w:color="E2E8F0"/>
            </w:tcBorders>
          </w:tcPr>
          <w:p>
            <w:r>
              <w:rPr>
                <w:b/>
                <w:sz w:val="17"/>
              </w:rPr>
              <w:t>Nâng đúng hẹn lên 98.8%</w:t>
            </w:r>
          </w:p>
        </w:tc>
        <w:tc>
          <w:tcPr>
            <w:tcW w:type="dxa" w:w="2592"/>
            <w:tcMar>
              <w:top w:w="70" w:type="dxa"/>
              <w:bottom w:w="70" w:type="dxa"/>
              <w:left w:w="80" w:type="dxa"/>
              <w:right w:w="80" w:type="dxa"/>
            </w:tcMar>
            <w:tcBorders>
              <w:bottom w:val="single" w:sz="4" w:space="0" w:color="E2E8F0"/>
            </w:tcBorders>
          </w:tcPr>
          <w:p>
            <w:r>
              <w:rPr>
                <w:sz w:val="17"/>
              </w:rPr>
              <w:t>Viết như số đo thực tế từ tài xế</w:t>
            </w:r>
          </w:p>
        </w:tc>
        <w:tc>
          <w:tcPr>
            <w:tcW w:type="dxa" w:w="3168"/>
            <w:tcMar>
              <w:top w:w="70" w:type="dxa"/>
              <w:bottom w:w="70" w:type="dxa"/>
              <w:left w:w="80" w:type="dxa"/>
              <w:right w:w="80" w:type="dxa"/>
            </w:tcMar>
            <w:tcBorders>
              <w:bottom w:val="single" w:sz="4" w:space="0" w:color="E2E8F0"/>
            </w:tcBorders>
          </w:tcPr>
          <w:p>
            <w:r>
              <w:rPr>
                <w:sz w:val="17"/>
              </w:rPr>
              <w:t>Tỷ lệ lịch trình thỏa mãn hoàn toàn khung giờ cam kết (Time-window feasibility) trên tập 80 đơn</w:t>
            </w:r>
          </w:p>
        </w:tc>
        <w:tc>
          <w:tcPr>
            <w:tcW w:type="dxa" w:w="1440"/>
            <w:shd w:fill="FEF3C7"/>
            <w:tcMar>
              <w:top w:w="70" w:type="dxa"/>
              <w:bottom w:w="70" w:type="dxa"/>
              <w:left w:w="80" w:type="dxa"/>
              <w:right w:w="80" w:type="dxa"/>
            </w:tcMar>
            <w:tcBorders>
              <w:bottom w:val="single" w:sz="4" w:space="0" w:color="E2E8F0"/>
            </w:tcBorders>
          </w:tcPr>
          <w:p>
            <w:pPr>
              <w:jc w:val="center"/>
            </w:pPr>
            <w:r>
              <w:rPr>
                <w:b/>
                <w:color w:val="92400E"/>
                <w:sz w:val="17"/>
              </w:rPr>
              <w:t>[BENCHMARK THỬ NGHIỆM]</w:t>
            </w:r>
          </w:p>
        </w:tc>
      </w:tr>
      <w:tr>
        <w:tc>
          <w:tcPr>
            <w:tcW w:type="dxa" w:w="2160"/>
            <w:tcMar>
              <w:top w:w="70" w:type="dxa"/>
              <w:bottom w:w="70" w:type="dxa"/>
              <w:left w:w="80" w:type="dxa"/>
              <w:right w:w="80" w:type="dxa"/>
            </w:tcMar>
            <w:tcBorders>
              <w:bottom w:val="single" w:sz="4" w:space="0" w:color="E2E8F0"/>
            </w:tcBorders>
          </w:tcPr>
          <w:p>
            <w:r>
              <w:rPr>
                <w:b/>
                <w:sz w:val="17"/>
              </w:rPr>
              <w:t>Chuẩn hóa ISO 14064</w:t>
            </w:r>
          </w:p>
        </w:tc>
        <w:tc>
          <w:tcPr>
            <w:tcW w:type="dxa" w:w="2592"/>
            <w:tcMar>
              <w:top w:w="70" w:type="dxa"/>
              <w:bottom w:w="70" w:type="dxa"/>
              <w:left w:w="80" w:type="dxa"/>
              <w:right w:w="80" w:type="dxa"/>
            </w:tcMar>
            <w:tcBorders>
              <w:bottom w:val="single" w:sz="4" w:space="0" w:color="E2E8F0"/>
            </w:tcBorders>
          </w:tcPr>
          <w:p>
            <w:r>
              <w:rPr>
                <w:sz w:val="17"/>
              </w:rPr>
              <w:t>Viết như EcoMiles đã được cấp chứng nhận</w:t>
            </w:r>
          </w:p>
        </w:tc>
        <w:tc>
          <w:tcPr>
            <w:tcW w:type="dxa" w:w="3168"/>
            <w:tcMar>
              <w:top w:w="70" w:type="dxa"/>
              <w:bottom w:w="70" w:type="dxa"/>
              <w:left w:w="80" w:type="dxa"/>
              <w:right w:w="80" w:type="dxa"/>
            </w:tcMar>
            <w:tcBorders>
              <w:bottom w:val="single" w:sz="4" w:space="0" w:color="E2E8F0"/>
            </w:tcBorders>
          </w:tcPr>
          <w:p>
            <w:r>
              <w:rPr>
                <w:sz w:val="17"/>
              </w:rPr>
              <w:t>Thuật toán bám sát phương pháp luận tính toán của GLEC 3.2 và ISO 14083 cho vận tải đường bộ</w:t>
            </w:r>
          </w:p>
        </w:tc>
        <w:tc>
          <w:tcPr>
            <w:tcW w:type="dxa" w:w="1440"/>
            <w:shd w:fill="FEF3C7"/>
            <w:tcMar>
              <w:top w:w="70" w:type="dxa"/>
              <w:bottom w:w="70" w:type="dxa"/>
              <w:left w:w="80" w:type="dxa"/>
              <w:right w:w="80" w:type="dxa"/>
            </w:tcMar>
            <w:tcBorders>
              <w:bottom w:val="single" w:sz="4" w:space="0" w:color="E2E8F0"/>
            </w:tcBorders>
          </w:tcPr>
          <w:p>
            <w:pPr>
              <w:jc w:val="center"/>
            </w:pPr>
            <w:r>
              <w:rPr>
                <w:b/>
                <w:color w:val="92400E"/>
                <w:sz w:val="17"/>
              </w:rPr>
              <w:t>[CHUẨN THAM CHIẾU]</w:t>
            </w:r>
          </w:p>
        </w:tc>
      </w:tr>
    </w:tbl>
    <w:p>
      <w:pPr>
        <w:spacing w:after="80"/>
      </w:pPr>
    </w:p>
    <w:p>
      <w:pPr>
        <w:keepNext/>
        <w:spacing w:before="280" w:after="80"/>
      </w:pPr>
      <w:r>
        <w:rPr>
          <w:b/>
          <w:color w:val="0F172A"/>
          <w:sz w:val="28"/>
        </w:rPr>
        <w:t>7. KỊCH BẢN THAY THẾ NỘI DUNG COPY-PASTE CHO SLIDE 6 VÀ SLIDE 8</w:t>
      </w:r>
    </w:p>
    <w:p>
      <w:pPr>
        <w:keepNext/>
        <w:spacing w:before="200" w:after="60"/>
      </w:pPr>
      <w:r>
        <w:rPr>
          <w:b/>
          <w:color w:val="0369A1"/>
          <w:sz w:val="24"/>
        </w:rPr>
        <w:t>Kịch bản Slide 6: Giải Pháp Đột Phá — Nền Tảng Điều Hành &amp; Tối Ưu Phát Thải</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0369A1"/>
            </w:tcBorders>
          </w:tcPr>
          <w:p>
            <w:pPr>
              <w:spacing w:after="40" w:line="288" w:lineRule="auto"/>
            </w:pPr>
            <w:r>
              <w:rPr>
                <w:b/>
                <w:color w:val="0F172A"/>
                <w:sz w:val="21"/>
              </w:rPr>
              <w:t xml:space="preserve">TIÊU ĐỀ SLIDE: </w:t>
            </w:r>
            <w:r>
              <w:rPr>
                <w:b/>
                <w:color w:val="059669"/>
                <w:sz w:val="22"/>
              </w:rPr>
              <w:t>GIẢI PHÁP ĐỘT PHÁ: NỀN TẢNG CARGOX ENGINE</w:t>
              <w:br/>
            </w:r>
            <w:r>
              <w:rPr>
                <w:b/>
                <w:color w:val="0F172A"/>
                <w:sz w:val="20"/>
              </w:rPr>
              <w:t xml:space="preserve">TIÊU ĐỀ PHỤ: </w:t>
            </w:r>
            <w:r>
              <w:rPr>
                <w:b w:val="0"/>
                <w:sz w:val="20"/>
              </w:rPr>
              <w:t>4 TRỤ CỘT CÔNG NGHỆ LÕI KHÁC BIỆT CỦA ECOMILES</w:t>
              <w:br/>
              <w:br/>
            </w:r>
            <w:r>
              <w:rPr>
                <w:b/>
                <w:color w:val="0369A1"/>
                <w:sz w:val="20"/>
              </w:rPr>
              <w:t>Khối 01: THUẬT TOÁN ĐIỀU PHỐI THÍCH NGHI ECO-ALNS v2</w:t>
              <w:br/>
            </w:r>
            <w:r>
              <w:rPr>
                <w:b w:val="0"/>
                <w:sz w:val="19"/>
              </w:rPr>
              <w:t>• Tự động phá vỡ và tái cấu trúc tuyến đường dựa trên mức độ ngốn nhiên liệu cận biên (worst_fuel_removal) và tránh điểm xung đột cấm tải (ban_window_removal).</w:t>
              <w:br/>
              <w:t>• Thuật toán tôi luyện thép (Simulated Annealing) giải tối ưu 80 đơn hàng / 10 xe trong &lt; 5 giây với bảo chứng an toàn thời gian chạy.</w:t>
              <w:br/>
              <w:br/>
            </w:r>
            <w:r>
              <w:rPr>
                <w:b/>
                <w:color w:val="0369A1"/>
                <w:sz w:val="20"/>
              </w:rPr>
              <w:t>Khối 02: MÔ HÌNH NĂNG LƯỢNG VẬT LÝ TẢI TRỌNG ĐỘNG GLX-HDT-v1</w:t>
              <w:br/>
            </w:r>
            <w:r>
              <w:rPr>
                <w:b w:val="0"/>
                <w:sz w:val="19"/>
              </w:rPr>
              <w:t>• Tính toán lực kéo cơ học và tiêu thụ dầu diesel tức thời theo khối lượng hàng thực tế thay đổi qua từng điểm dừng (Dynamic Gross Mass).</w:t>
              <w:br/>
              <w:t>• Thay thế triệt để các hệ số phát thải phẳng lỗi thời, phục vụ báo cáo kiểm kê khí nhà kính Scope 3 chuẩn xác cho Nghị định 06.</w:t>
              <w:br/>
              <w:br/>
            </w:r>
            <w:r>
              <w:rPr>
                <w:b/>
                <w:color w:val="0369A1"/>
                <w:sz w:val="20"/>
              </w:rPr>
              <w:t>Khối 03: ĐỘNG CƠ RA QUYẾT ĐỊNH ĐA MỤC TIÊU PARETO (ECOPATH)</w:t>
              <w:br/>
            </w:r>
            <w:r>
              <w:rPr>
                <w:b w:val="0"/>
                <w:sz w:val="19"/>
              </w:rPr>
              <w:t>• Xóa bỏ hàm trọng số gộp km và CO₂ thiếu thực tế; cung cấp 3 phương án bảo đảm cam kết giao hàng: Fastest Legal (Nhanh nhất), Eco Balanced (Cân bằng ≤ 5% SLA), Eco Max (Xanh tối đa ≤ 10% SLA).</w:t>
              <w:br/>
              <w:t>• Xuất tài liệu giải trình toán học minh bạch (why_facts) cho từng chuyến xe.</w:t>
              <w:br/>
              <w:br/>
            </w:r>
            <w:r>
              <w:rPr>
                <w:b/>
                <w:color w:val="0369A1"/>
                <w:sz w:val="20"/>
              </w:rPr>
              <w:t>Khối 04: LUẬT CẤM TẢI GỐC ĐÔ THỊ &amp; ĐIỀU HÀNH THỜI GIAN THỰC</w:t>
              <w:br/>
            </w:r>
            <w:r>
              <w:rPr>
                <w:b w:val="0"/>
                <w:sz w:val="19"/>
              </w:rPr>
              <w:t>• Tích hợp trực tiếp Quyết định 23/2018/QĐ-UBND theo chiều cao, tải trọng và trục xe; dẫn đường ô tô Google Maps 1 click không bị lỗi xe máy.</w:t>
              <w:br/>
              <w:t>• Vòng lặp crowdsourcing tài xế báo cáo cấm đường thực địa về trung tâm điều phối kiểm duyệt.</w:t>
            </w:r>
          </w:p>
        </w:tc>
      </w:tr>
    </w:tbl>
    <w:p>
      <w:pPr>
        <w:spacing w:before="0" w:after="80"/>
      </w:pPr>
    </w:p>
    <w:p>
      <w:pPr>
        <w:keepNext/>
        <w:spacing w:before="200" w:after="60"/>
      </w:pPr>
      <w:r>
        <w:rPr>
          <w:b/>
          <w:color w:val="0369A1"/>
          <w:sz w:val="24"/>
        </w:rPr>
        <w:t>Kịch bản Slide 8: Lợi Thế Cạnh Tranh &amp; Ma Trận Khác Biệt</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left w:val="single" w:sz="24" w:space="0" w:color="059669"/>
            </w:tcBorders>
          </w:tcPr>
          <w:p>
            <w:pPr>
              <w:spacing w:after="40" w:line="288" w:lineRule="auto"/>
            </w:pPr>
            <w:r>
              <w:rPr>
                <w:b/>
                <w:color w:val="0F172A"/>
                <w:sz w:val="21"/>
              </w:rPr>
              <w:t xml:space="preserve">NỘI DUNG SLIDE 8: </w:t>
            </w:r>
            <w:r>
              <w:rPr>
                <w:b/>
                <w:color w:val="059669"/>
                <w:sz w:val="22"/>
              </w:rPr>
              <w:t>ĐƯA BẢNG MA TRẬN 5 BÊN (MỤC 4 CỦA BÁO CÁO NÀY) LÊN SLIDE</w:t>
              <w:br/>
              <w:br/>
            </w:r>
            <w:r>
              <w:rPr>
                <w:b/>
                <w:color w:val="0F172A"/>
                <w:sz w:val="20"/>
              </w:rPr>
              <w:t>CÂU CHỐT HẠ GHI ĐIỂM DƯỚI BẢNG (BOTTOM PUNCHLINE):</w:t>
              <w:br/>
            </w:r>
            <w:r>
              <w:rPr>
                <w:b w:val="0"/>
                <w:color w:val="0F172A"/>
                <w:sz w:val="20"/>
              </w:rPr>
              <w:t>“Trong khi các phần mềm trên thị trường hoặc quá cồng kềnh, đắt đỏ cho tập đoàn lớn (Abivin, SmartLog - hàng trăm triệu đồng, mất hàng tháng tích hợp), hoặc chỉ tập trung vào đội xe máy công nghệ giao tức thời (AhaMove), EcoMiles là nền tảng SaaS duy nhất tại Việt Nam dân chủ hóa thuật toán tối ưu đa mục tiêu chuẩn vật lý Tier 3 và kiểm soát luật cấm tải TP.HCM cho 34.000+ doanh nghiệp vận tải vừa và nhỏ với chi phí tiếp cận gần như bằng 0.”</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