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Liberation Sans" w:hAnsi="Liberation Sans"/>
          <w:b/>
          <w:i w:val="0"/>
          <w:color w:val="123B5D"/>
          <w:sz w:val="56"/>
        </w:rPr>
        <w:t>SHB CORPORATE</w:t>
        <w:br/>
        <w:t>EXPERT WORKSPACE</w:t>
      </w:r>
    </w:p>
    <w:p>
      <w:pPr>
        <w:jc w:val="center"/>
      </w:pPr>
      <w:r>
        <w:rPr>
          <w:rFonts w:ascii="Liberation Sans" w:hAnsi="Liberation Sans"/>
          <w:b/>
          <w:i w:val="0"/>
          <w:color w:val="128A8A"/>
          <w:sz w:val="30"/>
        </w:rPr>
        <w:t>Đề xuất hệ thống Multi-Agent nội bộ hỗ trợ nhân viên SHB</w:t>
        <w:br/>
        <w:t>phục vụ khách hàng doanh nghiệp</w:t>
      </w:r>
    </w:p>
    <w:p/>
    <w:tbl>
      <w:tblPr>
        <w:tblW w:type="auto" w:w="0"/>
        <w:jc w:val="center"/>
        <w:tblLayout w:type="autofit"/>
        <w:tblLook w:firstColumn="1" w:firstRow="1" w:lastColumn="0" w:lastRow="0" w:noHBand="0" w:noVBand="1" w:val="04A0"/>
      </w:tblPr>
      <w:tblGrid>
        <w:gridCol w:w="9866"/>
      </w:tblGrid>
      <w:tr>
        <w:trPr>
          <w:cantSplit/>
        </w:trPr>
        <w:tc>
          <w:tcPr>
            <w:tcW w:type="dxa" w:w="9866"/>
            <w:shd w:fill="EAF3F8"/>
            <w:tcBorders>
              <w:top w:val="single" w:sz="10" w:color="2E6F9E"/>
              <w:left w:val="single" w:sz="18" w:color="2E6F9E"/>
              <w:bottom w:val="single" w:sz="10" w:color="2E6F9E"/>
              <w:right w:val="single" w:sz="10" w:color="2E6F9E"/>
            </w:tcBorders>
          </w:tcPr>
          <w:p>
            <w:pPr>
              <w:spacing w:after="40"/>
            </w:pPr>
            <w:r>
              <w:rPr>
                <w:rFonts w:ascii="Liberation Sans" w:hAnsi="Liberation Sans"/>
                <w:b/>
                <w:i w:val="0"/>
                <w:color w:val="123B5D"/>
                <w:sz w:val="21"/>
              </w:rPr>
              <w:t>Định vị sản phẩm</w:t>
            </w:r>
          </w:p>
          <w:p>
            <w:pPr>
              <w:spacing w:after="0"/>
            </w:pPr>
            <w:r>
              <w:rPr>
                <w:rFonts w:ascii="Liberation Sans" w:hAnsi="Liberation Sans"/>
                <w:b w:val="0"/>
                <w:i w:val="0"/>
                <w:color w:val="1D2939"/>
                <w:sz w:val="20"/>
              </w:rPr>
              <w:t>SHB là đơn vị sử dụng và triển khai giải pháp. Người dùng trực tiếp là RM/nhân viên SHB. Khách hàng doanh nghiệp là đối tượng được phục vụ thông qua quy trình tư vấn, kiểm tra điều kiện và xử lý hồ sơ.</w:t>
            </w:r>
          </w:p>
        </w:tc>
      </w:tr>
    </w:tbl>
    <w:p>
      <w:pPr>
        <w:spacing w:after="20"/>
      </w:pPr>
    </w:p>
    <w:p>
      <w:pPr>
        <w:spacing w:before="900"/>
        <w:jc w:val="center"/>
      </w:pPr>
      <w:r>
        <w:rPr>
          <w:rFonts w:ascii="Liberation Sans" w:hAnsi="Liberation Sans"/>
          <w:b w:val="0"/>
          <w:i w:val="0"/>
          <w:color w:val="667085"/>
          <w:sz w:val="22"/>
        </w:rPr>
        <w:t>Bản đề xuất Hackathon • 17/07/2026</w:t>
      </w:r>
    </w:p>
    <w:p>
      <w:pPr>
        <w:jc w:val="center"/>
      </w:pPr>
      <w:r>
        <w:rPr>
          <w:rFonts w:ascii="Liberation Sans" w:hAnsi="Liberation Sans"/>
          <w:b/>
          <w:i w:val="0"/>
          <w:color w:val="123B5D"/>
          <w:sz w:val="22"/>
        </w:rPr>
        <w:t>Tác giả: Đào Quang Thắng</w:t>
      </w:r>
    </w:p>
    <w:p>
      <w:r>
        <w:br w:type="page"/>
      </w:r>
    </w:p>
    <w:p>
      <w:pPr>
        <w:pStyle w:val="Heading1"/>
        <w:keepNext/>
        <w:spacing w:before="240" w:after="120"/>
      </w:pPr>
      <w:r>
        <w:rPr>
          <w:rFonts w:ascii="Liberation Sans" w:hAnsi="Liberation Sans"/>
          <w:b/>
          <w:i w:val="0"/>
          <w:color w:val="123B5D"/>
          <w:sz w:val="32"/>
        </w:rPr>
        <w:t>TÓM TẮT ĐỀ XUẤT</w:t>
      </w:r>
    </w:p>
    <w:p>
      <w:pPr>
        <w:spacing w:line="276" w:lineRule="auto" w:after="80"/>
      </w:pPr>
      <w:r>
        <w:rPr>
          <w:rFonts w:ascii="Liberation Sans" w:hAnsi="Liberation Sans"/>
          <w:b w:val="0"/>
          <w:i w:val="0"/>
          <w:color w:val="1D2939"/>
          <w:sz w:val="21"/>
        </w:rPr>
        <w:t>SHB Corporate Expert Workspace là một hệ thống multi-agent nội bộ đóng vai trò như “đội chuyên gia số” đứng sau mỗi RM. Hệ thống giúp nhân viên SHB tiếp nhận yêu cầu phức tạp của khách hàng doanh nghiệp, phân rã thành các nhiệm vụ, tra cứu tri thức theo từng domain, kiểm tra căn cứ và tạo hành động nghiệp vụ tiếp theo.</w:t>
      </w:r>
    </w:p>
    <w:tbl>
      <w:tblPr>
        <w:tblW w:type="auto" w:w="0"/>
        <w:jc w:val="center"/>
        <w:tblLayout w:type="autofit"/>
        <w:tblLook w:firstColumn="1" w:firstRow="1" w:lastColumn="0" w:lastRow="0" w:noHBand="0" w:noVBand="1" w:val="04A0"/>
      </w:tblPr>
      <w:tblGrid>
        <w:gridCol w:w="9866"/>
      </w:tblGrid>
      <w:tr>
        <w:trPr>
          <w:cantSplit/>
        </w:trPr>
        <w:tc>
          <w:tcPr>
            <w:tcW w:type="dxa" w:w="9866"/>
            <w:shd w:fill="FDECEC"/>
            <w:tcBorders>
              <w:top w:val="single" w:sz="10" w:color="C23B3B"/>
              <w:left w:val="single" w:sz="18" w:color="C23B3B"/>
              <w:bottom w:val="single" w:sz="10" w:color="C23B3B"/>
              <w:right w:val="single" w:sz="10" w:color="C23B3B"/>
            </w:tcBorders>
          </w:tcPr>
          <w:p>
            <w:pPr>
              <w:spacing w:after="40"/>
            </w:pPr>
            <w:r>
              <w:rPr>
                <w:rFonts w:ascii="Liberation Sans" w:hAnsi="Liberation Sans"/>
                <w:b/>
                <w:i w:val="0"/>
                <w:color w:val="123B5D"/>
                <w:sz w:val="21"/>
              </w:rPr>
              <w:t>Pain point cốt lõi</w:t>
            </w:r>
          </w:p>
          <w:p>
            <w:pPr>
              <w:spacing w:after="0"/>
            </w:pPr>
            <w:r>
              <w:rPr>
                <w:rFonts w:ascii="Liberation Sans" w:hAnsi="Liberation Sans"/>
                <w:b w:val="0"/>
                <w:i w:val="0"/>
                <w:color w:val="1D2939"/>
                <w:sz w:val="20"/>
              </w:rPr>
              <w:t>RM phục vụ khách hàng doanh nghiệp phải tự tổng hợp kiến thức từ Product, Legal/Compliance và Operations. Dữ liệu và quy trình phân tán làm kéo dài thời gian phản hồi, tạo nhiều vòng bổ sung hồ sơ và khiến chất lượng tư vấn phụ thuộc vào kinh nghiệm từng nhân viên.</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EAF6EF"/>
            <w:tcBorders>
              <w:top w:val="single" w:sz="10" w:color="2E8B57"/>
              <w:left w:val="single" w:sz="18" w:color="2E8B57"/>
              <w:bottom w:val="single" w:sz="10" w:color="2E8B57"/>
              <w:right w:val="single" w:sz="10" w:color="2E8B57"/>
            </w:tcBorders>
          </w:tcPr>
          <w:p>
            <w:pPr>
              <w:spacing w:after="40"/>
            </w:pPr>
            <w:r>
              <w:rPr>
                <w:rFonts w:ascii="Liberation Sans" w:hAnsi="Liberation Sans"/>
                <w:b/>
                <w:i w:val="0"/>
                <w:color w:val="123B5D"/>
                <w:sz w:val="21"/>
              </w:rPr>
              <w:t>Giải pháp</w:t>
            </w:r>
          </w:p>
          <w:p>
            <w:pPr>
              <w:spacing w:after="0"/>
            </w:pPr>
            <w:r>
              <w:rPr>
                <w:rFonts w:ascii="Liberation Sans" w:hAnsi="Liberation Sans"/>
                <w:b w:val="0"/>
                <w:i w:val="0"/>
                <w:color w:val="1D2939"/>
                <w:sz w:val="20"/>
              </w:rPr>
              <w:t>Planner Agent điều phối Product Agent, Legal Agent và Operations Agent. Mỗi agent có dữ liệu, tool và output schema riêng; mọi kết luận quan trọng đều qua Evidence Validator, Risk &amp; Guardrail Gate và phê duyệt của RM trước khi tạo case, task hoặc báo cáo.</w:t>
            </w:r>
          </w:p>
        </w:tc>
      </w:tr>
    </w:tbl>
    <w:p>
      <w:pPr>
        <w:spacing w:after="20"/>
      </w:pPr>
    </w:p>
    <w:p>
      <w:pPr>
        <w:pStyle w:val="Heading2"/>
        <w:keepNext/>
        <w:spacing w:before="180" w:after="80"/>
      </w:pPr>
      <w:r>
        <w:rPr>
          <w:rFonts w:ascii="Liberation Sans" w:hAnsi="Liberation Sans"/>
          <w:b/>
          <w:i w:val="0"/>
          <w:color w:val="128A8A"/>
          <w:sz w:val="26"/>
        </w:rPr>
        <w:t>Phạm vi và giả định</w:t>
      </w:r>
    </w:p>
    <w:p>
      <w:pPr>
        <w:pStyle w:val="ListBullet"/>
        <w:spacing w:after="40"/>
        <w:ind w:left="312" w:hanging="113"/>
      </w:pPr>
      <w:r>
        <w:rPr>
          <w:rFonts w:ascii="Liberation Sans" w:hAnsi="Liberation Sans"/>
          <w:b w:val="0"/>
          <w:i w:val="0"/>
          <w:color w:val="1D2939"/>
          <w:sz w:val="20"/>
        </w:rPr>
        <w:t>Tài liệu này là kiến trúc đề xuất cho MVP/hackathon, không khẳng định phản ánh đầy đủ hệ thống hoặc quy trình nội bộ hiện tại của SHB.</w:t>
      </w:r>
    </w:p>
    <w:p>
      <w:pPr>
        <w:pStyle w:val="ListBullet"/>
        <w:spacing w:after="40"/>
        <w:ind w:left="312" w:hanging="113"/>
      </w:pPr>
      <w:r>
        <w:rPr>
          <w:rFonts w:ascii="Liberation Sans" w:hAnsi="Liberation Sans"/>
          <w:b w:val="0"/>
          <w:i w:val="0"/>
          <w:color w:val="1D2939"/>
          <w:sz w:val="20"/>
        </w:rPr>
        <w:t>Tên sản phẩm, API, trạng thái case và dữ liệu trong tình huống minh họa có thể dùng dữ liệu giả lập.</w:t>
      </w:r>
    </w:p>
    <w:p>
      <w:pPr>
        <w:pStyle w:val="ListBullet"/>
        <w:spacing w:after="40"/>
        <w:ind w:left="312" w:hanging="113"/>
      </w:pPr>
      <w:r>
        <w:rPr>
          <w:rFonts w:ascii="Liberation Sans" w:hAnsi="Liberation Sans"/>
          <w:b w:val="0"/>
          <w:i w:val="0"/>
          <w:color w:val="1D2939"/>
          <w:sz w:val="20"/>
        </w:rPr>
        <w:t>Hệ thống không tự phê duyệt tín dụng, không tự chấp thuận khách hàng và không thay thế chuyên gia có thẩm quyền.</w:t>
      </w:r>
    </w:p>
    <w:p>
      <w:pPr>
        <w:pStyle w:val="ListBullet"/>
        <w:spacing w:after="40"/>
        <w:ind w:left="312" w:hanging="113"/>
      </w:pPr>
      <w:r>
        <w:rPr>
          <w:rFonts w:ascii="Liberation Sans" w:hAnsi="Liberation Sans"/>
          <w:b w:val="0"/>
          <w:i w:val="0"/>
          <w:color w:val="1D2939"/>
          <w:sz w:val="20"/>
        </w:rPr>
        <w:t>Mọi action có tác động nghiệp vụ phải có human approval và audit log.</w:t>
      </w:r>
    </w:p>
    <w:p>
      <w:pPr>
        <w:pStyle w:val="Heading1"/>
        <w:keepNext/>
        <w:spacing w:before="240" w:after="120"/>
      </w:pPr>
      <w:r>
        <w:rPr>
          <w:rFonts w:ascii="Liberation Sans" w:hAnsi="Liberation Sans"/>
          <w:b/>
          <w:i w:val="0"/>
          <w:color w:val="123B5D"/>
          <w:sz w:val="32"/>
        </w:rPr>
        <w:t>MỤC LỤC NỘI DUNG</w:t>
      </w:r>
    </w:p>
    <w:p>
      <w:pPr>
        <w:pStyle w:val="ListNumber"/>
        <w:spacing w:after="40"/>
        <w:ind w:left="340" w:hanging="142"/>
      </w:pPr>
      <w:r>
        <w:rPr>
          <w:rFonts w:ascii="Liberation Sans" w:hAnsi="Liberation Sans"/>
          <w:b w:val="0"/>
          <w:i w:val="0"/>
          <w:color w:val="1D2939"/>
          <w:sz w:val="20"/>
        </w:rPr>
        <w:t>1. Bối cảnh, đối tượng sử dụng và pain point</w:t>
      </w:r>
    </w:p>
    <w:p>
      <w:pPr>
        <w:pStyle w:val="ListNumber"/>
        <w:spacing w:after="40"/>
        <w:ind w:left="340" w:hanging="142"/>
      </w:pPr>
      <w:r>
        <w:rPr>
          <w:rFonts w:ascii="Liberation Sans" w:hAnsi="Liberation Sans"/>
          <w:b w:val="0"/>
          <w:i w:val="0"/>
          <w:color w:val="1D2939"/>
          <w:sz w:val="20"/>
        </w:rPr>
        <w:t>2. Định nghĩa sản phẩm và use case trung tâm</w:t>
      </w:r>
    </w:p>
    <w:p>
      <w:pPr>
        <w:pStyle w:val="ListNumber"/>
        <w:spacing w:after="40"/>
        <w:ind w:left="340" w:hanging="142"/>
      </w:pPr>
      <w:r>
        <w:rPr>
          <w:rFonts w:ascii="Liberation Sans" w:hAnsi="Liberation Sans"/>
          <w:b w:val="0"/>
          <w:i w:val="0"/>
          <w:color w:val="1D2939"/>
          <w:sz w:val="20"/>
        </w:rPr>
        <w:t>3. Workflow tổng thể</w:t>
      </w:r>
    </w:p>
    <w:p>
      <w:pPr>
        <w:pStyle w:val="ListNumber"/>
        <w:spacing w:after="40"/>
        <w:ind w:left="340" w:hanging="142"/>
      </w:pPr>
      <w:r>
        <w:rPr>
          <w:rFonts w:ascii="Liberation Sans" w:hAnsi="Liberation Sans"/>
          <w:b w:val="0"/>
          <w:i w:val="0"/>
          <w:color w:val="1D2939"/>
          <w:sz w:val="20"/>
        </w:rPr>
        <w:t>4. Chức năng chi tiết của từng khối</w:t>
      </w:r>
    </w:p>
    <w:p>
      <w:pPr>
        <w:pStyle w:val="ListNumber"/>
        <w:spacing w:after="40"/>
        <w:ind w:left="340" w:hanging="142"/>
      </w:pPr>
      <w:r>
        <w:rPr>
          <w:rFonts w:ascii="Liberation Sans" w:hAnsi="Liberation Sans"/>
          <w:b w:val="0"/>
          <w:i w:val="0"/>
          <w:color w:val="1D2939"/>
          <w:sz w:val="20"/>
        </w:rPr>
        <w:t>5. Dữ liệu cần có cho từng agent</w:t>
      </w:r>
    </w:p>
    <w:p>
      <w:pPr>
        <w:pStyle w:val="ListNumber"/>
        <w:spacing w:after="40"/>
        <w:ind w:left="340" w:hanging="142"/>
      </w:pPr>
      <w:r>
        <w:rPr>
          <w:rFonts w:ascii="Liberation Sans" w:hAnsi="Liberation Sans"/>
          <w:b w:val="0"/>
          <w:i w:val="0"/>
          <w:color w:val="1D2939"/>
          <w:sz w:val="20"/>
        </w:rPr>
        <w:t>6. Các bước và nhiệm vụ cần xây dựng cho từng agent</w:t>
      </w:r>
    </w:p>
    <w:p>
      <w:pPr>
        <w:pStyle w:val="ListNumber"/>
        <w:spacing w:after="40"/>
        <w:ind w:left="340" w:hanging="142"/>
      </w:pPr>
      <w:r>
        <w:rPr>
          <w:rFonts w:ascii="Liberation Sans" w:hAnsi="Liberation Sans"/>
          <w:b w:val="0"/>
          <w:i w:val="0"/>
          <w:color w:val="1D2939"/>
          <w:sz w:val="20"/>
        </w:rPr>
        <w:t>7. Tool/API, shared state và output contract</w:t>
      </w:r>
    </w:p>
    <w:p>
      <w:pPr>
        <w:pStyle w:val="ListNumber"/>
        <w:spacing w:after="40"/>
        <w:ind w:left="340" w:hanging="142"/>
      </w:pPr>
      <w:r>
        <w:rPr>
          <w:rFonts w:ascii="Liberation Sans" w:hAnsi="Liberation Sans"/>
          <w:b w:val="0"/>
          <w:i w:val="0"/>
          <w:color w:val="1D2939"/>
          <w:sz w:val="20"/>
        </w:rPr>
        <w:t>8. Tình huống demo end-to-end</w:t>
      </w:r>
    </w:p>
    <w:p>
      <w:pPr>
        <w:pStyle w:val="ListNumber"/>
        <w:spacing w:after="40"/>
        <w:ind w:left="340" w:hanging="142"/>
      </w:pPr>
      <w:r>
        <w:rPr>
          <w:rFonts w:ascii="Liberation Sans" w:hAnsi="Liberation Sans"/>
          <w:b w:val="0"/>
          <w:i w:val="0"/>
          <w:color w:val="1D2939"/>
          <w:sz w:val="20"/>
        </w:rPr>
        <w:t>9. Đánh giá chất lượng và so sánh single-agent/multi-agent</w:t>
      </w:r>
    </w:p>
    <w:p>
      <w:pPr>
        <w:pStyle w:val="ListNumber"/>
        <w:spacing w:after="40"/>
        <w:ind w:left="340" w:hanging="142"/>
      </w:pPr>
      <w:r>
        <w:rPr>
          <w:rFonts w:ascii="Liberation Sans" w:hAnsi="Liberation Sans"/>
          <w:b w:val="0"/>
          <w:i w:val="0"/>
          <w:color w:val="1D2939"/>
          <w:sz w:val="20"/>
        </w:rPr>
        <w:t>10. Kế hoạch xây dựng MVP 48 giờ</w:t>
      </w:r>
    </w:p>
    <w:p>
      <w:pPr>
        <w:pStyle w:val="ListNumber"/>
        <w:spacing w:after="40"/>
        <w:ind w:left="340" w:hanging="142"/>
      </w:pPr>
      <w:r>
        <w:rPr>
          <w:rFonts w:ascii="Liberation Sans" w:hAnsi="Liberation Sans"/>
          <w:b w:val="0"/>
          <w:i w:val="0"/>
          <w:color w:val="1D2939"/>
          <w:sz w:val="20"/>
        </w:rPr>
        <w:t>11. Rủi ro, kiểm soát và kết luận</w:t>
      </w:r>
    </w:p>
    <w:p>
      <w:pPr>
        <w:pStyle w:val="Heading1"/>
        <w:keepNext/>
        <w:spacing w:before="240" w:after="120"/>
      </w:pPr>
      <w:r>
        <w:rPr>
          <w:rFonts w:ascii="Liberation Sans" w:hAnsi="Liberation Sans"/>
          <w:b/>
          <w:i w:val="0"/>
          <w:color w:val="123B5D"/>
          <w:sz w:val="32"/>
        </w:rPr>
        <w:t>1. BỐI CẢNH, ĐỐI TƯỢNG SỬ DỤNG VÀ PAIN POINT</w:t>
      </w:r>
    </w:p>
    <w:p>
      <w:pPr>
        <w:pStyle w:val="Heading2"/>
        <w:keepNext/>
        <w:spacing w:before="180" w:after="80"/>
      </w:pPr>
      <w:r>
        <w:rPr>
          <w:rFonts w:ascii="Liberation Sans" w:hAnsi="Liberation Sans"/>
          <w:b/>
          <w:i w:val="0"/>
          <w:color w:val="128A8A"/>
          <w:sz w:val="26"/>
        </w:rPr>
        <w:t>1.1. Ba lớp đối tượng cần phân biệt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Đối tượng</w:t>
            </w:r>
          </w:p>
        </w:tc>
        <w:tc>
          <w:tcPr>
            <w:tcW w:type="dxa" w:w="362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Vai trò trong sản phẩm</w:t>
            </w:r>
          </w:p>
        </w:tc>
        <w:tc>
          <w:tcPr>
            <w:tcW w:type="dxa" w:w="396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Nhu cầu chính</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SHB</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Khách hàng mua, sở hữu và triển khai giải pháp</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Chuẩn hóa tri thức, tăng hiệu suất RM, giảm thời gian xử lý và tăng khả năng audit</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RM / nhân viên SHB</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Người trực tiếp sử dụng hệ thống</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Hiểu nhu cầu doanh nghiệp, tìm sản phẩm, kiểm tra điều kiện, tạo case/task và phản hồi khách hàng</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Khách hàng doanh nghiệp</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Đối tượng được nhân viên SHB phục vụ</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Nhận phương án nhanh, đúng điều kiện, ít phải bổ sung hồ sơ và biết bước tiếp theo</w:t>
            </w:r>
          </w:p>
        </w:tc>
      </w:tr>
    </w:tbl>
    <w:p>
      <w:pPr>
        <w:spacing w:after="20"/>
      </w:pPr>
    </w:p>
    <w:p>
      <w:pPr>
        <w:pStyle w:val="Heading2"/>
        <w:keepNext/>
        <w:spacing w:before="180" w:after="80"/>
      </w:pPr>
      <w:r>
        <w:rPr>
          <w:rFonts w:ascii="Liberation Sans" w:hAnsi="Liberation Sans"/>
          <w:b/>
          <w:i w:val="0"/>
          <w:color w:val="128A8A"/>
          <w:sz w:val="26"/>
        </w:rPr>
        <w:t>1.2. Quy trình hiện tại có thể gặp vấn đề</w:t>
      </w:r>
    </w:p>
    <w:p>
      <w:pPr>
        <w:spacing w:line="276" w:lineRule="auto" w:after="80"/>
      </w:pPr>
      <w:r>
        <w:rPr>
          <w:rFonts w:ascii="Liberation Sans" w:hAnsi="Liberation Sans"/>
          <w:b w:val="0"/>
          <w:i w:val="0"/>
          <w:color w:val="1D2939"/>
          <w:sz w:val="21"/>
        </w:rPr>
        <w:t>Khi một doanh nghiệp đưa ra nhu cầu kết hợp như quản lý dòng tiền, thanh toán lương, chi trả nhà cung cấp và vốn lưu động, RM thường phải thực hiện chuỗi công việc liên phòng ban:</w:t>
      </w:r>
    </w:p>
    <w:p>
      <w:pPr>
        <w:pStyle w:val="ListNumber"/>
        <w:spacing w:after="40"/>
        <w:ind w:left="340" w:hanging="142"/>
      </w:pPr>
      <w:r>
        <w:rPr>
          <w:rFonts w:ascii="Liberation Sans" w:hAnsi="Liberation Sans"/>
          <w:b w:val="0"/>
          <w:i w:val="0"/>
          <w:color w:val="1D2939"/>
          <w:sz w:val="20"/>
        </w:rPr>
        <w:t>Thu thập và hiểu thông tin doanh nghiệp.</w:t>
      </w:r>
    </w:p>
    <w:p>
      <w:pPr>
        <w:pStyle w:val="ListNumber"/>
        <w:spacing w:after="40"/>
        <w:ind w:left="340" w:hanging="142"/>
      </w:pPr>
      <w:r>
        <w:rPr>
          <w:rFonts w:ascii="Liberation Sans" w:hAnsi="Liberation Sans"/>
          <w:b w:val="0"/>
          <w:i w:val="0"/>
          <w:color w:val="1D2939"/>
          <w:sz w:val="20"/>
        </w:rPr>
        <w:t>Tra cứu nhiều tài liệu sản phẩm hoặc hỏi Product.</w:t>
      </w:r>
    </w:p>
    <w:p>
      <w:pPr>
        <w:pStyle w:val="ListNumber"/>
        <w:spacing w:after="40"/>
        <w:ind w:left="340" w:hanging="142"/>
      </w:pPr>
      <w:r>
        <w:rPr>
          <w:rFonts w:ascii="Liberation Sans" w:hAnsi="Liberation Sans"/>
          <w:b w:val="0"/>
          <w:i w:val="0"/>
          <w:color w:val="1D2939"/>
          <w:sz w:val="20"/>
        </w:rPr>
        <w:t>Xác nhận điều kiện pháp lý, KYC và ngoại lệ với Legal/Compliance.</w:t>
      </w:r>
    </w:p>
    <w:p>
      <w:pPr>
        <w:pStyle w:val="ListNumber"/>
        <w:spacing w:after="40"/>
        <w:ind w:left="340" w:hanging="142"/>
      </w:pPr>
      <w:r>
        <w:rPr>
          <w:rFonts w:ascii="Liberation Sans" w:hAnsi="Liberation Sans"/>
          <w:b w:val="0"/>
          <w:i w:val="0"/>
          <w:color w:val="1D2939"/>
          <w:sz w:val="20"/>
        </w:rPr>
        <w:t>Kiểm tra hồ sơ, quy trình và trạng thái xử lý với Operations.</w:t>
      </w:r>
    </w:p>
    <w:p>
      <w:pPr>
        <w:pStyle w:val="ListNumber"/>
        <w:spacing w:after="40"/>
        <w:ind w:left="340" w:hanging="142"/>
      </w:pPr>
      <w:r>
        <w:rPr>
          <w:rFonts w:ascii="Liberation Sans" w:hAnsi="Liberation Sans"/>
          <w:b w:val="0"/>
          <w:i w:val="0"/>
          <w:color w:val="1D2939"/>
          <w:sz w:val="20"/>
        </w:rPr>
        <w:t>Tổng hợp phương án, yêu cầu bổ sung và phản hồi cho doanh nghiệp.</w:t>
      </w:r>
    </w:p>
    <w:p>
      <w:pPr>
        <w:pStyle w:val="ListNumber"/>
        <w:spacing w:after="40"/>
        <w:ind w:left="340" w:hanging="142"/>
      </w:pPr>
      <w:r>
        <w:rPr>
          <w:rFonts w:ascii="Liberation Sans" w:hAnsi="Liberation Sans"/>
          <w:b w:val="0"/>
          <w:i w:val="0"/>
          <w:color w:val="1D2939"/>
          <w:sz w:val="20"/>
        </w:rPr>
        <w:t>Tạo case, task, báo cáo và theo dõi tiến độ.</w:t>
      </w:r>
    </w:p>
    <w:p>
      <w:pPr>
        <w:pStyle w:val="Heading2"/>
        <w:keepNext/>
        <w:spacing w:before="180" w:after="80"/>
      </w:pPr>
      <w:r>
        <w:rPr>
          <w:rFonts w:ascii="Liberation Sans" w:hAnsi="Liberation Sans"/>
          <w:b/>
          <w:i w:val="0"/>
          <w:color w:val="128A8A"/>
          <w:sz w:val="26"/>
        </w:rPr>
        <w:t>1.3. Root causes</w:t>
      </w:r>
    </w:p>
    <w:p>
      <w:pPr>
        <w:pStyle w:val="ListBullet"/>
        <w:spacing w:after="40"/>
        <w:ind w:left="312" w:hanging="113"/>
      </w:pPr>
      <w:r>
        <w:rPr>
          <w:rFonts w:ascii="Liberation Sans" w:hAnsi="Liberation Sans"/>
          <w:b w:val="0"/>
          <w:i w:val="0"/>
          <w:color w:val="1D2939"/>
          <w:sz w:val="20"/>
        </w:rPr>
        <w:t>Tri thức sản phẩm, pháp lý và vận hành nằm ở nhiều tài liệu hoặc hệ thống khác nhau.</w:t>
      </w:r>
    </w:p>
    <w:p>
      <w:pPr>
        <w:pStyle w:val="ListBullet"/>
        <w:spacing w:after="40"/>
        <w:ind w:left="312" w:hanging="113"/>
      </w:pPr>
      <w:r>
        <w:rPr>
          <w:rFonts w:ascii="Liberation Sans" w:hAnsi="Liberation Sans"/>
          <w:b w:val="0"/>
          <w:i w:val="0"/>
          <w:color w:val="1D2939"/>
          <w:sz w:val="20"/>
        </w:rPr>
        <w:t>Một RM khó nắm đồng thời toàn bộ sản phẩm, điều kiện và quy trình nghiệp vụ.</w:t>
      </w:r>
    </w:p>
    <w:p>
      <w:pPr>
        <w:pStyle w:val="ListBullet"/>
        <w:spacing w:after="40"/>
        <w:ind w:left="312" w:hanging="113"/>
      </w:pPr>
      <w:r>
        <w:rPr>
          <w:rFonts w:ascii="Liberation Sans" w:hAnsi="Liberation Sans"/>
          <w:b w:val="0"/>
          <w:i w:val="0"/>
          <w:color w:val="1D2939"/>
          <w:sz w:val="20"/>
        </w:rPr>
        <w:t>Các bộ phận phải trả lời nhiều câu hỏi lặp lại và trao đổi qua nhiều vòng.</w:t>
      </w:r>
    </w:p>
    <w:p>
      <w:pPr>
        <w:pStyle w:val="ListBullet"/>
        <w:spacing w:after="40"/>
        <w:ind w:left="312" w:hanging="113"/>
      </w:pPr>
      <w:r>
        <w:rPr>
          <w:rFonts w:ascii="Liberation Sans" w:hAnsi="Liberation Sans"/>
          <w:b w:val="0"/>
          <w:i w:val="0"/>
          <w:color w:val="1D2939"/>
          <w:sz w:val="20"/>
        </w:rPr>
        <w:t>Thiếu một shared state thống nhất để theo dõi case và căn cứ của từng kết luận.</w:t>
      </w:r>
    </w:p>
    <w:p>
      <w:pPr>
        <w:pStyle w:val="ListBullet"/>
        <w:spacing w:after="40"/>
        <w:ind w:left="312" w:hanging="113"/>
      </w:pPr>
      <w:r>
        <w:rPr>
          <w:rFonts w:ascii="Liberation Sans" w:hAnsi="Liberation Sans"/>
          <w:b w:val="0"/>
          <w:i w:val="0"/>
          <w:color w:val="1D2939"/>
          <w:sz w:val="20"/>
        </w:rPr>
        <w:t>Chatbot/RAG đơn thường trả lời thông tin nhưng chưa điều phối được quy trình hoặc thực hiện action.</w:t>
      </w:r>
    </w:p>
    <w:p>
      <w:pPr>
        <w:pStyle w:val="Heading2"/>
        <w:keepNext/>
        <w:spacing w:before="180" w:after="80"/>
      </w:pPr>
      <w:r>
        <w:rPr>
          <w:rFonts w:ascii="Liberation Sans" w:hAnsi="Liberation Sans"/>
          <w:b/>
          <w:i w:val="0"/>
          <w:color w:val="128A8A"/>
          <w:sz w:val="26"/>
        </w:rPr>
        <w:t>1.4. Hệ quả kinh doanh</w:t>
      </w:r>
    </w:p>
    <w:tbl>
      <w:tblPr>
        <w:tblW w:type="auto" w:w="0"/>
        <w:jc w:val="center"/>
        <w:tblLayout w:type="autofit"/>
        <w:tblLook w:firstColumn="1" w:firstRow="1" w:lastColumn="0" w:lastRow="0" w:noHBand="0" w:noVBand="1" w:val="04A0"/>
      </w:tblPr>
      <w:tblGrid>
        <w:gridCol w:w="4933"/>
        <w:gridCol w:w="4933"/>
      </w:tblGrid>
      <w:tr>
        <w:trPr>
          <w:tblHeader w:val="true"/>
          <w:cantSplit/>
        </w:trPr>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Đối tượng</w:t>
            </w:r>
          </w:p>
        </w:tc>
        <w:tc>
          <w:tcPr>
            <w:tcW w:type="dxa" w:w="7087"/>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Hệ quả</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RM</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Mất thời gian tra cứu, chất lượng tư vấn phụ thuộc kinh nghiệm, khó theo dõi thông tin còn thiếu.</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Product / Legal / Operations</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Phải xử lý nhiều câu hỏi lặp lại, khó kiểm soát các phiên bản tài liệu được sử dụng.</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SHB</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Thời gian phản hồi dài, case bị chậm, khó audit và khó chuẩn hóa chất lượng phục vụ.</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Khách hàng doanh nghiệp</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Chờ lâu, phải bổ sung nhiều lần, nhận trải nghiệm không đồng nhất.</w:t>
            </w:r>
          </w:p>
        </w:tc>
      </w:tr>
    </w:tbl>
    <w:p>
      <w:pPr>
        <w:spacing w:after="20"/>
      </w:pPr>
    </w:p>
    <w:p>
      <w:pPr>
        <w:pStyle w:val="Heading1"/>
        <w:keepNext/>
        <w:spacing w:before="240" w:after="120"/>
      </w:pPr>
      <w:r>
        <w:rPr>
          <w:rFonts w:ascii="Liberation Sans" w:hAnsi="Liberation Sans"/>
          <w:b/>
          <w:i w:val="0"/>
          <w:color w:val="123B5D"/>
          <w:sz w:val="32"/>
        </w:rPr>
        <w:t>2. ĐỊNH NGHĨA SẢN PHẨM VÀ USE CASE TRUNG TÂM</w:t>
      </w:r>
    </w:p>
    <w:p>
      <w:pPr>
        <w:pStyle w:val="Heading2"/>
        <w:keepNext/>
        <w:spacing w:before="180" w:after="80"/>
      </w:pPr>
      <w:r>
        <w:rPr>
          <w:rFonts w:ascii="Liberation Sans" w:hAnsi="Liberation Sans"/>
          <w:b/>
          <w:i w:val="0"/>
          <w:color w:val="128A8A"/>
          <w:sz w:val="26"/>
        </w:rPr>
        <w:t>2.1. Tên và định vị</w:t>
      </w:r>
    </w:p>
    <w:tbl>
      <w:tblPr>
        <w:tblW w:type="auto" w:w="0"/>
        <w:jc w:val="center"/>
        <w:tblLayout w:type="autofit"/>
        <w:tblLook w:firstColumn="1" w:firstRow="1" w:lastColumn="0" w:lastRow="0" w:noHBand="0" w:noVBand="1" w:val="04A0"/>
      </w:tblPr>
      <w:tblGrid>
        <w:gridCol w:w="9866"/>
      </w:tblGrid>
      <w:tr>
        <w:trPr>
          <w:cantSplit/>
        </w:trPr>
        <w:tc>
          <w:tcPr>
            <w:tcW w:type="dxa" w:w="9866"/>
            <w:shd w:fill="EAF3F8"/>
            <w:tcBorders>
              <w:top w:val="single" w:sz="10" w:color="123B5D"/>
              <w:left w:val="single" w:sz="18" w:color="123B5D"/>
              <w:bottom w:val="single" w:sz="10" w:color="123B5D"/>
              <w:right w:val="single" w:sz="10" w:color="123B5D"/>
            </w:tcBorders>
          </w:tcPr>
          <w:p>
            <w:pPr>
              <w:spacing w:after="40"/>
            </w:pPr>
            <w:r>
              <w:rPr>
                <w:rFonts w:ascii="Liberation Sans" w:hAnsi="Liberation Sans"/>
                <w:b/>
                <w:i w:val="0"/>
                <w:color w:val="123B5D"/>
                <w:sz w:val="21"/>
              </w:rPr>
              <w:t>SHB Corporate Expert Workspace</w:t>
            </w:r>
          </w:p>
          <w:p>
            <w:pPr>
              <w:spacing w:after="0"/>
            </w:pPr>
            <w:r>
              <w:rPr>
                <w:rFonts w:ascii="Liberation Sans" w:hAnsi="Liberation Sans"/>
                <w:b w:val="0"/>
                <w:i w:val="0"/>
                <w:color w:val="1D2939"/>
                <w:sz w:val="20"/>
              </w:rPr>
              <w:t>Hệ thống multi-agent nội bộ giúp RM phân tích nhu cầu khách hàng doanh nghiệp, xây dựng bộ giải pháp phù hợp, kiểm tra điều kiện pháp lý, xác định hồ sơ và tạo hành động nghiệp vụ tiếp theo với evidence, guardrail và human approval.</w:t>
            </w:r>
          </w:p>
        </w:tc>
      </w:tr>
    </w:tbl>
    <w:p>
      <w:pPr>
        <w:spacing w:after="20"/>
      </w:pPr>
    </w:p>
    <w:p>
      <w:pPr>
        <w:pStyle w:val="Heading2"/>
        <w:keepNext/>
        <w:spacing w:before="180" w:after="80"/>
      </w:pPr>
      <w:r>
        <w:rPr>
          <w:rFonts w:ascii="Liberation Sans" w:hAnsi="Liberation Sans"/>
          <w:b/>
          <w:i w:val="0"/>
          <w:color w:val="128A8A"/>
          <w:sz w:val="26"/>
        </w:rPr>
        <w:t>2.2. Use case trung tâm</w:t>
      </w:r>
    </w:p>
    <w:p>
      <w:pPr>
        <w:spacing w:line="276" w:lineRule="auto" w:after="80"/>
      </w:pPr>
      <w:r>
        <w:rPr>
          <w:rFonts w:ascii="Liberation Sans" w:hAnsi="Liberation Sans"/>
          <w:b w:val="0"/>
          <w:i w:val="0"/>
          <w:color w:val="1D2939"/>
          <w:sz w:val="21"/>
        </w:rPr>
        <w:t>Corporate Client Request Resolution: hỗ trợ RM xử lý một yêu cầu phức tạp của khách hàng doanh nghiệp từ lúc tiếp nhận nhu cầu đến khi có phương án tư vấn, danh sách thông tin/hồ sơ còn thiếu và các task nội bộ.</w:t>
      </w:r>
    </w:p>
    <w:p>
      <w:pPr>
        <w:pStyle w:val="Heading2"/>
        <w:keepNext/>
        <w:spacing w:before="180" w:after="80"/>
      </w:pPr>
      <w:r>
        <w:rPr>
          <w:rFonts w:ascii="Liberation Sans" w:hAnsi="Liberation Sans"/>
          <w:b/>
          <w:i w:val="0"/>
          <w:color w:val="128A8A"/>
          <w:sz w:val="26"/>
        </w:rPr>
        <w:t>2.3. Tình huống đại diện</w:t>
      </w:r>
    </w:p>
    <w:p>
      <w:pPr>
        <w:spacing w:line="276" w:lineRule="auto" w:after="80"/>
      </w:pPr>
      <w:r>
        <w:rPr>
          <w:rFonts w:ascii="Liberation Sans" w:hAnsi="Liberation Sans"/>
          <w:b w:val="0"/>
          <w:i w:val="0"/>
          <w:color w:val="1D2939"/>
          <w:sz w:val="21"/>
        </w:rPr>
        <w:t>Công ty ABC có 500 nhân viên, nhiều nhà cung cấp và dòng tiền phân tán. Doanh nghiệp muốn SHB tư vấn giải pháp trả lương, thu/chi hộ, quản lý dòng tiền và tìm hiểu vốn lưu động.</w:t>
      </w:r>
    </w:p>
    <w:p>
      <w:pPr>
        <w:pStyle w:val="ListBullet"/>
        <w:spacing w:after="40"/>
        <w:ind w:left="312" w:hanging="113"/>
      </w:pPr>
      <w:r>
        <w:rPr>
          <w:rFonts w:ascii="Liberation Sans" w:hAnsi="Liberation Sans"/>
          <w:b w:val="0"/>
          <w:i w:val="0"/>
          <w:color w:val="1D2939"/>
          <w:sz w:val="20"/>
        </w:rPr>
        <w:t>Product Agent tạo bộ giải pháp phù hợp thay vì chỉ đề xuất một sản phẩm rời rạc.</w:t>
      </w:r>
    </w:p>
    <w:p>
      <w:pPr>
        <w:pStyle w:val="ListBullet"/>
        <w:spacing w:after="40"/>
        <w:ind w:left="312" w:hanging="113"/>
      </w:pPr>
      <w:r>
        <w:rPr>
          <w:rFonts w:ascii="Liberation Sans" w:hAnsi="Liberation Sans"/>
          <w:b w:val="0"/>
          <w:i w:val="0"/>
          <w:color w:val="1D2939"/>
          <w:sz w:val="20"/>
        </w:rPr>
        <w:t>Legal Agent kiểm tra điều kiện pháp lý, người đại diện, UBO/KYC và giới hạn áp dụng.</w:t>
      </w:r>
    </w:p>
    <w:p>
      <w:pPr>
        <w:pStyle w:val="ListBullet"/>
        <w:spacing w:after="40"/>
        <w:ind w:left="312" w:hanging="113"/>
      </w:pPr>
      <w:r>
        <w:rPr>
          <w:rFonts w:ascii="Liberation Sans" w:hAnsi="Liberation Sans"/>
          <w:b w:val="0"/>
          <w:i w:val="0"/>
          <w:color w:val="1D2939"/>
          <w:sz w:val="20"/>
        </w:rPr>
        <w:t>Operations Agent xác định checklist, tạo case/task và draft phản hồi.</w:t>
      </w:r>
    </w:p>
    <w:p>
      <w:pPr>
        <w:pStyle w:val="ListBullet"/>
        <w:spacing w:after="40"/>
        <w:ind w:left="312" w:hanging="113"/>
      </w:pPr>
      <w:r>
        <w:rPr>
          <w:rFonts w:ascii="Liberation Sans" w:hAnsi="Liberation Sans"/>
          <w:b w:val="0"/>
          <w:i w:val="0"/>
          <w:color w:val="1D2939"/>
          <w:sz w:val="20"/>
        </w:rPr>
        <w:t>Planner Agent điều chỉnh luồng khi thiếu dữ liệu hoặc có ngoại lệ.</w:t>
      </w:r>
    </w:p>
    <w:p>
      <w:pPr>
        <w:pStyle w:val="Heading2"/>
        <w:keepNext/>
        <w:spacing w:before="180" w:after="80"/>
      </w:pPr>
      <w:r>
        <w:rPr>
          <w:rFonts w:ascii="Liberation Sans" w:hAnsi="Liberation Sans"/>
          <w:b/>
          <w:i w:val="0"/>
          <w:color w:val="128A8A"/>
          <w:sz w:val="26"/>
        </w:rPr>
        <w:t>2.4. Những gì hệ thống không làm</w:t>
      </w:r>
    </w:p>
    <w:p>
      <w:pPr>
        <w:pStyle w:val="ListBullet"/>
        <w:spacing w:after="40"/>
        <w:ind w:left="312" w:hanging="113"/>
      </w:pPr>
      <w:r>
        <w:rPr>
          <w:rFonts w:ascii="Liberation Sans" w:hAnsi="Liberation Sans"/>
          <w:b w:val="0"/>
          <w:i w:val="0"/>
          <w:color w:val="1D2939"/>
          <w:sz w:val="20"/>
        </w:rPr>
        <w:t>Không trực tiếp thay RM giao tiếp hoặc cam kết với khách hàng.</w:t>
      </w:r>
    </w:p>
    <w:p>
      <w:pPr>
        <w:pStyle w:val="ListBullet"/>
        <w:spacing w:after="40"/>
        <w:ind w:left="312" w:hanging="113"/>
      </w:pPr>
      <w:r>
        <w:rPr>
          <w:rFonts w:ascii="Liberation Sans" w:hAnsi="Liberation Sans"/>
          <w:b w:val="0"/>
          <w:i w:val="0"/>
          <w:color w:val="1D2939"/>
          <w:sz w:val="20"/>
        </w:rPr>
        <w:t>Không tự động phê duyệt tín dụng hoặc chấp thuận khách hàng.</w:t>
      </w:r>
    </w:p>
    <w:p>
      <w:pPr>
        <w:pStyle w:val="ListBullet"/>
        <w:spacing w:after="40"/>
        <w:ind w:left="312" w:hanging="113"/>
      </w:pPr>
      <w:r>
        <w:rPr>
          <w:rFonts w:ascii="Liberation Sans" w:hAnsi="Liberation Sans"/>
          <w:b w:val="0"/>
          <w:i w:val="0"/>
          <w:color w:val="1D2939"/>
          <w:sz w:val="20"/>
        </w:rPr>
        <w:t>Không suy đoán khi thiếu dữ liệu hoặc không có nguồn.</w:t>
      </w:r>
    </w:p>
    <w:p>
      <w:pPr>
        <w:pStyle w:val="ListBullet"/>
        <w:spacing w:after="40"/>
        <w:ind w:left="312" w:hanging="113"/>
      </w:pPr>
      <w:r>
        <w:rPr>
          <w:rFonts w:ascii="Liberation Sans" w:hAnsi="Liberation Sans"/>
          <w:b w:val="0"/>
          <w:i w:val="0"/>
          <w:color w:val="1D2939"/>
          <w:sz w:val="20"/>
        </w:rPr>
        <w:t>Không cho phép agent gọi action rủi ro cao mà không qua human approval.</w:t>
      </w:r>
    </w:p>
    <w:p>
      <w:pPr>
        <w:pStyle w:val="Heading1"/>
        <w:keepNext/>
        <w:spacing w:before="240" w:after="120"/>
      </w:pPr>
      <w:r>
        <w:rPr>
          <w:rFonts w:ascii="Liberation Sans" w:hAnsi="Liberation Sans"/>
          <w:b/>
          <w:i w:val="0"/>
          <w:color w:val="123B5D"/>
          <w:sz w:val="32"/>
        </w:rPr>
        <w:t>3. WORKFLOW TỔNG THỂ</w:t>
      </w:r>
    </w:p>
    <w:p>
      <w:pPr>
        <w:jc w:val="center"/>
      </w:pPr>
      <w:r>
        <w:drawing>
          <wp:inline xmlns:a="http://schemas.openxmlformats.org/drawingml/2006/main" xmlns:pic="http://schemas.openxmlformats.org/drawingml/2006/picture">
            <wp:extent cx="6192000" cy="4286097"/>
            <wp:docPr id="1" name="Picture 1"/>
            <wp:cNvGraphicFramePr>
              <a:graphicFrameLocks noChangeAspect="1"/>
            </wp:cNvGraphicFramePr>
            <a:graphic>
              <a:graphicData uri="http://schemas.openxmlformats.org/drawingml/2006/picture">
                <pic:pic>
                  <pic:nvPicPr>
                    <pic:cNvPr id="0" name="shb_corporate_expert_workflow.png"/>
                    <pic:cNvPicPr/>
                  </pic:nvPicPr>
                  <pic:blipFill>
                    <a:blip r:embed="rId11"/>
                    <a:stretch>
                      <a:fillRect/>
                    </a:stretch>
                  </pic:blipFill>
                  <pic:spPr>
                    <a:xfrm>
                      <a:off x="0" y="0"/>
                      <a:ext cx="6192000" cy="4286097"/>
                    </a:xfrm>
                    <a:prstGeom prst="rect"/>
                  </pic:spPr>
                </pic:pic>
              </a:graphicData>
            </a:graphic>
          </wp:inline>
        </w:drawing>
      </w:r>
    </w:p>
    <w:p>
      <w:pPr>
        <w:spacing w:after="120"/>
        <w:jc w:val="center"/>
      </w:pPr>
      <w:r>
        <w:rPr>
          <w:rFonts w:ascii="Liberation Sans" w:hAnsi="Liberation Sans"/>
          <w:b w:val="0"/>
          <w:i/>
          <w:color w:val="667085"/>
          <w:sz w:val="18"/>
        </w:rPr>
        <w:t>Hình 1. Workflow multi-agent nội bộ hỗ trợ RM phục vụ khách hàng doanh nghiệp.</w:t>
      </w:r>
    </w:p>
    <w:p>
      <w:pPr>
        <w:spacing w:line="276" w:lineRule="auto" w:after="80"/>
      </w:pPr>
      <w:r>
        <w:rPr>
          <w:rFonts w:ascii="Liberation Sans" w:hAnsi="Liberation Sans"/>
          <w:b w:val="0"/>
          <w:i w:val="0"/>
          <w:color w:val="1D2939"/>
          <w:sz w:val="21"/>
        </w:rPr>
        <w:t>Workflow được thiết kế theo hướng controlled orchestration. Agent không trò chuyện tự do hoặc chạy vòng lặp không giới hạn. Planner quản lý dependency, shared state, điều kiện dừng và quyền gọi tool.</w:t>
      </w:r>
    </w:p>
    <w:p>
      <w:pPr>
        <w:pStyle w:val="Heading2"/>
        <w:keepNext/>
        <w:spacing w:before="180" w:after="80"/>
      </w:pPr>
      <w:r>
        <w:rPr>
          <w:rFonts w:ascii="Liberation Sans" w:hAnsi="Liberation Sans"/>
          <w:b/>
          <w:i w:val="0"/>
          <w:color w:val="128A8A"/>
          <w:sz w:val="26"/>
        </w:rPr>
        <w:t>3.1. Luồng đơn giản và luồng phức tạp</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92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Loại yêu cầu</w:t>
            </w:r>
          </w:p>
        </w:tc>
        <w:tc>
          <w:tcPr>
            <w:tcW w:type="dxa" w:w="351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Ví dụ</w:t>
            </w:r>
          </w:p>
        </w:tc>
        <w:tc>
          <w:tcPr>
            <w:tcW w:type="dxa" w:w="402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Cách xử lý</w:t>
            </w:r>
          </w:p>
        </w:tc>
      </w:tr>
      <w:tr>
        <w:trPr>
          <w:cantSplit/>
        </w:trPr>
        <w:tc>
          <w:tcPr>
            <w:tcW w:type="dxa" w:w="19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Tra cứu đơn giản</w:t>
            </w:r>
          </w:p>
        </w:tc>
        <w:tc>
          <w:tcPr>
            <w:tcW w:type="dxa" w:w="351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Phí dịch vụ, đặc điểm sản phẩm, quy trình cơ bản</w:t>
            </w:r>
          </w:p>
        </w:tc>
        <w:tc>
          <w:tcPr>
            <w:tcW w:type="dxa" w:w="402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Single-Agent/RAG trả lời có citation; không kích hoạt toàn bộ multi-agent.</w:t>
            </w:r>
          </w:p>
        </w:tc>
      </w:tr>
      <w:tr>
        <w:trPr>
          <w:cantSplit/>
        </w:trPr>
        <w:tc>
          <w:tcPr>
            <w:tcW w:type="dxa" w:w="19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Yêu cầu phức tạp</w:t>
            </w:r>
          </w:p>
        </w:tc>
        <w:tc>
          <w:tcPr>
            <w:tcW w:type="dxa" w:w="351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Tìm bộ giải pháp, kiểm tra điều kiện, hồ sơ và tạo bước xử lý</w:t>
            </w:r>
          </w:p>
        </w:tc>
        <w:tc>
          <w:tcPr>
            <w:tcW w:type="dxa" w:w="402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Planner điều phối Product, Legal và Operations Agent.</w:t>
            </w:r>
          </w:p>
        </w:tc>
      </w:tr>
      <w:tr>
        <w:trPr>
          <w:cantSplit/>
        </w:trPr>
        <w:tc>
          <w:tcPr>
            <w:tcW w:type="dxa" w:w="19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Ngoại lệ/rủi ro cao</w:t>
            </w:r>
          </w:p>
        </w:tc>
        <w:tc>
          <w:tcPr>
            <w:tcW w:type="dxa" w:w="351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Thiếu UBO, hồ sơ hết hiệu lực, điều kiện mâu thuẫn</w:t>
            </w:r>
          </w:p>
        </w:tc>
        <w:tc>
          <w:tcPr>
            <w:tcW w:type="dxa" w:w="402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Dừng tự động, yêu cầu bổ sung hoặc chuyển human review.</w:t>
            </w:r>
          </w:p>
        </w:tc>
      </w:tr>
    </w:tbl>
    <w:p>
      <w:pPr>
        <w:spacing w:after="20"/>
      </w:pPr>
    </w:p>
    <w:p>
      <w:pPr>
        <w:pStyle w:val="Heading1"/>
        <w:keepNext/>
        <w:spacing w:before="240" w:after="120"/>
      </w:pPr>
      <w:r>
        <w:rPr>
          <w:rFonts w:ascii="Liberation Sans" w:hAnsi="Liberation Sans"/>
          <w:b/>
          <w:i w:val="0"/>
          <w:color w:val="123B5D"/>
          <w:sz w:val="32"/>
        </w:rPr>
        <w:t>4. CHỨC NĂNG CHI TIẾT CỦA TỪNG KHỐI</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Khối</w:t>
            </w:r>
          </w:p>
        </w:tc>
        <w:tc>
          <w:tcPr>
            <w:tcW w:type="dxa" w:w="408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Chức năng</w:t>
            </w:r>
          </w:p>
        </w:tc>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Đầu vào</w:t>
            </w:r>
          </w:p>
        </w:tc>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Đầu ra</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RM Workspace</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Giao diện nội bộ để RM nhập yêu cầu, tải hồ sơ, xem agent trace, evidence, action đề xuất và phê duyệt.</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Yêu cầu khách hàng, hồ sơ, ghi chú RM</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Case context ban đầu</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Input Validator &amp; Data Normalizer</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file/field bắt buộc, chuẩn hóa tên doanh nghiệp, loại tài liệu, ngày hiệu lực và metadata.</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PDF/DOCX/CSV/form</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Dữ liệu có cấu trúc + lỗi đầu vào</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Complexity Router</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Phân loại câu hỏi tra cứu hay workflow liên phòng ban; lựa chọn single-agent hoặc multi-agent.</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Intent, số domain liên quan, mức rủi ro</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Route + lý do</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Planner Agent</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Phân rã mục tiêu, tạo dependency graph, giao task, theo dõi trạng thái, retry, pause và tổng hợp.</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Case state, agent capability, routing/risk rules</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Execution plan + trạng thái</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Product Agent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Phân tích nhu cầu doanh nghiệp, truy xuất catalog, ghép và xếp hạng bộ giải pháp, phát hiện thông tin còn thiếu.</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Company profile, needs, product KB</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Recommended solution + evidence</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Legal Agent</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pháp nhân, người đại diện, UBO/KYC, hiệu lực tài liệu, eligibility và ngoại lệ.</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Legal docs, policies, product proposal</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Eligibility status + issues + evidence</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Operations Agent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checklist, xác định bước xử lý, tạo case/task, draft email và theo dõi SLA.</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Agent results, SOP, workflow rules</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Case/task/report draft</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Shared Case State</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Lưu toàn bộ input, output, evidence, tool calls, status và approval trong một trạng thái dùng chung.</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Kết quả từng node</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State nhất quán, có thể resume</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Tool Registry</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Quản lý các tool/API mà từng agent được phép gọi; kiểm tra schema, quyền hạn và log.</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Tool name, parameters, role permission</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Tool result + audit event</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Evidence Validator</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claim có nguồn, citation hỗ trợ đúng kết luận, tài liệu còn hiệu lực và không mâu thuẫn.</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Claims + source chunks</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Supported/unsupported claims</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Risk &amp; Guardrail Gate</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Áp dụng rule bắt buộc: thiếu dữ liệu không kết luận; rủi ro cao chuyển human review; chặn action trái quyền.</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Risk flags, validation result</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Proceed / request info / escalate</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RM Review &amp; Approval</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RM xem lại phương án, chỉnh sửa, phê duyệt hoặc từ chối action trước khi thực thi.</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Decision brief + evidence</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Approval decision</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Action Executor</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Sau phê duyệt, gọi API tạo case/task/report hoặc cập nhật trạng thái.</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Approved action</w:t>
            </w:r>
          </w:p>
        </w:tc>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Đối tượng nghiệp vụ được tạo/cập nhật</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Audit Log + Dashboard</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Hiển thị trace, tool call, task status, evidence, người phê duyệt và thời gian.</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Tất cả events</w:t>
            </w:r>
          </w:p>
        </w:tc>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Khả năng giám sát và audit</w:t>
            </w:r>
          </w:p>
        </w:tc>
      </w:tr>
    </w:tbl>
    <w:p>
      <w:pPr>
        <w:spacing w:after="20"/>
      </w:pPr>
    </w:p>
    <w:p>
      <w:pPr>
        <w:pStyle w:val="Heading2"/>
        <w:keepNext/>
        <w:spacing w:before="180" w:after="80"/>
      </w:pPr>
      <w:r>
        <w:rPr>
          <w:rFonts w:ascii="Liberation Sans" w:hAnsi="Liberation Sans"/>
          <w:b/>
          <w:i w:val="0"/>
          <w:color w:val="128A8A"/>
          <w:sz w:val="26"/>
        </w:rPr>
        <w:t>4.1. Logic phối hợp giữa các Agent</w:t>
      </w:r>
    </w:p>
    <w:tbl>
      <w:tblPr>
        <w:tblW w:type="auto" w:w="0"/>
        <w:jc w:val="center"/>
        <w:tblLayout w:type="autofit"/>
        <w:tblLook w:firstColumn="1" w:firstRow="1" w:lastColumn="0" w:lastRow="0" w:noHBand="0" w:noVBand="1" w:val="04A0"/>
      </w:tblPr>
      <w:tblGrid>
        <w:gridCol w:w="9866"/>
      </w:tblGrid>
      <w:tr>
        <w:trPr>
          <w:cantSplit/>
        </w:trPr>
        <w:tc>
          <w:tcPr>
            <w:tcW w:type="dxa" w:w="9866"/>
            <w:shd w:fill="FFF5D9"/>
            <w:tcBorders>
              <w:top w:val="single" w:sz="10" w:color="D99000"/>
              <w:left w:val="single" w:sz="18" w:color="D99000"/>
              <w:bottom w:val="single" w:sz="10" w:color="D99000"/>
              <w:right w:val="single" w:sz="10" w:color="D99000"/>
            </w:tcBorders>
          </w:tcPr>
          <w:p>
            <w:pPr>
              <w:spacing w:after="40"/>
            </w:pPr>
            <w:r>
              <w:rPr>
                <w:rFonts w:ascii="Liberation Sans" w:hAnsi="Liberation Sans"/>
                <w:b/>
                <w:i w:val="0"/>
                <w:color w:val="123B5D"/>
                <w:sz w:val="21"/>
              </w:rPr>
              <w:t>Multi-agent collaboration thực sự</w:t>
            </w:r>
          </w:p>
          <w:p>
            <w:pPr>
              <w:spacing w:after="0"/>
            </w:pPr>
            <w:r>
              <w:rPr>
                <w:rFonts w:ascii="Liberation Sans" w:hAnsi="Liberation Sans"/>
                <w:b w:val="0"/>
                <w:i w:val="0"/>
                <w:color w:val="1D2939"/>
                <w:sz w:val="20"/>
              </w:rPr>
              <w:t>Kết quả của một agent phải làm thay đổi kế hoạch hoặc action của agent khác. Ví dụ: Product Agent đề xuất giải pháp; Legal Agent phát hiện thiếu thông tin UBO; Planner chuyển trạng thái sang pending_information; Operations Agent tạo task bổ sung thay vì tạo onboarding hoàn chỉnh.</w:t>
            </w:r>
          </w:p>
        </w:tc>
      </w:tr>
    </w:tbl>
    <w:p>
      <w:pPr>
        <w:spacing w:after="20"/>
      </w:pPr>
    </w:p>
    <w:p>
      <w:pPr>
        <w:pStyle w:val="Heading1"/>
        <w:keepNext/>
        <w:spacing w:before="240" w:after="120"/>
      </w:pPr>
      <w:r>
        <w:rPr>
          <w:rFonts w:ascii="Liberation Sans" w:hAnsi="Liberation Sans"/>
          <w:b/>
          <w:i w:val="0"/>
          <w:color w:val="123B5D"/>
          <w:sz w:val="32"/>
        </w:rPr>
        <w:t>5. DỮ LIỆU CẦN CÓ CHO TỪNG AGENT</w:t>
      </w:r>
    </w:p>
    <w:p>
      <w:pPr>
        <w:jc w:val="center"/>
      </w:pPr>
      <w:r>
        <w:drawing>
          <wp:inline xmlns:a="http://schemas.openxmlformats.org/drawingml/2006/main" xmlns:pic="http://schemas.openxmlformats.org/drawingml/2006/picture">
            <wp:extent cx="6192000" cy="3463798"/>
            <wp:docPr id="2" name="Picture 2"/>
            <wp:cNvGraphicFramePr>
              <a:graphicFrameLocks noChangeAspect="1"/>
            </wp:cNvGraphicFramePr>
            <a:graphic>
              <a:graphicData uri="http://schemas.openxmlformats.org/drawingml/2006/picture">
                <pic:pic>
                  <pic:nvPicPr>
                    <pic:cNvPr id="0" name="shb_agent_data_architecture.png"/>
                    <pic:cNvPicPr/>
                  </pic:nvPicPr>
                  <pic:blipFill>
                    <a:blip r:embed="rId12"/>
                    <a:stretch>
                      <a:fillRect/>
                    </a:stretch>
                  </pic:blipFill>
                  <pic:spPr>
                    <a:xfrm>
                      <a:off x="0" y="0"/>
                      <a:ext cx="6192000" cy="3463798"/>
                    </a:xfrm>
                    <a:prstGeom prst="rect"/>
                  </pic:spPr>
                </pic:pic>
              </a:graphicData>
            </a:graphic>
          </wp:inline>
        </w:drawing>
      </w:r>
    </w:p>
    <w:p>
      <w:pPr>
        <w:spacing w:after="120"/>
        <w:jc w:val="center"/>
      </w:pPr>
      <w:r>
        <w:rPr>
          <w:rFonts w:ascii="Liberation Sans" w:hAnsi="Liberation Sans"/>
          <w:b w:val="0"/>
          <w:i/>
          <w:color w:val="667085"/>
          <w:sz w:val="18"/>
        </w:rPr>
        <w:t>Hình 2. Knowledge base và toolset riêng của từng Agent.</w:t>
      </w:r>
    </w:p>
    <w:p>
      <w:pPr>
        <w:pStyle w:val="Heading2"/>
        <w:keepNext/>
        <w:spacing w:before="180" w:after="80"/>
      </w:pPr>
      <w:r>
        <w:rPr>
          <w:rFonts w:ascii="Liberation Sans" w:hAnsi="Liberation Sans"/>
          <w:b/>
          <w:i w:val="0"/>
          <w:color w:val="128A8A"/>
          <w:sz w:val="26"/>
        </w:rPr>
        <w:t>5.1. Dữ liệu dùng chung cho toàn hệ thống</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Nhóm dữ liệu</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Nội dung tối thiểu</w:t>
            </w:r>
          </w:p>
        </w:tc>
        <w:tc>
          <w:tcPr>
            <w:tcW w:type="dxa" w:w="272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Mục đích</w:t>
            </w:r>
          </w:p>
        </w:tc>
        <w:tc>
          <w:tcPr>
            <w:tcW w:type="dxa" w:w="147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Mức nhạy cảm</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Enterprise Profile</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Mã khách hàng, loại hình, ngành nghề, quy mô, địa điểm, doanh thu, số nhân viên, nhu cầu</w:t>
            </w:r>
          </w:p>
        </w:tc>
        <w:tc>
          <w:tcPr>
            <w:tcW w:type="dxa" w:w="272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Cung cấp context cho Planner và Product Agent</w:t>
            </w:r>
          </w:p>
        </w:tc>
        <w:tc>
          <w:tcPr>
            <w:tcW w:type="dxa" w:w="147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Nội bộ / có thể chứa dữ liệu cá nhân</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Customer Request</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Mục tiêu, ưu tiên, deadline, ghi chú RM, sản phẩm đang dùng</w:t>
            </w:r>
          </w:p>
        </w:tc>
        <w:tc>
          <w:tcPr>
            <w:tcW w:type="dxa" w:w="272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Xác định goal và phân rã task</w:t>
            </w:r>
          </w:p>
        </w:tc>
        <w:tc>
          <w:tcPr>
            <w:tcW w:type="dxa" w:w="147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Nội bộ</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Uploaded Documents</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Tên file, loại file, ngày phát hành, ngày hết hạn, nguồn, trạng thái đọc</w:t>
            </w:r>
          </w:p>
        </w:tc>
        <w:tc>
          <w:tcPr>
            <w:tcW w:type="dxa" w:w="272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Phục vụ Legal và Operations</w:t>
            </w:r>
          </w:p>
        </w:tc>
        <w:tc>
          <w:tcPr>
            <w:tcW w:type="dxa" w:w="147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Nhạy cảm</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 History</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Trao đổi trước, task đã tạo, kết quả review, trạng thái case</w:t>
            </w:r>
          </w:p>
        </w:tc>
        <w:tc>
          <w:tcPr>
            <w:tcW w:type="dxa" w:w="272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Tránh hỏi lặp và hỗ trợ audit</w:t>
            </w:r>
          </w:p>
        </w:tc>
        <w:tc>
          <w:tcPr>
            <w:tcW w:type="dxa" w:w="147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Nhạy cảm</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Source Metadata</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Document ID, version, effective date, owner, permission, page/section</w:t>
            </w:r>
          </w:p>
        </w:tc>
        <w:tc>
          <w:tcPr>
            <w:tcW w:type="dxa" w:w="272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Citation và kiểm soát hiệu lực</w:t>
            </w:r>
          </w:p>
        </w:tc>
        <w:tc>
          <w:tcPr>
            <w:tcW w:type="dxa" w:w="147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Nội bộ</w:t>
            </w:r>
          </w:p>
        </w:tc>
      </w:tr>
    </w:tbl>
    <w:p>
      <w:pPr>
        <w:spacing w:after="20"/>
      </w:pPr>
    </w:p>
    <w:p>
      <w:pPr>
        <w:pStyle w:val="Heading2"/>
        <w:keepNext/>
        <w:spacing w:before="180" w:after="80"/>
      </w:pPr>
      <w:r>
        <w:rPr>
          <w:rFonts w:ascii="Liberation Sans" w:hAnsi="Liberation Sans"/>
          <w:b/>
          <w:i w:val="0"/>
          <w:color w:val="128A8A"/>
          <w:sz w:val="26"/>
        </w:rPr>
        <w:t>5.2. Dữ liệu cho Planner Agent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Dữ liệu</w:t>
            </w:r>
          </w:p>
        </w:tc>
        <w:tc>
          <w:tcPr>
            <w:tcW w:type="dxa" w:w="396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Trường/thuộc tính nên có</w:t>
            </w:r>
          </w:p>
        </w:tc>
        <w:tc>
          <w:tcPr>
            <w:tcW w:type="dxa" w:w="311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Vai trò</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 context</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request_id, customer_id, RM note, priority, SLA</w:t>
            </w:r>
          </w:p>
        </w:tc>
        <w:tc>
          <w:tcPr>
            <w:tcW w:type="dxa" w:w="311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Hiểu mục tiêu và bối cảnh</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Task taxonomy</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task type, domain, required inputs, expected output</w:t>
            </w:r>
          </w:p>
        </w:tc>
        <w:tc>
          <w:tcPr>
            <w:tcW w:type="dxa" w:w="311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kế hoạch có cấu trúc</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Agent capability registry</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agent name, scope, allowed tools, input/output schema</w:t>
            </w:r>
          </w:p>
        </w:tc>
        <w:tc>
          <w:tcPr>
            <w:tcW w:type="dxa" w:w="311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Giao đúng task cho đúng agent</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Dependency rules</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T1 trước T2; điều kiện pause/retry/skip</w:t>
            </w:r>
          </w:p>
        </w:tc>
        <w:tc>
          <w:tcPr>
            <w:tcW w:type="dxa" w:w="311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Quản lý luồng và dependency graph</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Risk policy</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risk level, escalation owner, approval requirement</w:t>
            </w:r>
          </w:p>
        </w:tc>
        <w:tc>
          <w:tcPr>
            <w:tcW w:type="dxa" w:w="311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Quyết định dừng hoặc chuyển người</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Execution history</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task status, retries, errors, tool outputs</w:t>
            </w:r>
          </w:p>
        </w:tc>
        <w:tc>
          <w:tcPr>
            <w:tcW w:type="dxa" w:w="311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Tiếp tục/resume workflow và tránh lặp</w:t>
            </w:r>
          </w:p>
        </w:tc>
      </w:tr>
    </w:tbl>
    <w:p>
      <w:pPr>
        <w:spacing w:after="20"/>
      </w:pPr>
    </w:p>
    <w:p>
      <w:pPr>
        <w:pStyle w:val="Heading2"/>
        <w:keepNext/>
        <w:spacing w:before="180" w:after="80"/>
      </w:pPr>
      <w:r>
        <w:rPr>
          <w:rFonts w:ascii="Liberation Sans" w:hAnsi="Liberation Sans"/>
          <w:b/>
          <w:i w:val="0"/>
          <w:color w:val="128A8A"/>
          <w:sz w:val="26"/>
        </w:rPr>
        <w:t>5.3. Dữ liệu cho Product Agent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04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Nhóm dữ liệu</w:t>
            </w:r>
          </w:p>
        </w:tc>
        <w:tc>
          <w:tcPr>
            <w:tcW w:type="dxa" w:w="413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Trường quan trọng</w:t>
            </w:r>
          </w:p>
        </w:tc>
        <w:tc>
          <w:tcPr>
            <w:tcW w:type="dxa" w:w="323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Cách sử dụng</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Hồ sơ doanh nghiệp</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Ngành nghề, quy mô, doanh thu, số nhân viên, luồng tiền, thị trường, nhu cầu vốn</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Hiểu bối cảnh và phân khúc</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Nhu cầu khách hàng</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Mục tiêu, pain point, ưu tiên chi phí/tốc độ/kiểm soát, kênh giao dịch</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Chuyển nhu cầu thành tiêu chí matching</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catalog</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ID, tên, mô tả, phân khúc, chức năng, prerequisite</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Tìm sản phẩm ứng viên</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policy</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Điều kiện, giới hạn, đối tượng, loại trừ, tài liệu yêu cầu</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Giải thích và lọc sản phẩm</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Pricing/limits</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Phí, hạn mức, SLA, thời gian triển khai, kênh hỗ trợ</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So sánh phương án</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Bundles/use cases</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Các gói hoặc tổ hợp sản phẩm theo nhu cầu</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solution bundle thay vì một sản phẩm rời</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Document metadata</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Version, effective date, owner, source</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Tránh dùng tài liệu hết hiệu lực</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 feedback (tùy chọn)</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Sản phẩm được RM chấp nhận/từ chối và lý do</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Cải thiện ranking và đánh giá</w:t>
            </w:r>
          </w:p>
        </w:tc>
      </w:tr>
    </w:tbl>
    <w:p>
      <w:pPr>
        <w:spacing w:after="20"/>
      </w:pPr>
    </w:p>
    <w:p>
      <w:pPr>
        <w:pStyle w:val="Heading2"/>
        <w:keepNext/>
        <w:spacing w:before="180" w:after="80"/>
      </w:pPr>
      <w:r>
        <w:rPr>
          <w:rFonts w:ascii="Liberation Sans" w:hAnsi="Liberation Sans"/>
          <w:b/>
          <w:i w:val="0"/>
          <w:color w:val="128A8A"/>
          <w:sz w:val="26"/>
        </w:rPr>
        <w:t>5.4. Dữ liệu cho Legal Agent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04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Nhóm dữ liệu</w:t>
            </w:r>
          </w:p>
        </w:tc>
        <w:tc>
          <w:tcPr>
            <w:tcW w:type="dxa" w:w="413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Trường quan trọng</w:t>
            </w:r>
          </w:p>
        </w:tc>
        <w:tc>
          <w:tcPr>
            <w:tcW w:type="dxa" w:w="323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Cách sử dụng</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Hồ sơ pháp nhân</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Đăng ký doanh nghiệp, loại hình pháp nhân, mã số thuế, ngành nghề</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tư cách và phạm vi hoạt động</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Người đại diện/ủy quyền</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Thông tin người đại diện, giấy ủy quyền, phạm vi và hiệu lực</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thẩm quyền giao dịch</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UBO/KYC</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Chủ sở hữu hưởng lợi, cơ cấu sở hữu, thông tin nhận diện</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mức độ đầy đủ của KYC</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Document validity</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Ngày cấp, hết hạn, trạng thái xác minh, bản cập nhật</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Phát hiện giấy tờ hết hiệu lực</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Compliance policies</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KYC/AML, onboarding, phân loại rủi ro, quy tắc ngoại lệ</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Đối chiếu điều kiện nội bộ</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Product eligibility</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Điều kiện pháp lý theo từng sản phẩm</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Kiểm tra đề xuất từ Product Agent</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Watchlist/PEP/sanction mock</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Kết quả kiểm tra giả lập, trạng thái match, reviewer</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Minh họa luồng kiểm soát; không dùng dữ liệu thật trong MVP</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Legal sources</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Văn bản pháp luật/quy định, điều khoản, ngày hiệu lực</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Citation và giải thích căn cứ</w:t>
            </w:r>
          </w:p>
        </w:tc>
      </w:tr>
    </w:tbl>
    <w:p>
      <w:pPr>
        <w:spacing w:after="20"/>
      </w:pPr>
    </w:p>
    <w:p>
      <w:pPr>
        <w:pStyle w:val="Heading2"/>
        <w:keepNext/>
        <w:spacing w:before="180" w:after="80"/>
      </w:pPr>
      <w:r>
        <w:rPr>
          <w:rFonts w:ascii="Liberation Sans" w:hAnsi="Liberation Sans"/>
          <w:b/>
          <w:i w:val="0"/>
          <w:color w:val="128A8A"/>
          <w:sz w:val="26"/>
        </w:rPr>
        <w:t>5.5. Dữ liệu cho Operations Agent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04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Nhóm dữ liệu</w:t>
            </w:r>
          </w:p>
        </w:tc>
        <w:tc>
          <w:tcPr>
            <w:tcW w:type="dxa" w:w="413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Trường quan trọng</w:t>
            </w:r>
          </w:p>
        </w:tc>
        <w:tc>
          <w:tcPr>
            <w:tcW w:type="dxa" w:w="323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Cách sử dụng</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Required document checklist</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Theo sản phẩm, loại doanh nghiệp, phân khúc và ngoại lệ</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So sánh hồ sơ cần có với hồ sơ hiện có</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SOP/workflow definition</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Các bước, điều kiện chuyển trạng thái, dependency</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Xác định next action</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Case status model</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new, in_review, pending_information, pending_approval, completed, rejected</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Cập nhật trạng thái nhất quán</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RACI/owner directory</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Bộ phận, vai trò, người phụ trách, quyền phê duyệt</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Gán task đúng owner</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SLA/deadline rules</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Thời gian xử lý theo task/product/risk level</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Tính deadline và cảnh báo</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Templates</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Email yêu cầu bổ sung, checklist, memo, report</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Tạo nội dung có chuẩn</w:t>
            </w:r>
          </w:p>
        </w:tc>
      </w:tr>
      <w:tr>
        <w:trPr>
          <w:cantSplit/>
        </w:trPr>
        <w:tc>
          <w:tcPr>
            <w:tcW w:type="dxa" w:w="204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Integration schema</w:t>
            </w:r>
          </w:p>
        </w:tc>
        <w:tc>
          <w:tcPr>
            <w:tcW w:type="dxa" w:w="413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CRM/case/task API, required fields, error codes</w:t>
            </w:r>
          </w:p>
        </w:tc>
        <w:tc>
          <w:tcPr>
            <w:tcW w:type="dxa" w:w="323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Thực hiện action nghiệp vụ</w:t>
            </w:r>
          </w:p>
        </w:tc>
      </w:tr>
      <w:tr>
        <w:trPr>
          <w:cantSplit/>
        </w:trPr>
        <w:tc>
          <w:tcPr>
            <w:tcW w:type="dxa" w:w="204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Operational history</w:t>
            </w:r>
          </w:p>
        </w:tc>
        <w:tc>
          <w:tcPr>
            <w:tcW w:type="dxa" w:w="413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Task cũ, lỗi phổ biến, thời gian thực tế</w:t>
            </w:r>
          </w:p>
        </w:tc>
        <w:tc>
          <w:tcPr>
            <w:tcW w:type="dxa" w:w="323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6"/>
              </w:rPr>
              <w:t>Theo dõi tiến độ và tối ưu quy trình</w:t>
            </w:r>
          </w:p>
        </w:tc>
      </w:tr>
    </w:tbl>
    <w:p>
      <w:pPr>
        <w:spacing w:after="20"/>
      </w:pPr>
    </w:p>
    <w:p>
      <w:pPr>
        <w:pStyle w:val="Heading2"/>
        <w:keepNext/>
        <w:spacing w:before="180" w:after="80"/>
      </w:pPr>
      <w:r>
        <w:rPr>
          <w:rFonts w:ascii="Liberation Sans" w:hAnsi="Liberation Sans"/>
          <w:b/>
          <w:i w:val="0"/>
          <w:color w:val="128A8A"/>
          <w:sz w:val="26"/>
        </w:rPr>
        <w:t>5.6. Dữ liệu cho Evidence Validator và Guardrail</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Dữ liệu</w:t>
            </w:r>
          </w:p>
        </w:tc>
        <w:tc>
          <w:tcPr>
            <w:tcW w:type="dxa" w:w="368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Cần lưu</w:t>
            </w:r>
          </w:p>
        </w:tc>
        <w:tc>
          <w:tcPr>
            <w:tcW w:type="dxa" w:w="345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Kiểm tra</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Claim-evidence mapping</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Claim ID, evidence ID, page/section, quote span</w:t>
            </w:r>
          </w:p>
        </w:tc>
        <w:tc>
          <w:tcPr>
            <w:tcW w:type="dxa" w:w="345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Mỗi kết luận quan trọng có nguồn hay không</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Document lifecycle</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Version, effective date, superseded_by, owner</w:t>
            </w:r>
          </w:p>
        </w:tc>
        <w:tc>
          <w:tcPr>
            <w:tcW w:type="dxa" w:w="345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Nguồn còn hiệu lực hay đã bị thay thế</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Confidence &amp; risk</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Model confidence, retrieval score, severity</w:t>
            </w:r>
          </w:p>
        </w:tc>
        <w:tc>
          <w:tcPr>
            <w:tcW w:type="dxa" w:w="345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Xác định cần hỏi thêm hay chuyển review</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Policy rules</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Forbidden action, required approval, mandatory fields</w:t>
            </w:r>
          </w:p>
        </w:tc>
        <w:tc>
          <w:tcPr>
            <w:tcW w:type="dxa" w:w="345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Chặn action sai quyền hoặc thiếu điều kiện</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Validation history</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Pass/fail, reviewer, reason, timestamp</w:t>
            </w:r>
          </w:p>
        </w:tc>
        <w:tc>
          <w:tcPr>
            <w:tcW w:type="dxa" w:w="345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Audit và đánh giá chất lượng</w:t>
            </w:r>
          </w:p>
        </w:tc>
      </w:tr>
    </w:tbl>
    <w:p>
      <w:pPr>
        <w:spacing w:after="20"/>
      </w:pPr>
    </w:p>
    <w:tbl>
      <w:tblPr>
        <w:tblW w:type="auto" w:w="0"/>
        <w:jc w:val="center"/>
        <w:tblLayout w:type="autofit"/>
        <w:tblLook w:firstColumn="1" w:firstRow="1" w:lastColumn="0" w:lastRow="0" w:noHBand="0" w:noVBand="1" w:val="04A0"/>
      </w:tblPr>
      <w:tblGrid>
        <w:gridCol w:w="9866"/>
      </w:tblGrid>
      <w:tr>
        <w:trPr>
          <w:cantSplit/>
        </w:trPr>
        <w:tc>
          <w:tcPr>
            <w:tcW w:type="dxa" w:w="9866"/>
            <w:shd w:fill="FFF5D9"/>
            <w:tcBorders>
              <w:top w:val="single" w:sz="10" w:color="D99000"/>
              <w:left w:val="single" w:sz="18" w:color="D99000"/>
              <w:bottom w:val="single" w:sz="10" w:color="D99000"/>
              <w:right w:val="single" w:sz="10" w:color="D99000"/>
            </w:tcBorders>
          </w:tcPr>
          <w:p>
            <w:pPr>
              <w:spacing w:after="40"/>
            </w:pPr>
            <w:r>
              <w:rPr>
                <w:rFonts w:ascii="Liberation Sans" w:hAnsi="Liberation Sans"/>
                <w:b/>
                <w:i w:val="0"/>
                <w:color w:val="123B5D"/>
                <w:sz w:val="21"/>
              </w:rPr>
              <w:t>Nguyên tắc dữ liệu cho hackathon</w:t>
            </w:r>
          </w:p>
          <w:p>
            <w:pPr>
              <w:spacing w:after="0"/>
            </w:pPr>
            <w:r>
              <w:rPr>
                <w:rFonts w:ascii="Liberation Sans" w:hAnsi="Liberation Sans"/>
                <w:b w:val="0"/>
                <w:i w:val="0"/>
                <w:color w:val="1D2939"/>
                <w:sz w:val="20"/>
              </w:rPr>
              <w:t>Không dùng dữ liệu khách hàng thật. Tạo 5-10 hồ sơ doanh nghiệp giả lập, 8-15 tài liệu sản phẩm/chính sách mẫu và một bộ SOP/checklist mô phỏng. Gắn metadata đầy đủ để chứng minh khả năng citation, versioning và audit.</w:t>
            </w:r>
          </w:p>
        </w:tc>
      </w:tr>
    </w:tbl>
    <w:p>
      <w:pPr>
        <w:spacing w:after="20"/>
      </w:pPr>
    </w:p>
    <w:p>
      <w:pPr>
        <w:pStyle w:val="Heading1"/>
        <w:keepNext/>
        <w:spacing w:before="240" w:after="120"/>
      </w:pPr>
      <w:r>
        <w:rPr>
          <w:rFonts w:ascii="Liberation Sans" w:hAnsi="Liberation Sans"/>
          <w:b/>
          <w:i w:val="0"/>
          <w:color w:val="123B5D"/>
          <w:sz w:val="32"/>
        </w:rPr>
        <w:t>6. CÁC BƯỚC VÀ NHIỆM VỤ CẦN XÂY DỰNG CHO TỪNG AGENT</w:t>
      </w:r>
    </w:p>
    <w:p>
      <w:pPr>
        <w:pStyle w:val="Heading2"/>
        <w:keepNext/>
        <w:spacing w:before="180" w:after="80"/>
      </w:pPr>
      <w:r>
        <w:rPr>
          <w:rFonts w:ascii="Liberation Sans" w:hAnsi="Liberation Sans"/>
          <w:b/>
          <w:i w:val="0"/>
          <w:color w:val="128A8A"/>
          <w:sz w:val="26"/>
        </w:rPr>
        <w:t>6.1. Quy trình xây dựng chung cho mọi Agent</w:t>
      </w:r>
    </w:p>
    <w:tbl>
      <w:tblPr>
        <w:tblW w:type="auto" w:w="0"/>
        <w:jc w:val="center"/>
        <w:tblLayout w:type="autofit"/>
        <w:tblLook w:firstColumn="1" w:firstRow="1" w:lastColumn="0" w:lastRow="0" w:noHBand="0" w:noVBand="1" w:val="04A0"/>
      </w:tblPr>
      <w:tblGrid>
        <w:gridCol w:w="4933"/>
        <w:gridCol w:w="4933"/>
      </w:tblGrid>
      <w:tr>
        <w:trPr>
          <w:tblHeader w:val="true"/>
          <w:cantSplit/>
        </w:trPr>
        <w:tc>
          <w:tcPr>
            <w:tcW w:type="dxa" w:w="238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Bước</w:t>
            </w:r>
          </w:p>
        </w:tc>
        <w:tc>
          <w:tcPr>
            <w:tcW w:type="dxa" w:w="7087"/>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r>
      <w:tr>
        <w:trPr>
          <w:cantSplit/>
        </w:trPr>
        <w:tc>
          <w:tcPr>
            <w:tcW w:type="dxa" w:w="238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1. Xác định contract</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Định nghĩa phạm vi, input schema, output schema, tool được phép gọi và điều kiện dừng.</w:t>
            </w:r>
          </w:p>
        </w:tc>
      </w:tr>
      <w:tr>
        <w:trPr>
          <w:cantSplit/>
        </w:trPr>
        <w:tc>
          <w:tcPr>
            <w:tcW w:type="dxa" w:w="238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2. Chuẩn bị dữ liệu</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Thu thập, chuẩn hóa, gắn metadata, phân quyền và tạo bộ dữ liệu giả lập.</w:t>
            </w:r>
          </w:p>
        </w:tc>
      </w:tr>
      <w:tr>
        <w:trPr>
          <w:cantSplit/>
        </w:trPr>
        <w:tc>
          <w:tcPr>
            <w:tcW w:type="dxa" w:w="238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3. Xây knowledge retrieval</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Chunking, embedding, metadata filter, reranking và citation.</w:t>
            </w:r>
          </w:p>
        </w:tc>
      </w:tr>
      <w:tr>
        <w:trPr>
          <w:cantSplit/>
        </w:trPr>
        <w:tc>
          <w:tcPr>
            <w:tcW w:type="dxa" w:w="238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4. Xây tools</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API/function có schema rõ, validation, error handling và audit event.</w:t>
            </w:r>
          </w:p>
        </w:tc>
      </w:tr>
      <w:tr>
        <w:trPr>
          <w:cantSplit/>
        </w:trPr>
        <w:tc>
          <w:tcPr>
            <w:tcW w:type="dxa" w:w="238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5. Viết system prompt</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Vai trò, giới hạn, quy tắc evidence, cách xử lý thiếu dữ liệu và format output.</w:t>
            </w:r>
          </w:p>
        </w:tc>
      </w:tr>
      <w:tr>
        <w:trPr>
          <w:cantSplit/>
        </w:trPr>
        <w:tc>
          <w:tcPr>
            <w:tcW w:type="dxa" w:w="238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6. Tích hợp workflow node</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Đọc shared state, gọi tool, ghi output vào state và phát event.</w:t>
            </w:r>
          </w:p>
        </w:tc>
      </w:tr>
      <w:tr>
        <w:trPr>
          <w:cantSplit/>
        </w:trPr>
        <w:tc>
          <w:tcPr>
            <w:tcW w:type="dxa" w:w="238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7. Validation</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Pydantic/JSON schema, rule deterministic và evidence check.</w:t>
            </w:r>
          </w:p>
        </w:tc>
      </w:tr>
      <w:tr>
        <w:trPr>
          <w:cantSplit/>
        </w:trPr>
        <w:tc>
          <w:tcPr>
            <w:tcW w:type="dxa" w:w="238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8. Agent-level evaluation</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Test retrieval, tool selection, completeness, unsupported claim và latency.</w:t>
            </w:r>
          </w:p>
        </w:tc>
      </w:tr>
      <w:tr>
        <w:trPr>
          <w:cantSplit/>
        </w:trPr>
        <w:tc>
          <w:tcPr>
            <w:tcW w:type="dxa" w:w="238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9. Observability</w:t>
            </w:r>
          </w:p>
        </w:tc>
        <w:tc>
          <w:tcPr>
            <w:tcW w:type="dxa" w:w="7087"/>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Trace, token/cost, tool calls, lỗi, retry và thời gian từng node.</w:t>
            </w:r>
          </w:p>
        </w:tc>
      </w:tr>
      <w:tr>
        <w:trPr>
          <w:cantSplit/>
        </w:trPr>
        <w:tc>
          <w:tcPr>
            <w:tcW w:type="dxa" w:w="238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10. Definition of Done</w:t>
            </w:r>
          </w:p>
        </w:tc>
        <w:tc>
          <w:tcPr>
            <w:tcW w:type="dxa" w:w="7087"/>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Agent chạy ổn định trên bộ test, không vượt quyền, output đúng schema và có evidence.</w:t>
            </w:r>
          </w:p>
        </w:tc>
      </w:tr>
    </w:tbl>
    <w:p>
      <w:pPr>
        <w:spacing w:after="20"/>
      </w:pPr>
    </w:p>
    <w:p>
      <w:pPr>
        <w:pStyle w:val="Heading2"/>
        <w:keepNext/>
        <w:spacing w:before="180" w:after="80"/>
      </w:pPr>
      <w:r>
        <w:rPr>
          <w:rFonts w:ascii="Liberation Sans" w:hAnsi="Liberation Sans"/>
          <w:b/>
          <w:i w:val="0"/>
          <w:color w:val="128A8A"/>
          <w:sz w:val="26"/>
        </w:rPr>
        <w:t>6.2. Planner Agent – nhiệm vụ phát triển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79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ID</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c>
          <w:tcPr>
            <w:tcW w:type="dxa" w:w="532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Kết quả mong đợi</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P1</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Thiết kế intent/complexity classifier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Phân biệt tra cứu đơn giản, workflow phức tạp và case rủi ro cao.</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P2</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Thiết kế execution plan schema</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Task ID, owner agent, inputs, dependency, status, retry và expected output.</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P3</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agent capability registry</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Khai báo phạm vi và tool được phép của Product, Legal và Operations.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P4</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dependency engine</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Cho phép tuần tự, song song có điều kiện, pause và resume.</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P5</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shared state</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Lưu request, agent outputs, evidence, tasks, errors và approval.</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P6</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missing-information loop</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Tổng hợp dữ liệu thiếu, sinh Next Best Question và quay lại workflow sau khi bổ sung.</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P7</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escalation logic</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Ngoại lệ, confidence thấp hoặc xung đột chính sách phải chuyển human review.</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P8</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final synthesis</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decision brief nhưng không sửa trái kết luận của specialist agent.</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P9</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Test adaptive routing</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 đơn chỉ dùng RAG; case phức tạp mới kích hoạt multi-agent.</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P10</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Test failure handling</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Tool timeout, output sai schema, agent fail và resume workflow.</w:t>
            </w:r>
          </w:p>
        </w:tc>
      </w:tr>
    </w:tbl>
    <w:p>
      <w:pPr>
        <w:spacing w:after="20"/>
      </w:pPr>
    </w:p>
    <w:p>
      <w:pPr>
        <w:pStyle w:val="Heading2"/>
        <w:keepNext/>
        <w:spacing w:before="180" w:after="80"/>
      </w:pPr>
      <w:r>
        <w:rPr>
          <w:rFonts w:ascii="Liberation Sans" w:hAnsi="Liberation Sans"/>
          <w:b/>
          <w:i w:val="0"/>
          <w:color w:val="128A8A"/>
          <w:sz w:val="26"/>
        </w:rPr>
        <w:t>6.3. Product Agent – nhiệm vụ phát triển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79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ID</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c>
          <w:tcPr>
            <w:tcW w:type="dxa" w:w="532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Kết quả mong đợi</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PR1</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company-needs normalizer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hóa nhu cầu thành các tiêu chí: thanh toán, dòng tiền, payroll, vốn, bảo lãnh...</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PR2</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hóa product catalog</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ID, segment, features, conditions, fees, limits, source metadata.</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PR3</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Product RAG</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Metadata filter theo phân khúc/nhu cầu và citation theo tài liệu sản phẩm.</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PR4</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candidate retrieval</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Lấy top-N sản phẩm phù hợp trước khi LLM reasoning.</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PR5</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matching/ranking</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Tính match score dựa trên nhu cầu, eligibility sơ bộ và missing information.</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PR6</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solution bundle logic</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Ghép nhiều sản phẩm thành phương án doanh nghiệp hoàn chỉnh.</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PR7</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question generator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Hỏi những dữ liệu có thể thay đổi ranking: volume, nhân sự, thị trường, dòng tiền.</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PR8</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output schema</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Recommended products, reasons, conditions, missing data, evidence và confidence.</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PR9</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tool calls</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search_product_catalog, retrieve_product_policy, compare_products, rank_products.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PR10</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Top-k relevance, explanation groundedness, citation coverage và bundle completeness.</w:t>
            </w:r>
          </w:p>
        </w:tc>
      </w:tr>
    </w:tbl>
    <w:p>
      <w:pPr>
        <w:spacing w:after="20"/>
      </w:pPr>
    </w:p>
    <w:p>
      <w:pPr>
        <w:pStyle w:val="Heading2"/>
        <w:keepNext/>
        <w:spacing w:before="180" w:after="80"/>
      </w:pPr>
      <w:r>
        <w:rPr>
          <w:rFonts w:ascii="Liberation Sans" w:hAnsi="Liberation Sans"/>
          <w:b/>
          <w:i w:val="0"/>
          <w:color w:val="128A8A"/>
          <w:sz w:val="26"/>
        </w:rPr>
        <w:t>6.4. Legal Agent – nhiệm vụ phát triển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79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ID</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c>
          <w:tcPr>
            <w:tcW w:type="dxa" w:w="532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Kết quả mong đợi</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L1</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document classifier/extractor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Nhận diện loại hồ sơ, trích trường và ngày hiệu lực.</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L2</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legal profile schema</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Pháp nhân, người đại diện, ủy quyền, UBO, trạng thái KYC.</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L3</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hóa compliance policy</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Rule ID, severity, required evidence, escalation owner.</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L4</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Legal RAG</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Tra cứu policy/văn bản theo điều kiện cụ thể, có citation và version.</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L5</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deterministic checks</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Missing field, expiry, mismatch và required document checks.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L6</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product eligibility checker</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Đối chiếu sản phẩm Product Agent đề xuất với hồ sơ pháp lý.</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L7</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ambiguity/conflict detector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Flag khi hai nguồn mâu thuẫn hoặc không đủ căn cứ.</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L8</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risk classification</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Low/medium/high và điều kiện human review.</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L9</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output schema</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Passed checks, issues, missing data, evidence, risk và review requirement.</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L10</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Eligibility accuracy, missing-data recall, citation accuracy và unsafe approval rate.</w:t>
            </w:r>
          </w:p>
        </w:tc>
      </w:tr>
    </w:tbl>
    <w:p>
      <w:pPr>
        <w:spacing w:after="20"/>
      </w:pPr>
    </w:p>
    <w:p>
      <w:pPr>
        <w:pStyle w:val="Heading2"/>
        <w:keepNext/>
        <w:spacing w:before="180" w:after="80"/>
      </w:pPr>
      <w:r>
        <w:rPr>
          <w:rFonts w:ascii="Liberation Sans" w:hAnsi="Liberation Sans"/>
          <w:b/>
          <w:i w:val="0"/>
          <w:color w:val="128A8A"/>
          <w:sz w:val="26"/>
        </w:rPr>
        <w:t>6.5. Operations Agent – nhiệm vụ phát triển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79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ID</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c>
          <w:tcPr>
            <w:tcW w:type="dxa" w:w="532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Kết quả mong đợi</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O1</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hóa workflow/SOP</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Step, precondition, owner, SLA, transition và required documents.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O2</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checklist resolver</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checklist theo sản phẩm, phân khúc và kết quả Legal Agent.</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O3</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completeness checker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So sánh required vs available documents và trả missing items.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O4</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state transition engine</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new → in_review → pending_information → pending_approval → completed.</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O5</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case/task tools</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create_case, create_task, assign_owner, update_status.</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O6</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draft generator</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Email yêu cầu bổ sung, memo nội bộ, checklist khách hàng và report.</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O7</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SLA/deadline calculator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deadline và cảnh báo trễ theo loại task.</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O8</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approval-aware execution</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Chỉ gọi action executor khi RM đã approve.</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O9</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idempotency/error handling</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Không tạo trùng case/task khi retry hoặc refresh.</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O10</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Checklist completeness, correct status transition, task accuracy và action success rate.</w:t>
            </w:r>
          </w:p>
        </w:tc>
      </w:tr>
    </w:tbl>
    <w:p>
      <w:pPr>
        <w:spacing w:after="20"/>
      </w:pPr>
    </w:p>
    <w:p>
      <w:pPr>
        <w:pStyle w:val="Heading2"/>
        <w:keepNext/>
        <w:spacing w:before="180" w:after="80"/>
      </w:pPr>
      <w:r>
        <w:rPr>
          <w:rFonts w:ascii="Liberation Sans" w:hAnsi="Liberation Sans"/>
          <w:b/>
          <w:i w:val="0"/>
          <w:color w:val="128A8A"/>
          <w:sz w:val="26"/>
        </w:rPr>
        <w:t>6.6. Evidence Validator, Guardrail và Human Approval – nhiệm vụ phát triển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79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ID</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Nhiệm vụ</w:t>
            </w:r>
          </w:p>
        </w:tc>
        <w:tc>
          <w:tcPr>
            <w:tcW w:type="dxa" w:w="532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Kết quả mong đợi</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V1</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Claim extraction</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Tách các kết luận quan trọng từ output của từng agent.</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V2</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Citation verifier</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Kiểm tra citation có đúng tài liệu, section và hỗ trợ claim.</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V3</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Effective-date verifier</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Chặn hoặc cảnh báo nguồn hết hiệu lực.</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V4</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Unsupported-claim detector</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Loại bỏ hoặc chuyển review các claim không có evidence.</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V5</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Policy rule engine</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Các rule cứng: không auto-approve, thiếu UBO phải pause, high risk phải review.</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V6</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Approval UI</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xem action, căn cứ, rủi ro; approve/reject/edit.</w:t>
            </w:r>
          </w:p>
        </w:tc>
      </w:tr>
      <w:tr>
        <w:trPr>
          <w:cantSplit/>
        </w:trPr>
        <w:tc>
          <w:tcPr>
            <w:tcW w:type="dxa" w:w="79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V7</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Immutable audit event</w:t>
            </w:r>
          </w:p>
        </w:tc>
        <w:tc>
          <w:tcPr>
            <w:tcW w:type="dxa" w:w="532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Lưu ai phê duyệt, khi nào, action nào và evidence nào.</w:t>
            </w:r>
          </w:p>
        </w:tc>
      </w:tr>
      <w:tr>
        <w:trPr>
          <w:cantSplit/>
        </w:trPr>
        <w:tc>
          <w:tcPr>
            <w:tcW w:type="dxa" w:w="79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V8</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Red-team tests</w:t>
            </w:r>
          </w:p>
        </w:tc>
        <w:tc>
          <w:tcPr>
            <w:tcW w:type="dxa" w:w="532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Prompt injection, data exfiltration, tool misuse và action vượt quyền.</w:t>
            </w:r>
          </w:p>
        </w:tc>
      </w:tr>
    </w:tbl>
    <w:p>
      <w:pPr>
        <w:spacing w:after="20"/>
      </w:pPr>
    </w:p>
    <w:p>
      <w:pPr>
        <w:pStyle w:val="Heading1"/>
        <w:keepNext/>
        <w:spacing w:before="240" w:after="120"/>
      </w:pPr>
      <w:r>
        <w:rPr>
          <w:rFonts w:ascii="Liberation Sans" w:hAnsi="Liberation Sans"/>
          <w:b/>
          <w:i w:val="0"/>
          <w:color w:val="123B5D"/>
          <w:sz w:val="32"/>
        </w:rPr>
        <w:t>7. TOOL/API, SHARED STATE VÀ OUTPUT CONTRACT</w:t>
      </w:r>
    </w:p>
    <w:p>
      <w:pPr>
        <w:pStyle w:val="Heading2"/>
        <w:keepNext/>
        <w:spacing w:before="180" w:after="80"/>
      </w:pPr>
      <w:r>
        <w:rPr>
          <w:rFonts w:ascii="Liberation Sans" w:hAnsi="Liberation Sans"/>
          <w:b/>
          <w:i w:val="0"/>
          <w:color w:val="128A8A"/>
          <w:sz w:val="26"/>
        </w:rPr>
        <w:t>7.1. Tool/API tối thiểu</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36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Domain</w:t>
            </w:r>
          </w:p>
        </w:tc>
        <w:tc>
          <w:tcPr>
            <w:tcW w:type="dxa" w:w="396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Tool/API</w:t>
            </w:r>
          </w:p>
        </w:tc>
        <w:tc>
          <w:tcPr>
            <w:tcW w:type="dxa" w:w="419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Chức năng</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Shared</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get_company_profile(customer_id)</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Lấy hồ sơ doanh nghiệp có cấu trúc.</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search_product_catalog(criteria)</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Tìm ứng viên sản phẩm.</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retrieve_product_policy(product_id, query)</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Tra cứu điều kiện và tài liệu sản phẩm.</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rank_products(profile, candidates)</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Xếp hạng và giải thích mức phù hợp.</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Legal</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validate_business_registration(document)</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Kiểm tra trường bắt buộc và hiệu lực.</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Legal</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check_representative_and_ubo(profile)</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Kiểm tra người đại diện và UBO.</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Legal</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check_product_eligibility(product_id, legal_profile)</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Đối chiếu điều kiện pháp lý.</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Legal</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search_compliance_policy(query)</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Tra cứu căn cứ và citation.</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get_required_documents(product_ids, profile)</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Lấy checklist hồ sơ.</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check_document_completeness(required, available)</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Xác định hồ sơ thiếu.</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create_case(payload)</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case sau phê duyệt.</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create_followup_task(case_id, task)</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task và gán owner.</w:t>
            </w:r>
          </w:p>
        </w:tc>
      </w:tr>
      <w:tr>
        <w:trPr>
          <w:cantSplit/>
        </w:trPr>
        <w:tc>
          <w:tcPr>
            <w:tcW w:type="dxa" w:w="136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draft_customer_email(context)</w:t>
            </w:r>
          </w:p>
        </w:tc>
        <w:tc>
          <w:tcPr>
            <w:tcW w:type="dxa" w:w="419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Soạn nội dung yêu cầu bổ sung.</w:t>
            </w:r>
          </w:p>
        </w:tc>
      </w:tr>
      <w:tr>
        <w:trPr>
          <w:cantSplit/>
        </w:trPr>
        <w:tc>
          <w:tcPr>
            <w:tcW w:type="dxa" w:w="136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Shared</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export_decision_brief(case_id)</w:t>
            </w:r>
          </w:p>
        </w:tc>
        <w:tc>
          <w:tcPr>
            <w:tcW w:type="dxa" w:w="419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Xuất báo cáo PDF/DOCX/Markdown.</w:t>
            </w:r>
          </w:p>
        </w:tc>
      </w:tr>
    </w:tbl>
    <w:p>
      <w:pPr>
        <w:spacing w:after="20"/>
      </w:pPr>
    </w:p>
    <w:p>
      <w:pPr>
        <w:pStyle w:val="Heading2"/>
        <w:keepNext/>
        <w:spacing w:before="180" w:after="80"/>
      </w:pPr>
      <w:r>
        <w:rPr>
          <w:rFonts w:ascii="Liberation Sans" w:hAnsi="Liberation Sans"/>
          <w:b/>
          <w:i w:val="0"/>
          <w:color w:val="128A8A"/>
          <w:sz w:val="26"/>
        </w:rPr>
        <w:t>7.2. Shared State đề xuất</w:t>
      </w:r>
    </w:p>
    <w:tbl>
      <w:tblPr>
        <w:tblW w:type="auto" w:w="0"/>
        <w:tblLook w:firstColumn="1" w:firstRow="1" w:lastColumn="0" w:lastRow="0" w:noHBand="0" w:noVBand="1" w:val="04A0"/>
      </w:tblPr>
      <w:tblGrid>
        <w:gridCol w:w="9866"/>
      </w:tblGrid>
      <w:tr>
        <w:trPr>
          <w:cantSplit/>
        </w:trPr>
        <w:tc>
          <w:tcPr>
            <w:tcW w:type="dxa" w:w="9866"/>
            <w:shd w:fill="F4F6F8"/>
            <w:tcBorders>
              <w:top w:val="single" w:sz="4" w:color="D0D5DD"/>
              <w:left w:val="single" w:sz="4" w:color="D0D5DD"/>
              <w:bottom w:val="single" w:sz="4" w:color="D0D5DD"/>
              <w:right w:val="single" w:sz="4" w:color="D0D5DD"/>
            </w:tcBorders>
          </w:tcPr>
          <w:p>
            <w:pPr>
              <w:spacing w:after="0"/>
            </w:pPr>
            <w:r>
              <w:rPr>
                <w:rFonts w:ascii="DejaVu Sans Mono" w:hAnsi="DejaVu Sans Mono"/>
                <w:color w:val="344054"/>
                <w:sz w:val="17"/>
              </w:rPr>
              <w:t>{</w:t>
            </w:r>
            <w:r>
              <w:br/>
            </w:r>
            <w:r>
              <w:rPr>
                <w:rFonts w:ascii="DejaVu Sans Mono" w:hAnsi="DejaVu Sans Mono"/>
                <w:color w:val="344054"/>
                <w:sz w:val="17"/>
              </w:rPr>
              <w:t xml:space="preserve">  "case_id": "CORP-2026-001",</w:t>
            </w:r>
            <w:r>
              <w:br/>
            </w:r>
            <w:r>
              <w:rPr>
                <w:rFonts w:ascii="DejaVu Sans Mono" w:hAnsi="DejaVu Sans Mono"/>
                <w:color w:val="344054"/>
                <w:sz w:val="17"/>
              </w:rPr>
              <w:t xml:space="preserve">  "rm_id": "RM-01",</w:t>
            </w:r>
            <w:r>
              <w:br/>
            </w:r>
            <w:r>
              <w:rPr>
                <w:rFonts w:ascii="DejaVu Sans Mono" w:hAnsi="DejaVu Sans Mono"/>
                <w:color w:val="344054"/>
                <w:sz w:val="17"/>
              </w:rPr>
              <w:t xml:space="preserve">  "customer_request": {},</w:t>
            </w:r>
            <w:r>
              <w:br/>
            </w:r>
            <w:r>
              <w:rPr>
                <w:rFonts w:ascii="DejaVu Sans Mono" w:hAnsi="DejaVu Sans Mono"/>
                <w:color w:val="344054"/>
                <w:sz w:val="17"/>
              </w:rPr>
              <w:t xml:space="preserve">  "company_profile": {},</w:t>
            </w:r>
            <w:r>
              <w:br/>
            </w:r>
            <w:r>
              <w:rPr>
                <w:rFonts w:ascii="DejaVu Sans Mono" w:hAnsi="DejaVu Sans Mono"/>
                <w:color w:val="344054"/>
                <w:sz w:val="17"/>
              </w:rPr>
              <w:t xml:space="preserve">  "documents": [],</w:t>
            </w:r>
            <w:r>
              <w:br/>
            </w:r>
            <w:r>
              <w:rPr>
                <w:rFonts w:ascii="DejaVu Sans Mono" w:hAnsi="DejaVu Sans Mono"/>
                <w:color w:val="344054"/>
                <w:sz w:val="17"/>
              </w:rPr>
              <w:t xml:space="preserve">  "execution_plan": [],</w:t>
            </w:r>
            <w:r>
              <w:br/>
            </w:r>
            <w:r>
              <w:rPr>
                <w:rFonts w:ascii="DejaVu Sans Mono" w:hAnsi="DejaVu Sans Mono"/>
                <w:color w:val="344054"/>
                <w:sz w:val="17"/>
              </w:rPr>
              <w:t xml:space="preserve">  "product_result": {},</w:t>
            </w:r>
            <w:r>
              <w:br/>
            </w:r>
            <w:r>
              <w:rPr>
                <w:rFonts w:ascii="DejaVu Sans Mono" w:hAnsi="DejaVu Sans Mono"/>
                <w:color w:val="344054"/>
                <w:sz w:val="17"/>
              </w:rPr>
              <w:t xml:space="preserve">  "legal_result": {},</w:t>
            </w:r>
            <w:r>
              <w:br/>
            </w:r>
            <w:r>
              <w:rPr>
                <w:rFonts w:ascii="DejaVu Sans Mono" w:hAnsi="DejaVu Sans Mono"/>
                <w:color w:val="344054"/>
                <w:sz w:val="17"/>
              </w:rPr>
              <w:t xml:space="preserve">  "operations_result": {},</w:t>
            </w:r>
            <w:r>
              <w:br/>
            </w:r>
            <w:r>
              <w:rPr>
                <w:rFonts w:ascii="DejaVu Sans Mono" w:hAnsi="DejaVu Sans Mono"/>
                <w:color w:val="344054"/>
                <w:sz w:val="17"/>
              </w:rPr>
              <w:t xml:space="preserve">  "missing_information": [],</w:t>
            </w:r>
            <w:r>
              <w:br/>
            </w:r>
            <w:r>
              <w:rPr>
                <w:rFonts w:ascii="DejaVu Sans Mono" w:hAnsi="DejaVu Sans Mono"/>
                <w:color w:val="344054"/>
                <w:sz w:val="17"/>
              </w:rPr>
              <w:t xml:space="preserve">  "evidence": [],</w:t>
            </w:r>
            <w:r>
              <w:br/>
            </w:r>
            <w:r>
              <w:rPr>
                <w:rFonts w:ascii="DejaVu Sans Mono" w:hAnsi="DejaVu Sans Mono"/>
                <w:color w:val="344054"/>
                <w:sz w:val="17"/>
              </w:rPr>
              <w:t xml:space="preserve">  "tool_calls": [],</w:t>
            </w:r>
            <w:r>
              <w:br/>
            </w:r>
            <w:r>
              <w:rPr>
                <w:rFonts w:ascii="DejaVu Sans Mono" w:hAnsi="DejaVu Sans Mono"/>
                <w:color w:val="344054"/>
                <w:sz w:val="17"/>
              </w:rPr>
              <w:t xml:space="preserve">  "tasks": [],</w:t>
            </w:r>
            <w:r>
              <w:br/>
            </w:r>
            <w:r>
              <w:rPr>
                <w:rFonts w:ascii="DejaVu Sans Mono" w:hAnsi="DejaVu Sans Mono"/>
                <w:color w:val="344054"/>
                <w:sz w:val="17"/>
              </w:rPr>
              <w:t xml:space="preserve">  "risk_level": "medium",</w:t>
            </w:r>
            <w:r>
              <w:br/>
            </w:r>
            <w:r>
              <w:rPr>
                <w:rFonts w:ascii="DejaVu Sans Mono" w:hAnsi="DejaVu Sans Mono"/>
                <w:color w:val="344054"/>
                <w:sz w:val="17"/>
              </w:rPr>
              <w:t xml:space="preserve">  "approval_status": "pending",</w:t>
            </w:r>
            <w:r>
              <w:br/>
            </w:r>
            <w:r>
              <w:rPr>
                <w:rFonts w:ascii="DejaVu Sans Mono" w:hAnsi="DejaVu Sans Mono"/>
                <w:color w:val="344054"/>
                <w:sz w:val="17"/>
              </w:rPr>
              <w:t xml:space="preserve">  "final_status": "in_progress",</w:t>
            </w:r>
            <w:r>
              <w:br/>
            </w:r>
            <w:r>
              <w:rPr>
                <w:rFonts w:ascii="DejaVu Sans Mono" w:hAnsi="DejaVu Sans Mono"/>
                <w:color w:val="344054"/>
                <w:sz w:val="17"/>
              </w:rPr>
              <w:t xml:space="preserve">  "audit_events": []</w:t>
            </w:r>
            <w:r>
              <w:br/>
            </w:r>
            <w:r>
              <w:rPr>
                <w:rFonts w:ascii="DejaVu Sans Mono" w:hAnsi="DejaVu Sans Mono"/>
                <w:color w:val="344054"/>
                <w:sz w:val="17"/>
              </w:rPr>
              <w:t>}</w:t>
            </w:r>
          </w:p>
        </w:tc>
      </w:tr>
    </w:tbl>
    <w:p>
      <w:pPr>
        <w:spacing w:after="20"/>
      </w:pPr>
    </w:p>
    <w:p>
      <w:pPr>
        <w:pStyle w:val="Heading2"/>
        <w:keepNext/>
        <w:spacing w:before="180" w:after="80"/>
      </w:pPr>
      <w:r>
        <w:rPr>
          <w:rFonts w:ascii="Liberation Sans" w:hAnsi="Liberation Sans"/>
          <w:b/>
          <w:i w:val="0"/>
          <w:color w:val="128A8A"/>
          <w:sz w:val="26"/>
        </w:rPr>
        <w:t>7.3. Trạng thái workflow</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70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Trạng thái</w:t>
            </w:r>
          </w:p>
        </w:tc>
        <w:tc>
          <w:tcPr>
            <w:tcW w:type="dxa" w:w="368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Ý nghĩa</w:t>
            </w:r>
          </w:p>
        </w:tc>
        <w:tc>
          <w:tcPr>
            <w:tcW w:type="dxa" w:w="408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Chuyển tiếp hợp lệ</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new</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vừa tạo yêu cầu</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in_analysis</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in_analysis</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Agent đang xử lý</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pending_information / pending_review / pending_approval</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pending_information</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Thiếu dữ liệu từ RM/khách hàng</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in_analysis</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pending_review</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Có ngoại lệ hoặc rủi ro cao</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pending_approval / rejected</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pending_approval</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Action đã chuẩn bị, chờ RM duyệt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executing / rejected</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executing</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Đang gọi tool tạo case/task/report</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completed / failed</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completed</w:t>
            </w:r>
          </w:p>
        </w:tc>
        <w:tc>
          <w:tcPr>
            <w:tcW w:type="dxa" w:w="368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Workflow hoàn tất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closed</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failed</w:t>
            </w:r>
          </w:p>
        </w:tc>
        <w:tc>
          <w:tcPr>
            <w:tcW w:type="dxa" w:w="368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Tool hoặc workflow lỗi</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in_analysis / manual_resolution</w:t>
            </w:r>
          </w:p>
        </w:tc>
      </w:tr>
    </w:tbl>
    <w:p>
      <w:pPr>
        <w:spacing w:after="20"/>
      </w:pPr>
    </w:p>
    <w:p>
      <w:pPr>
        <w:pStyle w:val="Heading1"/>
        <w:keepNext/>
        <w:spacing w:before="240" w:after="120"/>
      </w:pPr>
      <w:r>
        <w:rPr>
          <w:rFonts w:ascii="Liberation Sans" w:hAnsi="Liberation Sans"/>
          <w:b/>
          <w:i w:val="0"/>
          <w:color w:val="123B5D"/>
          <w:sz w:val="32"/>
        </w:rPr>
        <w:t>8. TÌNH HUỐNG DEMO END-TO-END</w:t>
      </w:r>
    </w:p>
    <w:p>
      <w:pPr>
        <w:pStyle w:val="Heading2"/>
        <w:keepNext/>
        <w:spacing w:before="180" w:after="80"/>
      </w:pPr>
      <w:r>
        <w:rPr>
          <w:rFonts w:ascii="Liberation Sans" w:hAnsi="Liberation Sans"/>
          <w:b/>
          <w:i w:val="0"/>
          <w:color w:val="128A8A"/>
          <w:sz w:val="26"/>
        </w:rPr>
        <w:t>8.1. Input từ RM</w:t>
      </w:r>
    </w:p>
    <w:tbl>
      <w:tblPr>
        <w:tblW w:type="auto" w:w="0"/>
        <w:jc w:val="center"/>
        <w:tblLayout w:type="autofit"/>
        <w:tblLook w:firstColumn="1" w:firstRow="1" w:lastColumn="0" w:lastRow="0" w:noHBand="0" w:noVBand="1" w:val="04A0"/>
      </w:tblPr>
      <w:tblGrid>
        <w:gridCol w:w="9866"/>
      </w:tblGrid>
      <w:tr>
        <w:trPr>
          <w:cantSplit/>
        </w:trPr>
        <w:tc>
          <w:tcPr>
            <w:tcW w:type="dxa" w:w="9866"/>
            <w:shd w:fill="EAF3F8"/>
            <w:tcBorders>
              <w:top w:val="single" w:sz="10" w:color="2E6F9E"/>
              <w:left w:val="single" w:sz="18" w:color="2E6F9E"/>
              <w:bottom w:val="single" w:sz="10" w:color="2E6F9E"/>
              <w:right w:val="single" w:sz="10" w:color="2E6F9E"/>
            </w:tcBorders>
          </w:tcPr>
          <w:p>
            <w:pPr>
              <w:spacing w:after="40"/>
            </w:pPr>
            <w:r>
              <w:rPr>
                <w:rFonts w:ascii="Liberation Sans" w:hAnsi="Liberation Sans"/>
                <w:b/>
                <w:i w:val="0"/>
                <w:color w:val="123B5D"/>
                <w:sz w:val="21"/>
              </w:rPr>
              <w:t>Case: Công ty ABC</w:t>
            </w:r>
          </w:p>
          <w:p>
            <w:pPr>
              <w:spacing w:after="0"/>
            </w:pPr>
            <w:r>
              <w:rPr>
                <w:rFonts w:ascii="Liberation Sans" w:hAnsi="Liberation Sans"/>
                <w:b w:val="0"/>
                <w:i w:val="0"/>
                <w:color w:val="1D2939"/>
                <w:sz w:val="20"/>
              </w:rPr>
              <w:t>Doanh nghiệp sản xuất, 500 nhân viên, nhiều nhà cung cấp và dòng tiền phân tán. Khách hàng muốn giải pháp chi lương, thu/chi hộ, quản lý dòng tiền và tìm hiểu vốn lưu động. Hồ sơ hiện có: đăng ký doanh nghiệp, CCCD người đại diện; chưa có thông tin UBO và báo cáo tài chính gần nhất.</w:t>
            </w:r>
          </w:p>
        </w:tc>
      </w:tr>
    </w:tbl>
    <w:p>
      <w:pPr>
        <w:spacing w:after="20"/>
      </w:pPr>
    </w:p>
    <w:p>
      <w:pPr>
        <w:pStyle w:val="Heading2"/>
        <w:keepNext/>
        <w:spacing w:before="180" w:after="80"/>
      </w:pPr>
      <w:r>
        <w:rPr>
          <w:rFonts w:ascii="Liberation Sans" w:hAnsi="Liberation Sans"/>
          <w:b/>
          <w:i w:val="0"/>
          <w:color w:val="128A8A"/>
          <w:sz w:val="26"/>
        </w:rPr>
        <w:t>8.2. Các bước chạy</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680"/>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Bước</w:t>
            </w:r>
          </w:p>
        </w:tc>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Khối</w:t>
            </w:r>
          </w:p>
        </w:tc>
        <w:tc>
          <w:tcPr>
            <w:tcW w:type="dxa" w:w="6803"/>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Hành động</w:t>
            </w:r>
          </w:p>
        </w:tc>
      </w:tr>
      <w:tr>
        <w:trPr>
          <w:cantSplit/>
        </w:trPr>
        <w:tc>
          <w:tcPr>
            <w:tcW w:type="dxa" w:w="680"/>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1</w:t>
            </w:r>
          </w:p>
        </w:tc>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Workspace</w:t>
            </w:r>
          </w:p>
        </w:tc>
        <w:tc>
          <w:tcPr>
            <w:tcW w:type="dxa" w:w="6803"/>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nhập nhu cầu và tải hồ sơ.</w:t>
            </w:r>
          </w:p>
        </w:tc>
      </w:tr>
      <w:tr>
        <w:trPr>
          <w:cantSplit/>
        </w:trPr>
        <w:tc>
          <w:tcPr>
            <w:tcW w:type="dxa" w:w="680"/>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2</w:t>
            </w:r>
          </w:p>
        </w:tc>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Input Validator</w:t>
            </w:r>
          </w:p>
        </w:tc>
        <w:tc>
          <w:tcPr>
            <w:tcW w:type="dxa" w:w="6803"/>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hóa hồ sơ và phát hiện thiếu metadata.</w:t>
            </w:r>
          </w:p>
        </w:tc>
      </w:tr>
      <w:tr>
        <w:trPr>
          <w:cantSplit/>
        </w:trPr>
        <w:tc>
          <w:tcPr>
            <w:tcW w:type="dxa" w:w="680"/>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3</w:t>
            </w:r>
          </w:p>
        </w:tc>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Planner</w:t>
            </w:r>
          </w:p>
        </w:tc>
        <w:tc>
          <w:tcPr>
            <w:tcW w:type="dxa" w:w="6803"/>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ba task: product solution, legal eligibility, operational preparation.</w:t>
            </w:r>
          </w:p>
        </w:tc>
      </w:tr>
      <w:tr>
        <w:trPr>
          <w:cantSplit/>
        </w:trPr>
        <w:tc>
          <w:tcPr>
            <w:tcW w:type="dxa" w:w="680"/>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4</w:t>
            </w:r>
          </w:p>
        </w:tc>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Agent</w:t>
            </w:r>
          </w:p>
        </w:tc>
        <w:tc>
          <w:tcPr>
            <w:tcW w:type="dxa" w:w="6803"/>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Đề xuất tài khoản doanh nghiệp, payroll, thu/chi hộ, cash management và gắn điều kiện cho phần vốn lưu động.</w:t>
            </w:r>
          </w:p>
        </w:tc>
      </w:tr>
      <w:tr>
        <w:trPr>
          <w:cantSplit/>
        </w:trPr>
        <w:tc>
          <w:tcPr>
            <w:tcW w:type="dxa" w:w="680"/>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5</w:t>
            </w:r>
          </w:p>
        </w:tc>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Legal Agent</w:t>
            </w:r>
          </w:p>
        </w:tc>
        <w:tc>
          <w:tcPr>
            <w:tcW w:type="dxa" w:w="6803"/>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Xác nhận pháp nhân và người đại diện; phát hiện thiếu UBO; chưa đủ căn cứ cho phần vốn lưu động.</w:t>
            </w:r>
          </w:p>
        </w:tc>
      </w:tr>
      <w:tr>
        <w:trPr>
          <w:cantSplit/>
        </w:trPr>
        <w:tc>
          <w:tcPr>
            <w:tcW w:type="dxa" w:w="680"/>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6</w:t>
            </w:r>
          </w:p>
        </w:tc>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Planner</w:t>
            </w:r>
          </w:p>
        </w:tc>
        <w:tc>
          <w:tcPr>
            <w:tcW w:type="dxa" w:w="6803"/>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Cho phép tiếp tục phần transaction services; tạm dừng phần vốn lưu động và yêu cầu bổ sung.</w:t>
            </w:r>
          </w:p>
        </w:tc>
      </w:tr>
      <w:tr>
        <w:trPr>
          <w:cantSplit/>
        </w:trPr>
        <w:tc>
          <w:tcPr>
            <w:tcW w:type="dxa" w:w="680"/>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7</w:t>
            </w:r>
          </w:p>
        </w:tc>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Operations Agent</w:t>
            </w:r>
          </w:p>
        </w:tc>
        <w:tc>
          <w:tcPr>
            <w:tcW w:type="dxa" w:w="6803"/>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checklist, draft email và action tạo case trạng thái pending_information.</w:t>
            </w:r>
          </w:p>
        </w:tc>
      </w:tr>
      <w:tr>
        <w:trPr>
          <w:cantSplit/>
        </w:trPr>
        <w:tc>
          <w:tcPr>
            <w:tcW w:type="dxa" w:w="680"/>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8</w:t>
            </w:r>
          </w:p>
        </w:tc>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Evidence/Guardrail</w:t>
            </w:r>
          </w:p>
        </w:tc>
        <w:tc>
          <w:tcPr>
            <w:tcW w:type="dxa" w:w="6803"/>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Kiểm tra citation, chặn claim “đủ điều kiện hoàn toàn”.</w:t>
            </w:r>
          </w:p>
        </w:tc>
      </w:tr>
      <w:tr>
        <w:trPr>
          <w:cantSplit/>
        </w:trPr>
        <w:tc>
          <w:tcPr>
            <w:tcW w:type="dxa" w:w="680"/>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9</w:t>
            </w:r>
          </w:p>
        </w:tc>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Review</w:t>
            </w:r>
          </w:p>
        </w:tc>
        <w:tc>
          <w:tcPr>
            <w:tcW w:type="dxa" w:w="6803"/>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RM duyệt nội dung phản hồi và action.</w:t>
            </w:r>
          </w:p>
        </w:tc>
      </w:tr>
      <w:tr>
        <w:trPr>
          <w:cantSplit/>
        </w:trPr>
        <w:tc>
          <w:tcPr>
            <w:tcW w:type="dxa" w:w="680"/>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10</w:t>
            </w:r>
          </w:p>
        </w:tc>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Action Executor</w:t>
            </w:r>
          </w:p>
        </w:tc>
        <w:tc>
          <w:tcPr>
            <w:tcW w:type="dxa" w:w="6803"/>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Tạo case/task trong hệ thống mô phỏng và cập nhật dashboard.</w:t>
            </w:r>
          </w:p>
        </w:tc>
      </w:tr>
    </w:tbl>
    <w:p>
      <w:pPr>
        <w:spacing w:after="20"/>
      </w:pPr>
    </w:p>
    <w:p>
      <w:pPr>
        <w:pStyle w:val="Heading2"/>
        <w:keepNext/>
        <w:spacing w:before="180" w:after="80"/>
      </w:pPr>
      <w:r>
        <w:rPr>
          <w:rFonts w:ascii="Liberation Sans" w:hAnsi="Liberation Sans"/>
          <w:b/>
          <w:i w:val="0"/>
          <w:color w:val="128A8A"/>
          <w:sz w:val="26"/>
        </w:rPr>
        <w:t>8.3. Kết quả cuối</w:t>
      </w:r>
    </w:p>
    <w:p>
      <w:pPr>
        <w:pStyle w:val="ListBullet"/>
        <w:spacing w:after="40"/>
        <w:ind w:left="312" w:hanging="113"/>
      </w:pPr>
      <w:r>
        <w:rPr>
          <w:rFonts w:ascii="Liberation Sans" w:hAnsi="Liberation Sans"/>
          <w:b w:val="0"/>
          <w:i w:val="0"/>
          <w:color w:val="1D2939"/>
          <w:sz w:val="20"/>
        </w:rPr>
        <w:t>Bộ giải pháp được đề xuất và lý do phù hợp.</w:t>
      </w:r>
    </w:p>
    <w:p>
      <w:pPr>
        <w:pStyle w:val="ListBullet"/>
        <w:spacing w:after="40"/>
        <w:ind w:left="312" w:hanging="113"/>
      </w:pPr>
      <w:r>
        <w:rPr>
          <w:rFonts w:ascii="Liberation Sans" w:hAnsi="Liberation Sans"/>
          <w:b w:val="0"/>
          <w:i w:val="0"/>
          <w:color w:val="1D2939"/>
          <w:sz w:val="20"/>
        </w:rPr>
        <w:t>Điều kiện đã đạt, điều kiện chưa đủ và evidence.</w:t>
      </w:r>
    </w:p>
    <w:p>
      <w:pPr>
        <w:pStyle w:val="ListBullet"/>
        <w:spacing w:after="40"/>
        <w:ind w:left="312" w:hanging="113"/>
      </w:pPr>
      <w:r>
        <w:rPr>
          <w:rFonts w:ascii="Liberation Sans" w:hAnsi="Liberation Sans"/>
          <w:b w:val="0"/>
          <w:i w:val="0"/>
          <w:color w:val="1D2939"/>
          <w:sz w:val="20"/>
        </w:rPr>
        <w:t>Danh sách thông tin/hồ sơ còn thiếu.</w:t>
      </w:r>
    </w:p>
    <w:p>
      <w:pPr>
        <w:pStyle w:val="ListBullet"/>
        <w:spacing w:after="40"/>
        <w:ind w:left="312" w:hanging="113"/>
      </w:pPr>
      <w:r>
        <w:rPr>
          <w:rFonts w:ascii="Liberation Sans" w:hAnsi="Liberation Sans"/>
          <w:b w:val="0"/>
          <w:i w:val="0"/>
          <w:color w:val="1D2939"/>
          <w:sz w:val="20"/>
        </w:rPr>
        <w:t>Action đề xuất: tạo case pending_information và task cho RM.</w:t>
      </w:r>
    </w:p>
    <w:p>
      <w:pPr>
        <w:pStyle w:val="ListBullet"/>
        <w:spacing w:after="40"/>
        <w:ind w:left="312" w:hanging="113"/>
      </w:pPr>
      <w:r>
        <w:rPr>
          <w:rFonts w:ascii="Liberation Sans" w:hAnsi="Liberation Sans"/>
          <w:b w:val="0"/>
          <w:i w:val="0"/>
          <w:color w:val="1D2939"/>
          <w:sz w:val="20"/>
        </w:rPr>
        <w:t>Draft email phản hồi khách hàng doanh nghiệp.</w:t>
      </w:r>
    </w:p>
    <w:p>
      <w:pPr>
        <w:pStyle w:val="ListBullet"/>
        <w:spacing w:after="40"/>
        <w:ind w:left="312" w:hanging="113"/>
      </w:pPr>
      <w:r>
        <w:rPr>
          <w:rFonts w:ascii="Liberation Sans" w:hAnsi="Liberation Sans"/>
          <w:b w:val="0"/>
          <w:i w:val="0"/>
          <w:color w:val="1D2939"/>
          <w:sz w:val="20"/>
        </w:rPr>
        <w:t>Audit trace của Planner, ba Agent, tool calls và quyết định phê duyệt.</w:t>
      </w:r>
    </w:p>
    <w:tbl>
      <w:tblPr>
        <w:tblW w:type="auto" w:w="0"/>
        <w:jc w:val="center"/>
        <w:tblLayout w:type="autofit"/>
        <w:tblLook w:firstColumn="1" w:firstRow="1" w:lastColumn="0" w:lastRow="0" w:noHBand="0" w:noVBand="1" w:val="04A0"/>
      </w:tblPr>
      <w:tblGrid>
        <w:gridCol w:w="9866"/>
      </w:tblGrid>
      <w:tr>
        <w:trPr>
          <w:cantSplit/>
        </w:trPr>
        <w:tc>
          <w:tcPr>
            <w:tcW w:type="dxa" w:w="9866"/>
            <w:shd w:fill="EAF6EF"/>
            <w:tcBorders>
              <w:top w:val="single" w:sz="10" w:color="2E8B57"/>
              <w:left w:val="single" w:sz="18" w:color="2E8B57"/>
              <w:bottom w:val="single" w:sz="10" w:color="2E8B57"/>
              <w:right w:val="single" w:sz="10" w:color="2E8B57"/>
            </w:tcBorders>
          </w:tcPr>
          <w:p>
            <w:pPr>
              <w:spacing w:after="40"/>
            </w:pPr>
            <w:r>
              <w:rPr>
                <w:rFonts w:ascii="Liberation Sans" w:hAnsi="Liberation Sans"/>
                <w:b/>
                <w:i w:val="0"/>
                <w:color w:val="123B5D"/>
                <w:sz w:val="21"/>
              </w:rPr>
              <w:t>Wow moment</w:t>
            </w:r>
          </w:p>
          <w:p>
            <w:pPr>
              <w:spacing w:after="0"/>
            </w:pPr>
            <w:r>
              <w:rPr>
                <w:rFonts w:ascii="Liberation Sans" w:hAnsi="Liberation Sans"/>
                <w:b w:val="0"/>
                <w:i w:val="0"/>
                <w:color w:val="1D2939"/>
                <w:sz w:val="20"/>
              </w:rPr>
              <w:t>Product Agent tìm được bộ giải pháp phù hợp, nhưng Legal Agent phát hiện thiếu UBO. Planner tự điều chỉnh kế hoạch; Operations Agent tạo đúng action bổ sung thay vì tiếp tục onboarding sai. Đây là collaboration có tác động đến workflow, không phải ba chatbot trả lời nối tiếp.</w:t>
            </w:r>
          </w:p>
        </w:tc>
      </w:tr>
    </w:tbl>
    <w:p>
      <w:pPr>
        <w:spacing w:after="20"/>
      </w:pPr>
    </w:p>
    <w:p>
      <w:pPr>
        <w:pStyle w:val="Heading1"/>
        <w:keepNext/>
        <w:spacing w:before="240" w:after="120"/>
      </w:pPr>
      <w:r>
        <w:rPr>
          <w:rFonts w:ascii="Liberation Sans" w:hAnsi="Liberation Sans"/>
          <w:b/>
          <w:i w:val="0"/>
          <w:color w:val="123B5D"/>
          <w:sz w:val="32"/>
        </w:rPr>
        <w:t>9. ĐÁNH GIÁ CHẤT LƯỢNG VÀ SO SÁNH SINGLE-AGENT / MULTI-AGENT</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Metric</w:t>
            </w:r>
          </w:p>
        </w:tc>
        <w:tc>
          <w:tcPr>
            <w:tcW w:type="dxa" w:w="374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Cách đo</w:t>
            </w:r>
          </w:p>
        </w:tc>
        <w:tc>
          <w:tcPr>
            <w:tcW w:type="dxa" w:w="362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Ý nghĩa</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Task completion rate</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Tỷ lệ case hoàn thành đủ product, legal và operations outputs</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Đo khả năng hoàn thành workflow</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Tool selection accuracy</w:t>
            </w:r>
          </w:p>
        </w:tc>
        <w:tc>
          <w:tcPr>
            <w:tcW w:type="dxa" w:w="374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Tool được gọi có đúng domain và input không</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Đo khả năng hành động</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relevance@K</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Sản phẩm phù hợp có nằm trong top-K không</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 Product Agent</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Eligibility accuracy</w:t>
            </w:r>
          </w:p>
        </w:tc>
        <w:tc>
          <w:tcPr>
            <w:tcW w:type="dxa" w:w="374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Kết quả điều kiện đúng so với đáp án mẫu</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 Legal Agent</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Missing-information recall</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Tỷ lệ dữ liệu thiếu được phát hiện</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Giảm hồ sơ bổ sung muộn</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Checklist completeness</w:t>
            </w:r>
          </w:p>
        </w:tc>
        <w:tc>
          <w:tcPr>
            <w:tcW w:type="dxa" w:w="374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Các tài liệu bắt buộc có được liệt kê đầy đủ</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Đánh giá Operations Agent</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Citation coverage</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Tỷ lệ claim quan trọng có citation</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Tăng khả năng audit</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Unsupported claim rate</w:t>
            </w:r>
          </w:p>
        </w:tc>
        <w:tc>
          <w:tcPr>
            <w:tcW w:type="dxa" w:w="374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Tỷ lệ claim không có căn cứ</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Đo hallucination</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Action success rate</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Case/task được tạo đúng và không trùng</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Đo thực thi</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Latency &amp; cost</w:t>
            </w:r>
          </w:p>
        </w:tc>
        <w:tc>
          <w:tcPr>
            <w:tcW w:type="dxa" w:w="374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Thời gian và token/case</w:t>
            </w:r>
          </w:p>
        </w:tc>
        <w:tc>
          <w:tcPr>
            <w:tcW w:type="dxa" w:w="362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Chứng minh adaptive routing</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Human override rate</w:t>
            </w:r>
          </w:p>
        </w:tc>
        <w:tc>
          <w:tcPr>
            <w:tcW w:type="dxa" w:w="374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Tỷ lệ RM phải sửa hoặc từ chối đề xuất</w:t>
            </w:r>
          </w:p>
        </w:tc>
        <w:tc>
          <w:tcPr>
            <w:tcW w:type="dxa" w:w="362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Đo độ tin cậy thực tế</w:t>
            </w:r>
          </w:p>
        </w:tc>
      </w:tr>
    </w:tbl>
    <w:p>
      <w:pPr>
        <w:spacing w:after="20"/>
      </w:pPr>
    </w:p>
    <w:p>
      <w:pPr>
        <w:pStyle w:val="Heading2"/>
        <w:keepNext/>
        <w:spacing w:before="180" w:after="80"/>
      </w:pPr>
      <w:r>
        <w:rPr>
          <w:rFonts w:ascii="Liberation Sans" w:hAnsi="Liberation Sans"/>
          <w:b/>
          <w:i w:val="0"/>
          <w:color w:val="128A8A"/>
          <w:sz w:val="26"/>
        </w:rPr>
        <w:t>9.1. Benchmark đề xuất</w:t>
      </w:r>
    </w:p>
    <w:p>
      <w:pPr>
        <w:pStyle w:val="ListBullet"/>
        <w:spacing w:after="40"/>
        <w:ind w:left="312" w:hanging="113"/>
      </w:pPr>
      <w:r>
        <w:rPr>
          <w:rFonts w:ascii="Liberation Sans" w:hAnsi="Liberation Sans"/>
          <w:b w:val="0"/>
          <w:i w:val="0"/>
          <w:color w:val="1D2939"/>
          <w:sz w:val="20"/>
        </w:rPr>
        <w:t>10 case tra cứu đơn giản: chạy single-agent/RAG.</w:t>
      </w:r>
    </w:p>
    <w:p>
      <w:pPr>
        <w:pStyle w:val="ListBullet"/>
        <w:spacing w:after="40"/>
        <w:ind w:left="312" w:hanging="113"/>
      </w:pPr>
      <w:r>
        <w:rPr>
          <w:rFonts w:ascii="Liberation Sans" w:hAnsi="Liberation Sans"/>
          <w:b w:val="0"/>
          <w:i w:val="0"/>
          <w:color w:val="1D2939"/>
          <w:sz w:val="20"/>
        </w:rPr>
        <w:t>10 case đa nhu cầu, đầy đủ hồ sơ: chạy multi-agent.</w:t>
      </w:r>
    </w:p>
    <w:p>
      <w:pPr>
        <w:pStyle w:val="ListBullet"/>
        <w:spacing w:after="40"/>
        <w:ind w:left="312" w:hanging="113"/>
      </w:pPr>
      <w:r>
        <w:rPr>
          <w:rFonts w:ascii="Liberation Sans" w:hAnsi="Liberation Sans"/>
          <w:b w:val="0"/>
          <w:i w:val="0"/>
          <w:color w:val="1D2939"/>
          <w:sz w:val="20"/>
        </w:rPr>
        <w:t>10 case thiếu hồ sơ hoặc dữ liệu quan trọng.</w:t>
      </w:r>
    </w:p>
    <w:p>
      <w:pPr>
        <w:pStyle w:val="ListBullet"/>
        <w:spacing w:after="40"/>
        <w:ind w:left="312" w:hanging="113"/>
      </w:pPr>
      <w:r>
        <w:rPr>
          <w:rFonts w:ascii="Liberation Sans" w:hAnsi="Liberation Sans"/>
          <w:b w:val="0"/>
          <w:i w:val="0"/>
          <w:color w:val="1D2939"/>
          <w:sz w:val="20"/>
        </w:rPr>
        <w:t>5 case ngoại lệ/rủi ro cao cần human review.</w:t>
      </w:r>
    </w:p>
    <w:p>
      <w:pPr>
        <w:pStyle w:val="ListBullet"/>
        <w:spacing w:after="40"/>
        <w:ind w:left="312" w:hanging="113"/>
      </w:pPr>
      <w:r>
        <w:rPr>
          <w:rFonts w:ascii="Liberation Sans" w:hAnsi="Liberation Sans"/>
          <w:b w:val="0"/>
          <w:i w:val="0"/>
          <w:color w:val="1D2939"/>
          <w:sz w:val="20"/>
        </w:rPr>
        <w:t>5 case prompt injection hoặc yêu cầu tool vượt quyền.</w:t>
      </w:r>
    </w:p>
    <w:p>
      <w:pPr>
        <w:spacing w:line="276" w:lineRule="auto" w:after="80"/>
      </w:pPr>
      <w:r>
        <w:rPr>
          <w:rFonts w:ascii="Liberation Sans" w:hAnsi="Liberation Sans"/>
          <w:b w:val="0"/>
          <w:i w:val="0"/>
          <w:color w:val="1D2939"/>
          <w:sz w:val="21"/>
        </w:rPr>
        <w:t>Kết luận benchmark nên trung thực: single-agent phù hợp câu hỏi đơn giản vì nhanh và rẻ; multi-agent phù hợp case liên phòng ban vì tăng task completion, evidence coverage và khả năng thực hiện action.</w:t>
      </w:r>
    </w:p>
    <w:p>
      <w:pPr>
        <w:pStyle w:val="Heading1"/>
        <w:keepNext/>
        <w:spacing w:before="240" w:after="120"/>
      </w:pPr>
      <w:r>
        <w:rPr>
          <w:rFonts w:ascii="Liberation Sans" w:hAnsi="Liberation Sans"/>
          <w:b/>
          <w:i w:val="0"/>
          <w:color w:val="123B5D"/>
          <w:sz w:val="32"/>
        </w:rPr>
        <w:t>10. KẾ HOẠCH XÂY DỰNG MVP 48 GIỜ</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701"/>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Thời gian</w:t>
            </w:r>
          </w:p>
        </w:tc>
        <w:tc>
          <w:tcPr>
            <w:tcW w:type="dxa" w:w="3855"/>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Mục tiêu</w:t>
            </w:r>
          </w:p>
        </w:tc>
        <w:tc>
          <w:tcPr>
            <w:tcW w:type="dxa" w:w="408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Deliverable</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0–4 giờ</w:t>
            </w:r>
          </w:p>
        </w:tc>
        <w:tc>
          <w:tcPr>
            <w:tcW w:type="dxa" w:w="385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Chốt use case, schemas và demo script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Shared state, agent contracts, 5 case mẫu</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4–12 giờ</w:t>
            </w:r>
          </w:p>
        </w:tc>
        <w:tc>
          <w:tcPr>
            <w:tcW w:type="dxa" w:w="385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Chuẩn bị dữ liệu/RAG và mock APIs</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Product KB, Legal KB, SOP/checklist, tool registry</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12–24 giờ</w:t>
            </w:r>
          </w:p>
        </w:tc>
        <w:tc>
          <w:tcPr>
            <w:tcW w:type="dxa" w:w="385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Xây Planner + 3 Agent end-to-end</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Workflow chạy bằng một case happy path</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24–32 giờ</w:t>
            </w:r>
          </w:p>
        </w:tc>
        <w:tc>
          <w:tcPr>
            <w:tcW w:type="dxa" w:w="385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Evidence, guardrail, human approval và action</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Case/task được tạo thật trong DB mô phỏng</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32–40 giờ</w:t>
            </w:r>
          </w:p>
        </w:tc>
        <w:tc>
          <w:tcPr>
            <w:tcW w:type="dxa" w:w="385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Frontend, trace dashboard và report</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Live workflow UI, audit timeline</w:t>
            </w:r>
          </w:p>
        </w:tc>
      </w:tr>
      <w:tr>
        <w:trPr>
          <w:cantSplit/>
        </w:trPr>
        <w:tc>
          <w:tcPr>
            <w:tcW w:type="dxa" w:w="1701"/>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40–44 giờ</w:t>
            </w:r>
          </w:p>
        </w:tc>
        <w:tc>
          <w:tcPr>
            <w:tcW w:type="dxa" w:w="3855"/>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Evaluation single vs multi-agent</w:t>
            </w:r>
          </w:p>
        </w:tc>
        <w:tc>
          <w:tcPr>
            <w:tcW w:type="dxa" w:w="408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Bảng metric và kết quả test</w:t>
            </w:r>
          </w:p>
        </w:tc>
      </w:tr>
      <w:tr>
        <w:trPr>
          <w:cantSplit/>
        </w:trPr>
        <w:tc>
          <w:tcPr>
            <w:tcW w:type="dxa" w:w="1701"/>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44–48 giờ</w:t>
            </w:r>
          </w:p>
        </w:tc>
        <w:tc>
          <w:tcPr>
            <w:tcW w:type="dxa" w:w="3855"/>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Freeze, deploy, rehearsal và tài liệu</w:t>
            </w:r>
          </w:p>
        </w:tc>
        <w:tc>
          <w:tcPr>
            <w:tcW w:type="dxa" w:w="408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Live URL, README, AI_LOG, slide/demo</w:t>
            </w:r>
          </w:p>
        </w:tc>
      </w:tr>
    </w:tbl>
    <w:p>
      <w:pPr>
        <w:spacing w:after="20"/>
      </w:pPr>
    </w:p>
    <w:p>
      <w:pPr>
        <w:pStyle w:val="Heading2"/>
        <w:keepNext/>
        <w:spacing w:before="180" w:after="80"/>
      </w:pPr>
      <w:r>
        <w:rPr>
          <w:rFonts w:ascii="Liberation Sans" w:hAnsi="Liberation Sans"/>
          <w:b/>
          <w:i w:val="0"/>
          <w:color w:val="128A8A"/>
          <w:sz w:val="26"/>
        </w:rPr>
        <w:t>10.1. Phân công đội 4 người</w:t>
      </w:r>
    </w:p>
    <w:tbl>
      <w:tblPr>
        <w:tblW w:type="auto" w:w="0"/>
        <w:jc w:val="center"/>
        <w:tblLayout w:type="autofit"/>
        <w:tblLook w:firstColumn="1" w:firstRow="1" w:lastColumn="0" w:lastRow="0" w:noHBand="0" w:noVBand="1" w:val="04A0"/>
      </w:tblPr>
      <w:tblGrid>
        <w:gridCol w:w="4933"/>
        <w:gridCol w:w="4933"/>
      </w:tblGrid>
      <w:tr>
        <w:trPr>
          <w:tblHeader w:val="true"/>
          <w:cantSplit/>
        </w:trPr>
        <w:tc>
          <w:tcPr>
            <w:tcW w:type="dxa" w:w="181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Thành viên</w:t>
            </w:r>
          </w:p>
        </w:tc>
        <w:tc>
          <w:tcPr>
            <w:tcW w:type="dxa" w:w="7824"/>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Phạm vi</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Người 1</w:t>
            </w:r>
          </w:p>
        </w:tc>
        <w:tc>
          <w:tcPr>
            <w:tcW w:type="dxa" w:w="782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Planner/LangGraph, shared state, routing và failure handling</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Người 2</w:t>
            </w:r>
          </w:p>
        </w:tc>
        <w:tc>
          <w:tcPr>
            <w:tcW w:type="dxa" w:w="782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Product Agent, Legal Agent, RAG và evaluation</w:t>
            </w:r>
          </w:p>
        </w:tc>
      </w:tr>
      <w:tr>
        <w:trPr>
          <w:cantSplit/>
        </w:trPr>
        <w:tc>
          <w:tcPr>
            <w:tcW w:type="dxa" w:w="181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Người 3</w:t>
            </w:r>
          </w:p>
        </w:tc>
        <w:tc>
          <w:tcPr>
            <w:tcW w:type="dxa" w:w="7824"/>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Operations Agent, FastAPI, mock APIs, DB và deployment</w:t>
            </w:r>
          </w:p>
        </w:tc>
      </w:tr>
      <w:tr>
        <w:trPr>
          <w:cantSplit/>
        </w:trPr>
        <w:tc>
          <w:tcPr>
            <w:tcW w:type="dxa" w:w="181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Người 4</w:t>
            </w:r>
          </w:p>
        </w:tc>
        <w:tc>
          <w:tcPr>
            <w:tcW w:type="dxa" w:w="7824"/>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8"/>
              </w:rPr>
              <w:t>Frontend/dashboard, evidence UI, demo, README và pitch</w:t>
            </w:r>
          </w:p>
        </w:tc>
      </w:tr>
    </w:tbl>
    <w:p>
      <w:pPr>
        <w:spacing w:after="20"/>
      </w:pPr>
    </w:p>
    <w:p>
      <w:pPr>
        <w:pStyle w:val="Heading1"/>
        <w:keepNext/>
        <w:spacing w:before="240" w:after="120"/>
      </w:pPr>
      <w:r>
        <w:rPr>
          <w:rFonts w:ascii="Liberation Sans" w:hAnsi="Liberation Sans"/>
          <w:b/>
          <w:i w:val="0"/>
          <w:color w:val="123B5D"/>
          <w:sz w:val="32"/>
        </w:rPr>
        <w:t>11. RỦI RO, KIỂM SOÁT VÀ KẾT LUẬN</w:t>
      </w:r>
    </w:p>
    <w:tbl>
      <w:tblPr>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2268"/>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Rủi ro</w:t>
            </w:r>
          </w:p>
        </w:tc>
        <w:tc>
          <w:tcPr>
            <w:tcW w:type="dxa" w:w="3402"/>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Biểu hiện</w:t>
            </w:r>
          </w:p>
        </w:tc>
        <w:tc>
          <w:tcPr>
            <w:tcW w:type="dxa" w:w="3969"/>
            <w:shd w:fill="123B5D"/>
            <w:vAlign w:val="center"/>
            <w:tcBorders>
              <w:top w:val="single" w:sz="4" w:color="D9E1E8"/>
              <w:left w:val="single" w:sz="4" w:color="D9E1E8"/>
              <w:bottom w:val="single" w:sz="4" w:color="D9E1E8"/>
              <w:right w:val="single" w:sz="4" w:color="D9E1E8"/>
            </w:tcBorders>
          </w:tcPr>
          <w:p>
            <w:pPr>
              <w:spacing w:after="0"/>
              <w:jc w:val="center"/>
            </w:pPr>
            <w:r/>
            <w:r>
              <w:rPr>
                <w:rFonts w:ascii="Liberation Sans" w:hAnsi="Liberation Sans"/>
                <w:b/>
                <w:color w:val="FFFFFF"/>
                <w:sz w:val="18"/>
              </w:rPr>
              <w:t>Kiểm soát</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Prompt chaining giả multi-agent</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Ba agent cùng trả lời rồi ghép text</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Dependency, shared state, tool calls và action phải thay đổi theo kết quả agent khác.</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Hallucination</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Kết luận không có nguồn</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Evidence Validator, citation coverage và abstain khi thiếu evidence.</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Dữ liệu nhạy cảm</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Dùng hồ sơ thật trong hackathon</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Chỉ dùng synthetic data, masking và role-based access.</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Tool misuse</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Agent tự tạo case hoặc đổi trạng thái</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Allowed-tool registry, human approval và idempotency key.</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Workflow quá phức tạp</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Nhiều agent/loop làm demo lỗi</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Giữ Planner + 3 specialist, controlled graph, giới hạn retry.</w:t>
            </w:r>
          </w:p>
        </w:tc>
      </w:tr>
      <w:tr>
        <w:trPr>
          <w:cantSplit/>
        </w:trPr>
        <w:tc>
          <w:tcPr>
            <w:tcW w:type="dxa" w:w="2268"/>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Domain sai</w:t>
            </w:r>
          </w:p>
        </w:tc>
        <w:tc>
          <w:tcPr>
            <w:tcW w:type="dxa" w:w="3402"/>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Điều kiện sản phẩm/pháp lý không chính xác</w:t>
            </w:r>
          </w:p>
        </w:tc>
        <w:tc>
          <w:tcPr>
            <w:tcW w:type="dxa" w:w="3969"/>
            <w:shd w:fill="F8FAFC"/>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Dữ liệu mẫu có đáp án chuẩn, rule deterministic và expert review.</w:t>
            </w:r>
          </w:p>
        </w:tc>
      </w:tr>
      <w:tr>
        <w:trPr>
          <w:cantSplit/>
        </w:trPr>
        <w:tc>
          <w:tcPr>
            <w:tcW w:type="dxa" w:w="2268"/>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Latency/cost cao</w:t>
            </w:r>
          </w:p>
        </w:tc>
        <w:tc>
          <w:tcPr>
            <w:tcW w:type="dxa" w:w="3402"/>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Mọi câu hỏi đều chạy 3 agent</w:t>
            </w:r>
          </w:p>
        </w:tc>
        <w:tc>
          <w:tcPr>
            <w:tcW w:type="dxa" w:w="3969"/>
            <w:vAlign w:val="center"/>
            <w:tcBorders>
              <w:top w:val="single" w:sz="4" w:color="D9E1E8"/>
              <w:left w:val="single" w:sz="4" w:color="D9E1E8"/>
              <w:bottom w:val="single" w:sz="4" w:color="D9E1E8"/>
              <w:right w:val="single" w:sz="4" w:color="D9E1E8"/>
            </w:tcBorders>
          </w:tcPr>
          <w:p>
            <w:pPr>
              <w:spacing w:after="0"/>
              <w:jc w:val="left"/>
            </w:pPr>
            <w:r/>
            <w:r>
              <w:rPr>
                <w:rFonts w:ascii="Liberation Sans" w:hAnsi="Liberation Sans"/>
                <w:b w:val="0"/>
                <w:color w:val="1D2939"/>
                <w:sz w:val="17"/>
              </w:rPr>
              <w:t>Complexity Router và parallel execution khi phù hợp.</w:t>
            </w:r>
          </w:p>
        </w:tc>
      </w:tr>
    </w:tbl>
    <w:p>
      <w:pPr>
        <w:spacing w:after="20"/>
      </w:pPr>
    </w:p>
    <w:p>
      <w:pPr>
        <w:pStyle w:val="Heading2"/>
        <w:keepNext/>
        <w:spacing w:before="180" w:after="80"/>
      </w:pPr>
      <w:r>
        <w:rPr>
          <w:rFonts w:ascii="Liberation Sans" w:hAnsi="Liberation Sans"/>
          <w:b/>
          <w:i w:val="0"/>
          <w:color w:val="128A8A"/>
          <w:sz w:val="26"/>
        </w:rPr>
        <w:t>11.1. Câu pitch chốt</w:t>
      </w:r>
    </w:p>
    <w:tbl>
      <w:tblPr>
        <w:tblW w:type="auto" w:w="0"/>
        <w:jc w:val="center"/>
        <w:tblLayout w:type="autofit"/>
        <w:tblLook w:firstColumn="1" w:firstRow="1" w:lastColumn="0" w:lastRow="0" w:noHBand="0" w:noVBand="1" w:val="04A0"/>
      </w:tblPr>
      <w:tblGrid>
        <w:gridCol w:w="9866"/>
      </w:tblGrid>
      <w:tr>
        <w:trPr>
          <w:cantSplit/>
        </w:trPr>
        <w:tc>
          <w:tcPr>
            <w:tcW w:type="dxa" w:w="9866"/>
            <w:shd w:fill="123B5D"/>
            <w:tcBorders>
              <w:top w:val="single" w:sz="10" w:color="123B5D"/>
              <w:left w:val="single" w:sz="18" w:color="123B5D"/>
              <w:bottom w:val="single" w:sz="10" w:color="123B5D"/>
              <w:right w:val="single" w:sz="10" w:color="123B5D"/>
            </w:tcBorders>
          </w:tcPr>
          <w:p>
            <w:pPr>
              <w:spacing w:after="40"/>
            </w:pPr>
            <w:r>
              <w:rPr>
                <w:rFonts w:ascii="Liberation Sans" w:hAnsi="Liberation Sans"/>
                <w:b/>
                <w:i w:val="0"/>
                <w:color w:val="FFFFFF"/>
                <w:sz w:val="21"/>
              </w:rPr>
              <w:t>Pitch</w:t>
            </w:r>
          </w:p>
          <w:p>
            <w:pPr>
              <w:spacing w:after="0"/>
            </w:pPr>
            <w:r>
              <w:rPr>
                <w:rFonts w:ascii="Liberation Sans" w:hAnsi="Liberation Sans"/>
                <w:b w:val="0"/>
                <w:i w:val="0"/>
                <w:color w:val="FFFFFF"/>
                <w:sz w:val="20"/>
              </w:rPr>
              <w:t>Chúng tôi không xây chatbot cho khách hàng doanh nghiệp. Chúng tôi xây một đội chuyên gia AI đứng sau mỗi RM: Product Agent tìm bộ giải pháp, Legal Agent kiểm tra điều kiện, Operations Agent tạo hành động; Planner điều phối toàn bộ luồng với evidence, audit và human approval.</w:t>
            </w:r>
          </w:p>
        </w:tc>
      </w:tr>
    </w:tbl>
    <w:p>
      <w:pPr>
        <w:spacing w:after="20"/>
      </w:pPr>
    </w:p>
    <w:p>
      <w:pPr>
        <w:spacing w:line="276" w:lineRule="auto" w:after="80"/>
        <w:jc w:val="center"/>
      </w:pPr>
      <w:r>
        <w:rPr>
          <w:rFonts w:ascii="Liberation Sans" w:hAnsi="Liberation Sans"/>
          <w:b w:val="0"/>
          <w:i/>
          <w:color w:val="1D2939"/>
          <w:sz w:val="21"/>
        </w:rPr>
        <w:t>Thông điệp cốt lõi: RM không thiếu dữ liệu; RM cần một cơ chế phối hợp tri thức liên phòng ban để biến dữ liệu thành quyết định và hành động có kiểm soát.</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i w:val="0"/>
        <w:color w:val="667085"/>
        <w:sz w:val="17"/>
      </w:rPr>
      <w:t>SHB Corporate Expert Workspace | Đề xuất Multi-Agent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SHB Corporate Expert Workspace – Multi-Agent Proposal</dc:title>
  <dc:subject>Đề xuất hệ thống multi-agent nội bộ hỗ trợ RM phục vụ khách hàng doanh nghiệp</dc:subject>
  <dc:creator>Đào Quang Thắng</dc:creator>
  <cp:keywords>SHB, Multi-Agent, Product Agent, Legal Agent, Operations Agent, RM, Corporate Banking</cp:keywords>
  <dc:description>generated by python-docx</dc:description>
  <cp:lastModifiedBy/>
  <cp:revision>1</cp:revision>
  <dcterms:created xsi:type="dcterms:W3CDTF">2013-12-23T23:15:00Z</dcterms:created>
  <dcterms:modified xsi:type="dcterms:W3CDTF">2013-12-23T23:15:00Z</dcterms:modified>
  <cp:category/>
</cp:coreProperties>
</file>