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D89F9" w14:textId="77777777" w:rsidR="00AA5A98" w:rsidRDefault="00000000">
      <w:pPr>
        <w:spacing w:after="242" w:line="259" w:lineRule="auto"/>
        <w:ind w:left="1665" w:right="0" w:firstLine="0"/>
        <w:jc w:val="left"/>
      </w:pPr>
      <w:r>
        <w:rPr>
          <w:noProof/>
        </w:rPr>
        <w:drawing>
          <wp:inline distT="0" distB="0" distL="0" distR="0" wp14:anchorId="4DBC129C" wp14:editId="4322DC7D">
            <wp:extent cx="4120007" cy="109029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
                    <a:stretch>
                      <a:fillRect/>
                    </a:stretch>
                  </pic:blipFill>
                  <pic:spPr>
                    <a:xfrm>
                      <a:off x="0" y="0"/>
                      <a:ext cx="4120007" cy="1090295"/>
                    </a:xfrm>
                    <a:prstGeom prst="rect">
                      <a:avLst/>
                    </a:prstGeom>
                  </pic:spPr>
                </pic:pic>
              </a:graphicData>
            </a:graphic>
          </wp:inline>
        </w:drawing>
      </w:r>
    </w:p>
    <w:p w14:paraId="5972E747" w14:textId="77777777" w:rsidR="00AA5A98" w:rsidRPr="00360DFA" w:rsidRDefault="00000000">
      <w:pPr>
        <w:spacing w:after="299" w:line="259" w:lineRule="auto"/>
        <w:ind w:left="1954" w:right="0" w:firstLine="0"/>
        <w:jc w:val="left"/>
        <w:rPr>
          <w:lang w:val="en-US"/>
        </w:rPr>
      </w:pPr>
      <w:r w:rsidRPr="00360DFA">
        <w:rPr>
          <w:rFonts w:ascii="Arial" w:eastAsia="Arial" w:hAnsi="Arial" w:cs="Arial"/>
          <w:b/>
          <w:sz w:val="34"/>
          <w:lang w:val="en-US"/>
        </w:rPr>
        <w:t xml:space="preserve">TRANSNET CLOUD TECHNOLOGIES </w:t>
      </w:r>
    </w:p>
    <w:p w14:paraId="281F761F" w14:textId="77777777" w:rsidR="00AA5A98" w:rsidRPr="00360DFA" w:rsidRDefault="00000000">
      <w:pPr>
        <w:spacing w:after="348" w:line="259" w:lineRule="auto"/>
        <w:ind w:left="481" w:right="0" w:firstLine="0"/>
        <w:jc w:val="center"/>
        <w:rPr>
          <w:lang w:val="en-US"/>
        </w:rPr>
      </w:pPr>
      <w:r w:rsidRPr="00360DFA">
        <w:rPr>
          <w:rFonts w:ascii="Arial" w:eastAsia="Arial" w:hAnsi="Arial" w:cs="Arial"/>
          <w:b/>
          <w:sz w:val="28"/>
          <w:lang w:val="en-US"/>
        </w:rPr>
        <w:t xml:space="preserve">Certified AWS Partner </w:t>
      </w:r>
    </w:p>
    <w:p w14:paraId="5A03493E" w14:textId="77777777" w:rsidR="00AA5A98" w:rsidRPr="00360DFA" w:rsidRDefault="00000000">
      <w:pPr>
        <w:spacing w:after="624"/>
        <w:ind w:left="3855" w:hanging="614"/>
        <w:rPr>
          <w:lang w:val="en-US"/>
        </w:rPr>
      </w:pPr>
      <w:r w:rsidRPr="00360DFA">
        <w:rPr>
          <w:lang w:val="en-US"/>
        </w:rPr>
        <w:t xml:space="preserve">35 Ajose Adeogun Street Utako Abuja </w:t>
      </w:r>
      <w:r w:rsidRPr="00360DFA">
        <w:rPr>
          <w:color w:val="1154CC"/>
          <w:u w:val="single" w:color="1154CC"/>
          <w:lang w:val="en-US"/>
        </w:rPr>
        <w:t>info@transnetcloud.com</w:t>
      </w:r>
      <w:r w:rsidRPr="00360DFA">
        <w:rPr>
          <w:lang w:val="en-US"/>
        </w:rPr>
        <w:t xml:space="preserve"> </w:t>
      </w:r>
    </w:p>
    <w:p w14:paraId="4B1DC263" w14:textId="77777777" w:rsidR="00AA5A98" w:rsidRPr="00360DFA" w:rsidRDefault="00000000">
      <w:pPr>
        <w:spacing w:after="6516" w:line="265" w:lineRule="auto"/>
        <w:ind w:left="1554" w:right="0"/>
        <w:jc w:val="left"/>
        <w:rPr>
          <w:lang w:val="en-US"/>
        </w:rPr>
      </w:pPr>
      <w:r w:rsidRPr="00360DFA">
        <w:rPr>
          <w:rFonts w:ascii="Arial" w:eastAsia="Arial" w:hAnsi="Arial" w:cs="Arial"/>
          <w:b/>
          <w:sz w:val="26"/>
          <w:lang w:val="en-US"/>
        </w:rPr>
        <w:t xml:space="preserve">TransnetCloud AWS Cloud Maturity Service Agreement </w:t>
      </w:r>
    </w:p>
    <w:p w14:paraId="4FB73B43" w14:textId="77777777" w:rsidR="00AA5A98" w:rsidRDefault="00000000">
      <w:pPr>
        <w:spacing w:after="0" w:line="259" w:lineRule="auto"/>
        <w:ind w:left="3037" w:right="0" w:firstLine="0"/>
        <w:jc w:val="left"/>
      </w:pPr>
      <w:r>
        <w:rPr>
          <w:noProof/>
        </w:rPr>
        <w:drawing>
          <wp:inline distT="0" distB="0" distL="0" distR="0" wp14:anchorId="2B717DE1" wp14:editId="3BF6EBBE">
            <wp:extent cx="2390775" cy="5619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2390775" cy="561975"/>
                    </a:xfrm>
                    <a:prstGeom prst="rect">
                      <a:avLst/>
                    </a:prstGeom>
                  </pic:spPr>
                </pic:pic>
              </a:graphicData>
            </a:graphic>
          </wp:inline>
        </w:drawing>
      </w:r>
    </w:p>
    <w:p w14:paraId="43695760" w14:textId="77777777" w:rsidR="00AA5A98" w:rsidRPr="004B50E2" w:rsidRDefault="00000000">
      <w:pPr>
        <w:spacing w:after="165" w:line="259" w:lineRule="auto"/>
        <w:ind w:left="240" w:right="0" w:firstLine="0"/>
        <w:jc w:val="left"/>
        <w:rPr>
          <w:lang w:val="en-US"/>
        </w:rPr>
      </w:pPr>
      <w:r w:rsidRPr="004B50E2">
        <w:rPr>
          <w:rFonts w:ascii="Arial" w:eastAsia="Arial" w:hAnsi="Arial" w:cs="Arial"/>
          <w:b/>
          <w:lang w:val="en-US"/>
        </w:rPr>
        <w:t xml:space="preserve"> </w:t>
      </w:r>
    </w:p>
    <w:p w14:paraId="3B49D624" w14:textId="77777777" w:rsidR="00AA5A98" w:rsidRPr="004B50E2" w:rsidRDefault="00000000">
      <w:pPr>
        <w:spacing w:after="0" w:line="259" w:lineRule="auto"/>
        <w:ind w:left="240" w:right="0" w:firstLine="0"/>
        <w:jc w:val="left"/>
        <w:rPr>
          <w:lang w:val="en-US"/>
        </w:rPr>
      </w:pPr>
      <w:r w:rsidRPr="004B50E2">
        <w:rPr>
          <w:rFonts w:ascii="Arial" w:eastAsia="Arial" w:hAnsi="Arial" w:cs="Arial"/>
          <w:b/>
          <w:lang w:val="en-US"/>
        </w:rPr>
        <w:t xml:space="preserve"> </w:t>
      </w:r>
    </w:p>
    <w:p w14:paraId="1AA8FBDF" w14:textId="77777777" w:rsidR="00AA5A98" w:rsidRPr="004B50E2" w:rsidRDefault="00000000">
      <w:pPr>
        <w:pStyle w:val="Heading1"/>
        <w:spacing w:after="0" w:line="261" w:lineRule="auto"/>
        <w:ind w:left="250" w:right="499" w:hanging="10"/>
        <w:jc w:val="both"/>
        <w:rPr>
          <w:lang w:val="en-US"/>
        </w:rPr>
      </w:pPr>
      <w:r w:rsidRPr="004B50E2">
        <w:rPr>
          <w:sz w:val="22"/>
          <w:lang w:val="en-US"/>
        </w:rPr>
        <w:t xml:space="preserve">Introduction </w:t>
      </w:r>
    </w:p>
    <w:p w14:paraId="5FD356DA" w14:textId="77777777" w:rsidR="00AA5A98" w:rsidRPr="004B50E2" w:rsidRDefault="00000000">
      <w:pPr>
        <w:tabs>
          <w:tab w:val="center" w:pos="674"/>
          <w:tab w:val="center" w:pos="8953"/>
        </w:tabs>
        <w:spacing w:after="160" w:line="259" w:lineRule="auto"/>
        <w:ind w:left="0" w:right="0" w:firstLine="0"/>
        <w:jc w:val="left"/>
        <w:rPr>
          <w:lang w:val="en-US"/>
        </w:rPr>
      </w:pPr>
      <w:r w:rsidRPr="004B50E2">
        <w:rPr>
          <w:rFonts w:ascii="Calibri" w:eastAsia="Calibri" w:hAnsi="Calibri" w:cs="Calibri"/>
          <w:lang w:val="en-US"/>
        </w:rPr>
        <w:tab/>
      </w:r>
      <w:r w:rsidRPr="004B50E2">
        <w:rPr>
          <w:rFonts w:ascii="Arial" w:eastAsia="Arial" w:hAnsi="Arial" w:cs="Arial"/>
          <w:b/>
          <w:lang w:val="en-US"/>
        </w:rPr>
        <w:t>About</w:t>
      </w:r>
      <w:r w:rsidRPr="004B50E2">
        <w:rPr>
          <w:lang w:val="en-US"/>
        </w:rPr>
        <w:t xml:space="preserve"> </w:t>
      </w:r>
      <w:r w:rsidRPr="004B50E2">
        <w:rPr>
          <w:lang w:val="en-US"/>
        </w:rPr>
        <w:tab/>
      </w:r>
      <w:r w:rsidRPr="004B50E2">
        <w:rPr>
          <w:rFonts w:ascii="Arial" w:eastAsia="Arial" w:hAnsi="Arial" w:cs="Arial"/>
          <w:b/>
          <w:lang w:val="en-US"/>
        </w:rPr>
        <w:t xml:space="preserve">3 </w:t>
      </w:r>
    </w:p>
    <w:p w14:paraId="49B7D5EA" w14:textId="77777777" w:rsidR="00AA5A98" w:rsidRPr="00360DFA" w:rsidRDefault="00000000">
      <w:pPr>
        <w:tabs>
          <w:tab w:val="center" w:pos="1125"/>
          <w:tab w:val="center" w:pos="8953"/>
        </w:tabs>
        <w:spacing w:after="160" w:line="259" w:lineRule="auto"/>
        <w:ind w:left="0" w:right="0" w:firstLine="0"/>
        <w:jc w:val="left"/>
        <w:rPr>
          <w:lang w:val="en-US"/>
        </w:rPr>
      </w:pPr>
      <w:r w:rsidRPr="004B50E2">
        <w:rPr>
          <w:rFonts w:ascii="Calibri" w:eastAsia="Calibri" w:hAnsi="Calibri" w:cs="Calibri"/>
          <w:lang w:val="en-US"/>
        </w:rPr>
        <w:lastRenderedPageBreak/>
        <w:tab/>
      </w:r>
      <w:r w:rsidRPr="00360DFA">
        <w:rPr>
          <w:rFonts w:ascii="Arial" w:eastAsia="Arial" w:hAnsi="Arial" w:cs="Arial"/>
          <w:b/>
          <w:lang w:val="en-US"/>
        </w:rPr>
        <w:t>TransnetCloud</w:t>
      </w:r>
      <w:r w:rsidRPr="00360DFA">
        <w:rPr>
          <w:lang w:val="en-US"/>
        </w:rPr>
        <w:t xml:space="preserve"> </w:t>
      </w:r>
      <w:r w:rsidRPr="00360DFA">
        <w:rPr>
          <w:lang w:val="en-US"/>
        </w:rPr>
        <w:tab/>
      </w:r>
      <w:r w:rsidRPr="00360DFA">
        <w:rPr>
          <w:rFonts w:ascii="Arial" w:eastAsia="Arial" w:hAnsi="Arial" w:cs="Arial"/>
          <w:b/>
          <w:lang w:val="en-US"/>
        </w:rPr>
        <w:t xml:space="preserve">3 </w:t>
      </w:r>
    </w:p>
    <w:p w14:paraId="2C96615A" w14:textId="77777777" w:rsidR="00AA5A98" w:rsidRPr="00360DFA" w:rsidRDefault="00000000">
      <w:pPr>
        <w:tabs>
          <w:tab w:val="center" w:pos="1171"/>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Global Availability </w:t>
      </w:r>
      <w:r w:rsidRPr="00360DFA">
        <w:rPr>
          <w:lang w:val="en-US"/>
        </w:rPr>
        <w:tab/>
        <w:t xml:space="preserve">3 </w:t>
      </w:r>
    </w:p>
    <w:p w14:paraId="20219064" w14:textId="77777777" w:rsidR="00AA5A98" w:rsidRPr="00360DFA" w:rsidRDefault="00000000">
      <w:pPr>
        <w:tabs>
          <w:tab w:val="center" w:pos="914"/>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Service Offer </w:t>
      </w:r>
      <w:r w:rsidRPr="00360DFA">
        <w:rPr>
          <w:lang w:val="en-US"/>
        </w:rPr>
        <w:tab/>
        <w:t xml:space="preserve">4 </w:t>
      </w:r>
    </w:p>
    <w:p w14:paraId="42AD05E0" w14:textId="77777777" w:rsidR="00AA5A98" w:rsidRPr="00360DFA" w:rsidRDefault="00000000">
      <w:pPr>
        <w:tabs>
          <w:tab w:val="center" w:pos="1774"/>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Maturity Service </w:t>
      </w:r>
      <w:r w:rsidRPr="00360DFA">
        <w:rPr>
          <w:lang w:val="en-US"/>
        </w:rPr>
        <w:tab/>
        <w:t xml:space="preserve">4 </w:t>
      </w:r>
    </w:p>
    <w:p w14:paraId="02C72909" w14:textId="77777777" w:rsidR="00AA5A98" w:rsidRPr="00360DFA" w:rsidRDefault="00000000">
      <w:pPr>
        <w:tabs>
          <w:tab w:val="center" w:pos="1441"/>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Benefits </w:t>
      </w:r>
      <w:r w:rsidRPr="00360DFA">
        <w:rPr>
          <w:lang w:val="en-US"/>
        </w:rPr>
        <w:tab/>
        <w:t xml:space="preserve">4 </w:t>
      </w:r>
    </w:p>
    <w:p w14:paraId="2D7DFCC3" w14:textId="77777777" w:rsidR="00AA5A98" w:rsidRPr="00360DFA" w:rsidRDefault="00000000">
      <w:pPr>
        <w:tabs>
          <w:tab w:val="center" w:pos="2150"/>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Invoice / Billing Currency </w:t>
      </w:r>
      <w:r w:rsidRPr="00360DFA">
        <w:rPr>
          <w:lang w:val="en-US"/>
        </w:rPr>
        <w:tab/>
        <w:t xml:space="preserve">5 </w:t>
      </w:r>
    </w:p>
    <w:p w14:paraId="55568B0D" w14:textId="77777777" w:rsidR="00AA5A98" w:rsidRPr="00360DFA" w:rsidRDefault="00000000">
      <w:pPr>
        <w:tabs>
          <w:tab w:val="center" w:pos="2082"/>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Localised Billing Option </w:t>
      </w:r>
      <w:r w:rsidRPr="00360DFA">
        <w:rPr>
          <w:lang w:val="en-US"/>
        </w:rPr>
        <w:tab/>
        <w:t xml:space="preserve">5 </w:t>
      </w:r>
    </w:p>
    <w:p w14:paraId="742143C4" w14:textId="77777777" w:rsidR="00AA5A98" w:rsidRPr="00360DFA" w:rsidRDefault="00000000">
      <w:pPr>
        <w:tabs>
          <w:tab w:val="center" w:pos="1958"/>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USD Billing Option </w:t>
      </w:r>
      <w:r w:rsidRPr="00360DFA">
        <w:rPr>
          <w:lang w:val="en-US"/>
        </w:rPr>
        <w:tab/>
        <w:t xml:space="preserve">5 </w:t>
      </w:r>
    </w:p>
    <w:p w14:paraId="3B31B26F" w14:textId="77777777" w:rsidR="00AA5A98" w:rsidRPr="00360DFA" w:rsidRDefault="00000000">
      <w:pPr>
        <w:tabs>
          <w:tab w:val="center" w:pos="1797"/>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How This Works </w:t>
      </w:r>
      <w:r w:rsidRPr="00360DFA">
        <w:rPr>
          <w:lang w:val="en-US"/>
        </w:rPr>
        <w:tab/>
        <w:t xml:space="preserve">6 </w:t>
      </w:r>
    </w:p>
    <w:p w14:paraId="7C972C74" w14:textId="77777777" w:rsidR="00AA5A98" w:rsidRPr="00360DFA" w:rsidRDefault="00000000">
      <w:pPr>
        <w:tabs>
          <w:tab w:val="center" w:pos="3186"/>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TransnetCloud Cloud Billing Process Flow Diagram </w:t>
      </w:r>
      <w:r w:rsidRPr="00360DFA">
        <w:rPr>
          <w:lang w:val="en-US"/>
        </w:rPr>
        <w:tab/>
        <w:t xml:space="preserve">6 </w:t>
      </w:r>
    </w:p>
    <w:p w14:paraId="4E916011" w14:textId="77777777" w:rsidR="00AA5A98" w:rsidRPr="00360DFA" w:rsidRDefault="00000000">
      <w:pPr>
        <w:tabs>
          <w:tab w:val="center" w:pos="2318"/>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Frequently Asked Questions </w:t>
      </w:r>
      <w:r w:rsidRPr="00360DFA">
        <w:rPr>
          <w:lang w:val="en-US"/>
        </w:rPr>
        <w:tab/>
        <w:t xml:space="preserve">6 </w:t>
      </w:r>
    </w:p>
    <w:p w14:paraId="3A1F44D1" w14:textId="77777777" w:rsidR="00AA5A98" w:rsidRPr="00360DFA" w:rsidRDefault="00000000">
      <w:pPr>
        <w:tabs>
          <w:tab w:val="center" w:pos="2143"/>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Length of Contract &amp; Contract Termination </w:t>
      </w:r>
      <w:r w:rsidRPr="00360DFA">
        <w:rPr>
          <w:lang w:val="en-US"/>
        </w:rPr>
        <w:tab/>
        <w:t xml:space="preserve">7 </w:t>
      </w:r>
    </w:p>
    <w:p w14:paraId="5C9FDB31" w14:textId="77777777" w:rsidR="00AA5A98" w:rsidRPr="00360DFA" w:rsidRDefault="00000000">
      <w:pPr>
        <w:tabs>
          <w:tab w:val="center" w:pos="2517"/>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How to Terminate Contract Your </w:t>
      </w:r>
      <w:r w:rsidRPr="00360DFA">
        <w:rPr>
          <w:lang w:val="en-US"/>
        </w:rPr>
        <w:tab/>
        <w:t xml:space="preserve">7 </w:t>
      </w:r>
    </w:p>
    <w:p w14:paraId="7BA8DBC3" w14:textId="77777777" w:rsidR="00AA5A98" w:rsidRPr="00360DFA" w:rsidRDefault="00000000">
      <w:pPr>
        <w:tabs>
          <w:tab w:val="center" w:pos="2127"/>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TransnetCloud Support Team Support &amp; </w:t>
      </w:r>
      <w:r w:rsidRPr="00360DFA">
        <w:rPr>
          <w:lang w:val="en-US"/>
        </w:rPr>
        <w:tab/>
        <w:t xml:space="preserve">8 </w:t>
      </w:r>
    </w:p>
    <w:p w14:paraId="1803B670" w14:textId="77777777" w:rsidR="00AA5A98" w:rsidRPr="00360DFA" w:rsidRDefault="00000000">
      <w:pPr>
        <w:tabs>
          <w:tab w:val="center" w:pos="926"/>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Management </w:t>
      </w:r>
      <w:r w:rsidRPr="00360DFA">
        <w:rPr>
          <w:lang w:val="en-US"/>
        </w:rPr>
        <w:tab/>
        <w:t xml:space="preserve">8 </w:t>
      </w:r>
    </w:p>
    <w:p w14:paraId="617A9E0F" w14:textId="77777777" w:rsidR="00AA5A98" w:rsidRPr="00360DFA" w:rsidRDefault="00000000">
      <w:pPr>
        <w:tabs>
          <w:tab w:val="center" w:pos="2672"/>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How to request support / give feedback </w:t>
      </w:r>
      <w:r w:rsidRPr="00360DFA">
        <w:rPr>
          <w:lang w:val="en-US"/>
        </w:rPr>
        <w:tab/>
        <w:t xml:space="preserve">8 </w:t>
      </w:r>
    </w:p>
    <w:p w14:paraId="380E8835" w14:textId="77777777" w:rsidR="00AA5A98" w:rsidRPr="00360DFA" w:rsidRDefault="00000000">
      <w:pPr>
        <w:tabs>
          <w:tab w:val="center" w:pos="1621"/>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Request flow </w:t>
      </w:r>
      <w:r w:rsidRPr="00360DFA">
        <w:rPr>
          <w:lang w:val="en-US"/>
        </w:rPr>
        <w:tab/>
        <w:t xml:space="preserve">9 </w:t>
      </w:r>
    </w:p>
    <w:p w14:paraId="208C1C2B" w14:textId="77777777" w:rsidR="00AA5A98" w:rsidRPr="00360DFA" w:rsidRDefault="00000000">
      <w:pPr>
        <w:tabs>
          <w:tab w:val="center" w:pos="1323"/>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Managing your Service </w:t>
      </w:r>
      <w:r w:rsidRPr="00360DFA">
        <w:rPr>
          <w:lang w:val="en-US"/>
        </w:rPr>
        <w:tab/>
        <w:t xml:space="preserve">9 </w:t>
      </w:r>
    </w:p>
    <w:p w14:paraId="3A2158F7" w14:textId="77777777" w:rsidR="00AA5A98" w:rsidRPr="00360DFA" w:rsidRDefault="00000000">
      <w:pPr>
        <w:tabs>
          <w:tab w:val="center" w:pos="1598"/>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Onboarding </w:t>
      </w:r>
      <w:r w:rsidRPr="00360DFA">
        <w:rPr>
          <w:lang w:val="en-US"/>
        </w:rPr>
        <w:tab/>
        <w:t xml:space="preserve">9 </w:t>
      </w:r>
    </w:p>
    <w:p w14:paraId="2C5ED02D" w14:textId="77777777" w:rsidR="00AA5A98" w:rsidRPr="00360DFA" w:rsidRDefault="00000000">
      <w:pPr>
        <w:tabs>
          <w:tab w:val="center" w:pos="2201"/>
          <w:tab w:val="center" w:pos="9027"/>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For Maturity Service Level </w:t>
      </w:r>
      <w:r w:rsidRPr="00360DFA">
        <w:rPr>
          <w:lang w:val="en-US"/>
        </w:rPr>
        <w:tab/>
        <w:t xml:space="preserve">10 </w:t>
      </w:r>
    </w:p>
    <w:p w14:paraId="4C651D06" w14:textId="77777777" w:rsidR="00AA5A98" w:rsidRPr="00360DFA" w:rsidRDefault="00000000">
      <w:pPr>
        <w:tabs>
          <w:tab w:val="center" w:pos="2641"/>
          <w:tab w:val="center" w:pos="9024"/>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TransnetCloud Access Requirements </w:t>
      </w:r>
      <w:r w:rsidRPr="00360DFA">
        <w:rPr>
          <w:lang w:val="en-US"/>
        </w:rPr>
        <w:tab/>
        <w:t xml:space="preserve">10 </w:t>
      </w:r>
    </w:p>
    <w:p w14:paraId="5E173E61" w14:textId="77777777" w:rsidR="00AA5A98" w:rsidRPr="00360DFA" w:rsidRDefault="00000000">
      <w:pPr>
        <w:tabs>
          <w:tab w:val="center" w:pos="1334"/>
          <w:tab w:val="center" w:pos="9012"/>
        </w:tabs>
        <w:spacing w:after="160" w:line="259" w:lineRule="auto"/>
        <w:ind w:left="0" w:right="0" w:firstLine="0"/>
        <w:jc w:val="left"/>
        <w:rPr>
          <w:lang w:val="en-US"/>
        </w:rPr>
      </w:pPr>
      <w:r w:rsidRPr="00360DFA">
        <w:rPr>
          <w:rFonts w:ascii="Calibri" w:eastAsia="Calibri" w:hAnsi="Calibri" w:cs="Calibri"/>
          <w:lang w:val="en-US"/>
        </w:rPr>
        <w:tab/>
      </w:r>
      <w:r w:rsidRPr="00360DFA">
        <w:rPr>
          <w:rFonts w:ascii="Arial" w:eastAsia="Arial" w:hAnsi="Arial" w:cs="Arial"/>
          <w:b/>
          <w:lang w:val="en-US"/>
        </w:rPr>
        <w:t>Dispute Resolution</w:t>
      </w:r>
      <w:r w:rsidRPr="00360DFA">
        <w:rPr>
          <w:lang w:val="en-US"/>
        </w:rPr>
        <w:t xml:space="preserve"> </w:t>
      </w:r>
      <w:r w:rsidRPr="00360DFA">
        <w:rPr>
          <w:lang w:val="en-US"/>
        </w:rPr>
        <w:tab/>
      </w:r>
      <w:r w:rsidRPr="00360DFA">
        <w:rPr>
          <w:rFonts w:ascii="Arial" w:eastAsia="Arial" w:hAnsi="Arial" w:cs="Arial"/>
          <w:b/>
          <w:lang w:val="en-US"/>
        </w:rPr>
        <w:t xml:space="preserve">10 </w:t>
      </w:r>
    </w:p>
    <w:p w14:paraId="3CC0E8DA" w14:textId="77777777" w:rsidR="00AA5A98" w:rsidRPr="00360DFA" w:rsidRDefault="00000000">
      <w:pPr>
        <w:tabs>
          <w:tab w:val="center" w:pos="1112"/>
          <w:tab w:val="center" w:pos="9012"/>
        </w:tabs>
        <w:spacing w:after="160" w:line="259" w:lineRule="auto"/>
        <w:ind w:left="0" w:right="0" w:firstLine="0"/>
        <w:jc w:val="left"/>
        <w:rPr>
          <w:lang w:val="en-US"/>
        </w:rPr>
      </w:pPr>
      <w:r w:rsidRPr="00360DFA">
        <w:rPr>
          <w:rFonts w:ascii="Calibri" w:eastAsia="Calibri" w:hAnsi="Calibri" w:cs="Calibri"/>
          <w:lang w:val="en-US"/>
        </w:rPr>
        <w:tab/>
      </w:r>
      <w:r w:rsidRPr="00360DFA">
        <w:rPr>
          <w:rFonts w:ascii="Arial" w:eastAsia="Arial" w:hAnsi="Arial" w:cs="Arial"/>
          <w:b/>
          <w:lang w:val="en-US"/>
        </w:rPr>
        <w:t>Confidentiality</w:t>
      </w:r>
      <w:r w:rsidRPr="00360DFA">
        <w:rPr>
          <w:lang w:val="en-US"/>
        </w:rPr>
        <w:t xml:space="preserve"> </w:t>
      </w:r>
      <w:r w:rsidRPr="00360DFA">
        <w:rPr>
          <w:lang w:val="en-US"/>
        </w:rPr>
        <w:tab/>
      </w:r>
      <w:r w:rsidRPr="00360DFA">
        <w:rPr>
          <w:rFonts w:ascii="Arial" w:eastAsia="Arial" w:hAnsi="Arial" w:cs="Arial"/>
          <w:b/>
          <w:lang w:val="en-US"/>
        </w:rPr>
        <w:t xml:space="preserve">10 </w:t>
      </w:r>
    </w:p>
    <w:p w14:paraId="4FB1D653" w14:textId="77777777" w:rsidR="00AA5A98" w:rsidRPr="00360DFA" w:rsidRDefault="00000000">
      <w:pPr>
        <w:tabs>
          <w:tab w:val="center" w:pos="2056"/>
          <w:tab w:val="center" w:pos="9007"/>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Overdue / Late Invoice Payments Policy </w:t>
      </w:r>
      <w:r w:rsidRPr="00360DFA">
        <w:rPr>
          <w:lang w:val="en-US"/>
        </w:rPr>
        <w:tab/>
        <w:t xml:space="preserve">11 </w:t>
      </w:r>
    </w:p>
    <w:p w14:paraId="747813E7" w14:textId="77777777" w:rsidR="00AA5A98" w:rsidRPr="00360DFA" w:rsidRDefault="00000000">
      <w:pPr>
        <w:tabs>
          <w:tab w:val="center" w:pos="1123"/>
          <w:tab w:val="center" w:pos="9012"/>
        </w:tabs>
        <w:spacing w:after="160" w:line="259" w:lineRule="auto"/>
        <w:ind w:left="0" w:right="0" w:firstLine="0"/>
        <w:jc w:val="left"/>
        <w:rPr>
          <w:lang w:val="en-US"/>
        </w:rPr>
      </w:pPr>
      <w:r w:rsidRPr="00360DFA">
        <w:rPr>
          <w:rFonts w:ascii="Calibri" w:eastAsia="Calibri" w:hAnsi="Calibri" w:cs="Calibri"/>
          <w:lang w:val="en-US"/>
        </w:rPr>
        <w:tab/>
      </w:r>
      <w:r w:rsidRPr="00360DFA">
        <w:rPr>
          <w:rFonts w:ascii="Arial" w:eastAsia="Arial" w:hAnsi="Arial" w:cs="Arial"/>
          <w:b/>
          <w:lang w:val="en-US"/>
        </w:rPr>
        <w:t>Governing Law</w:t>
      </w:r>
      <w:r w:rsidRPr="00360DFA">
        <w:rPr>
          <w:lang w:val="en-US"/>
        </w:rPr>
        <w:t xml:space="preserve"> </w:t>
      </w:r>
      <w:r w:rsidRPr="00360DFA">
        <w:rPr>
          <w:lang w:val="en-US"/>
        </w:rPr>
        <w:tab/>
      </w:r>
      <w:r w:rsidRPr="00360DFA">
        <w:rPr>
          <w:rFonts w:ascii="Arial" w:eastAsia="Arial" w:hAnsi="Arial" w:cs="Arial"/>
          <w:b/>
          <w:lang w:val="en-US"/>
        </w:rPr>
        <w:t xml:space="preserve">12 </w:t>
      </w:r>
    </w:p>
    <w:p w14:paraId="3DA07862"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50371DFE"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6D8683AB"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5C7634A0"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3DCDC18E" w14:textId="77777777" w:rsidR="00AA5A98" w:rsidRPr="00360DFA" w:rsidRDefault="00000000">
      <w:pPr>
        <w:spacing w:after="107" w:line="259" w:lineRule="auto"/>
        <w:ind w:left="240" w:right="0" w:firstLine="0"/>
        <w:jc w:val="left"/>
        <w:rPr>
          <w:lang w:val="en-US"/>
        </w:rPr>
      </w:pPr>
      <w:r w:rsidRPr="00360DFA">
        <w:rPr>
          <w:rFonts w:ascii="Arial" w:eastAsia="Arial" w:hAnsi="Arial" w:cs="Arial"/>
          <w:b/>
          <w:lang w:val="en-US"/>
        </w:rPr>
        <w:t xml:space="preserve"> </w:t>
      </w:r>
    </w:p>
    <w:p w14:paraId="19873FDA" w14:textId="77777777" w:rsidR="00AA5A98" w:rsidRPr="00360DFA" w:rsidRDefault="00000000">
      <w:pPr>
        <w:pStyle w:val="Heading1"/>
        <w:rPr>
          <w:lang w:val="en-US"/>
        </w:rPr>
      </w:pPr>
      <w:r w:rsidRPr="00360DFA">
        <w:rPr>
          <w:lang w:val="en-US"/>
        </w:rPr>
        <w:lastRenderedPageBreak/>
        <w:t xml:space="preserve">Introduction </w:t>
      </w:r>
    </w:p>
    <w:p w14:paraId="74A94ACF" w14:textId="77777777" w:rsidR="00AA5A98" w:rsidRPr="00360DFA" w:rsidRDefault="00000000">
      <w:pPr>
        <w:ind w:left="355" w:right="66"/>
        <w:rPr>
          <w:lang w:val="en-US"/>
        </w:rPr>
      </w:pPr>
      <w:r w:rsidRPr="00360DFA">
        <w:rPr>
          <w:lang w:val="en-US"/>
        </w:rPr>
        <w:t>The goal of this document is to provide a detailed description about Transnet Cloud AWS Maturity Services capabilities including how to request support, descriptions of our Maturity service level, and an overview of your Transnet Cloud support team.</w:t>
      </w:r>
    </w:p>
    <w:p w14:paraId="1DA7E562" w14:textId="77777777" w:rsidR="00AA5A98" w:rsidRPr="00360DFA" w:rsidRDefault="00000000">
      <w:pPr>
        <w:spacing w:after="124"/>
        <w:ind w:left="355" w:right="66"/>
        <w:rPr>
          <w:lang w:val="en-US"/>
        </w:rPr>
      </w:pPr>
      <w:r w:rsidRPr="00360DFA">
        <w:rPr>
          <w:lang w:val="en-US"/>
        </w:rPr>
        <w:t xml:space="preserve">This AWS Maturity Service Agreement ("Agreement") is made and effective; </w:t>
      </w:r>
    </w:p>
    <w:p w14:paraId="4D178F95"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1BEC1CB3" w14:textId="77777777" w:rsidR="00AA5A98" w:rsidRPr="00360DFA" w:rsidRDefault="00000000">
      <w:pPr>
        <w:spacing w:after="100"/>
        <w:ind w:left="355" w:right="66"/>
        <w:rPr>
          <w:lang w:val="en-US"/>
        </w:rPr>
      </w:pPr>
      <w:r w:rsidRPr="00360DFA">
        <w:rPr>
          <w:lang w:val="en-US"/>
        </w:rPr>
        <w:t xml:space="preserve">BETWEEN: </w:t>
      </w:r>
      <w:r w:rsidRPr="00360DFA">
        <w:rPr>
          <w:rFonts w:ascii="Arial" w:eastAsia="Arial" w:hAnsi="Arial" w:cs="Arial"/>
          <w:b/>
          <w:lang w:val="en-US"/>
        </w:rPr>
        <w:t>Transnet Cloud</w:t>
      </w:r>
      <w:r w:rsidRPr="00360DFA">
        <w:rPr>
          <w:lang w:val="en-US"/>
        </w:rPr>
        <w:t xml:space="preserve">, a company headquartered in the Abuja, Nigeria and with local presence in over 10 States in Nigeria and operating in compliance with the Federal Republic of Nigeria, with its office located at: </w:t>
      </w:r>
    </w:p>
    <w:p w14:paraId="4C15C323"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9EBF3D2" w14:textId="77777777" w:rsidR="00AA5A98" w:rsidRPr="00360DFA" w:rsidRDefault="00000000">
      <w:pPr>
        <w:ind w:left="355" w:right="66"/>
        <w:rPr>
          <w:lang w:val="en-US"/>
        </w:rPr>
      </w:pPr>
      <w:r w:rsidRPr="00360DFA">
        <w:rPr>
          <w:rFonts w:ascii="Arial" w:eastAsia="Arial" w:hAnsi="Arial" w:cs="Arial"/>
          <w:i/>
          <w:lang w:val="en-US"/>
        </w:rPr>
        <w:t>Nigerian office address</w:t>
      </w:r>
      <w:r w:rsidRPr="00360DFA">
        <w:rPr>
          <w:lang w:val="en-US"/>
        </w:rPr>
        <w:t xml:space="preserve">: 35 Ajose Adeogun Street Utako, 900801, Abuja </w:t>
      </w:r>
    </w:p>
    <w:p w14:paraId="6BF5C4E2"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E8F0D35"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60FA94E0" w14:textId="3E50F3F1" w:rsidR="00AA5A98" w:rsidRPr="00360DFA" w:rsidRDefault="00000000">
      <w:pPr>
        <w:spacing w:after="104"/>
        <w:ind w:left="355" w:right="66"/>
        <w:rPr>
          <w:lang w:val="en-US"/>
        </w:rPr>
      </w:pPr>
      <w:r w:rsidRPr="00360DFA">
        <w:rPr>
          <w:lang w:val="en-US"/>
        </w:rPr>
        <w:t xml:space="preserve">AND: </w:t>
      </w:r>
      <w:r w:rsidR="004B50E2">
        <w:rPr>
          <w:rFonts w:ascii="Arial" w:eastAsia="Arial" w:hAnsi="Arial" w:cs="Arial"/>
          <w:b/>
          <w:lang w:val="en-US"/>
        </w:rPr>
        <w:t>IBB Premier Motors</w:t>
      </w:r>
      <w:r w:rsidRPr="00360DFA">
        <w:rPr>
          <w:lang w:val="en-US"/>
        </w:rPr>
        <w:t xml:space="preserve">, a company organised and existing under the laws of the Federal Republic of Nigeria, with its head office located at: </w:t>
      </w:r>
    </w:p>
    <w:p w14:paraId="082E416D"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190A339" w14:textId="78FAF850" w:rsidR="00AA5A98" w:rsidRPr="00360DFA" w:rsidRDefault="00000000">
      <w:pPr>
        <w:spacing w:after="113" w:line="259" w:lineRule="auto"/>
        <w:ind w:left="360" w:right="0" w:firstLine="0"/>
        <w:jc w:val="left"/>
        <w:rPr>
          <w:lang w:val="en-US"/>
        </w:rPr>
      </w:pPr>
      <w:r w:rsidRPr="00360DFA">
        <w:rPr>
          <w:lang w:val="en-US"/>
        </w:rPr>
        <w:t xml:space="preserve">Address: </w:t>
      </w:r>
      <w:r w:rsidR="004B50E2">
        <w:rPr>
          <w:i/>
          <w:color w:val="16191F"/>
          <w:lang w:val="en-US"/>
        </w:rPr>
        <w:t>Gwarinpa,</w:t>
        <w:br/>
        <w:br/>
        <w:t>FCT</w:t>
      </w:r>
      <w:r w:rsidRPr="00360DFA">
        <w:rPr>
          <w:lang w:val="en-US"/>
        </w:rPr>
        <w:t xml:space="preserve"> </w:t>
      </w:r>
    </w:p>
    <w:p w14:paraId="54D2BD7D"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33BC40F3" w14:textId="7028AF51" w:rsidR="00AA5A98" w:rsidRPr="00360DFA" w:rsidRDefault="00000000">
      <w:pPr>
        <w:ind w:left="355" w:right="66"/>
        <w:rPr>
          <w:lang w:val="en-US"/>
        </w:rPr>
      </w:pPr>
      <w:r w:rsidRPr="00360DFA">
        <w:rPr>
          <w:rFonts w:ascii="Arial" w:eastAsia="Arial" w:hAnsi="Arial" w:cs="Arial"/>
          <w:b/>
          <w:lang w:val="en-US"/>
        </w:rPr>
        <w:t>WHEREAS</w:t>
      </w:r>
      <w:r w:rsidRPr="00360DFA">
        <w:rPr>
          <w:lang w:val="en-US"/>
        </w:rPr>
        <w:t xml:space="preserve">, </w:t>
      </w:r>
      <w:r w:rsidRPr="00360DFA">
        <w:rPr>
          <w:rFonts w:ascii="Arial" w:eastAsia="Arial" w:hAnsi="Arial" w:cs="Arial"/>
          <w:b/>
          <w:lang w:val="en-US"/>
        </w:rPr>
        <w:t xml:space="preserve">Transnet Cloud </w:t>
      </w:r>
      <w:r w:rsidRPr="00360DFA">
        <w:rPr>
          <w:lang w:val="en-US"/>
        </w:rPr>
        <w:t xml:space="preserve">and </w:t>
      </w:r>
      <w:r w:rsidR="004B50E2">
        <w:rPr>
          <w:rFonts w:ascii="Arial" w:eastAsia="Arial" w:hAnsi="Arial" w:cs="Arial"/>
          <w:b/>
          <w:lang w:val="en-US"/>
        </w:rPr>
        <w:t>IBB Premier Motors</w:t>
      </w:r>
      <w:r w:rsidRPr="00360DFA">
        <w:rPr>
          <w:rFonts w:ascii="Arial" w:eastAsia="Arial" w:hAnsi="Arial" w:cs="Arial"/>
          <w:b/>
          <w:lang w:val="en-US"/>
        </w:rPr>
        <w:t xml:space="preserve"> </w:t>
      </w:r>
      <w:r w:rsidRPr="00360DFA">
        <w:rPr>
          <w:lang w:val="en-US"/>
        </w:rPr>
        <w:t xml:space="preserve">wish to evidence by this agreement the manner in which said confidential and proprietary material will be treated. </w:t>
      </w:r>
    </w:p>
    <w:p w14:paraId="58146A44"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223D9131"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2EF7BA27"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70AD2A3B" w14:textId="77777777" w:rsidR="00AA5A98" w:rsidRPr="00360DFA" w:rsidRDefault="00000000">
      <w:pPr>
        <w:pStyle w:val="Heading2"/>
        <w:spacing w:after="172"/>
        <w:ind w:left="355"/>
        <w:rPr>
          <w:lang w:val="en-US"/>
        </w:rPr>
      </w:pPr>
      <w:r w:rsidRPr="00360DFA">
        <w:rPr>
          <w:lang w:val="en-US"/>
        </w:rPr>
        <w:t xml:space="preserve">About Transnet Cloud </w:t>
      </w:r>
    </w:p>
    <w:p w14:paraId="3E39FEE3" w14:textId="77777777" w:rsidR="00AA5A98" w:rsidRPr="00360DFA" w:rsidRDefault="00000000">
      <w:pPr>
        <w:spacing w:after="96" w:line="272" w:lineRule="auto"/>
        <w:ind w:left="360" w:right="200" w:firstLine="0"/>
        <w:jc w:val="left"/>
        <w:rPr>
          <w:lang w:val="en-US"/>
        </w:rPr>
      </w:pPr>
      <w:r w:rsidRPr="00360DFA">
        <w:rPr>
          <w:lang w:val="en-US"/>
        </w:rPr>
        <w:t xml:space="preserve">Transnet Cloud is a global IT company, with offices in Nigeria and sub-offices in over 3 countries. At Transnet Cloud, we help organizations and New Businesses optimize their cloud infrastructure for both performance, security and cost-efficiency. As a trusted and certified AWS partner, we provide scalable solutions tailored to your needs, including cloud infrastructure optimization, digital transformation, cloud migrations, enhanced security, and automated monitoring, as well as offering incentives and support where necessary. </w:t>
      </w:r>
    </w:p>
    <w:p w14:paraId="51F42235"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1DD119A2" w14:textId="77777777" w:rsidR="00AA5A98" w:rsidRPr="00360DFA" w:rsidRDefault="00000000">
      <w:pPr>
        <w:ind w:left="355" w:right="66"/>
        <w:rPr>
          <w:lang w:val="en-US"/>
        </w:rPr>
      </w:pPr>
      <w:r w:rsidRPr="00360DFA">
        <w:rPr>
          <w:lang w:val="en-US"/>
        </w:rPr>
        <w:t xml:space="preserve">We are a leader in cloud infrastructure, implementation, managed services and training. We’re certified across three audited public clouds - AWS, Microsoft Azure and Google Cloud Platform. </w:t>
      </w:r>
    </w:p>
    <w:p w14:paraId="79D10F2D" w14:textId="77777777" w:rsidR="00AA5A98" w:rsidRPr="00360DFA" w:rsidRDefault="00000000">
      <w:pPr>
        <w:spacing w:after="113" w:line="259" w:lineRule="auto"/>
        <w:ind w:left="240" w:right="0" w:firstLine="0"/>
        <w:jc w:val="left"/>
        <w:rPr>
          <w:lang w:val="en-US"/>
        </w:rPr>
      </w:pPr>
      <w:r w:rsidRPr="00360DFA">
        <w:rPr>
          <w:lang w:val="en-US"/>
        </w:rPr>
        <w:t xml:space="preserve"> </w:t>
      </w:r>
    </w:p>
    <w:p w14:paraId="64401B72"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0A69C60D" w14:textId="77777777" w:rsidR="00AA5A98" w:rsidRPr="00360DFA" w:rsidRDefault="00000000">
      <w:pPr>
        <w:pStyle w:val="Heading2"/>
        <w:ind w:left="355"/>
        <w:rPr>
          <w:lang w:val="en-US"/>
        </w:rPr>
      </w:pPr>
      <w:r w:rsidRPr="00360DFA">
        <w:rPr>
          <w:lang w:val="en-US"/>
        </w:rPr>
        <w:t xml:space="preserve">Global Availability </w:t>
      </w:r>
    </w:p>
    <w:p w14:paraId="16DF87D7"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32"/>
          <w:lang w:val="en-US"/>
        </w:rPr>
        <w:t xml:space="preserve"> </w:t>
      </w:r>
    </w:p>
    <w:p w14:paraId="186AEF8A" w14:textId="77777777" w:rsidR="00AA5A98" w:rsidRPr="00360DFA" w:rsidRDefault="00000000">
      <w:pPr>
        <w:spacing w:after="100"/>
        <w:ind w:left="355" w:right="303"/>
        <w:rPr>
          <w:lang w:val="en-US"/>
        </w:rPr>
      </w:pPr>
      <w:r w:rsidRPr="00360DFA">
        <w:rPr>
          <w:lang w:val="en-US"/>
        </w:rPr>
        <w:t xml:space="preserve">AWS Maturity Services are available to Transnet Cloud customers in all AWS public regions and AWS GovCloud (US) region. AWS China is not supported. Note that all global support is provided in English. </w:t>
      </w:r>
    </w:p>
    <w:p w14:paraId="59744FF5" w14:textId="77777777" w:rsidR="00AA5A98" w:rsidRPr="00360DFA" w:rsidRDefault="00000000">
      <w:pPr>
        <w:spacing w:after="74" w:line="259" w:lineRule="auto"/>
        <w:ind w:left="240" w:right="0" w:firstLine="0"/>
        <w:jc w:val="left"/>
        <w:rPr>
          <w:lang w:val="en-US"/>
        </w:rPr>
      </w:pPr>
      <w:r w:rsidRPr="00360DFA">
        <w:rPr>
          <w:lang w:val="en-US"/>
        </w:rPr>
        <w:t xml:space="preserve"> </w:t>
      </w:r>
    </w:p>
    <w:p w14:paraId="5E2C4723" w14:textId="77777777" w:rsidR="00AA5A98" w:rsidRPr="00360DFA" w:rsidRDefault="00000000">
      <w:pPr>
        <w:spacing w:after="76" w:line="259" w:lineRule="auto"/>
        <w:ind w:left="355" w:right="0"/>
        <w:jc w:val="left"/>
        <w:rPr>
          <w:lang w:val="en-US"/>
        </w:rPr>
      </w:pPr>
      <w:r w:rsidRPr="00360DFA">
        <w:rPr>
          <w:rFonts w:ascii="Arial" w:eastAsia="Arial" w:hAnsi="Arial" w:cs="Arial"/>
          <w:b/>
          <w:sz w:val="32"/>
          <w:lang w:val="en-US"/>
        </w:rPr>
        <w:lastRenderedPageBreak/>
        <w:t>Service Offer</w:t>
      </w:r>
    </w:p>
    <w:p w14:paraId="63B20173" w14:textId="77777777" w:rsidR="00AA5A98" w:rsidRPr="00360DFA" w:rsidRDefault="00000000">
      <w:pPr>
        <w:ind w:left="355" w:right="66"/>
        <w:rPr>
          <w:lang w:val="en-US"/>
        </w:rPr>
      </w:pPr>
      <w:r w:rsidRPr="00360DFA">
        <w:rPr>
          <w:lang w:val="en-US"/>
        </w:rPr>
        <w:t xml:space="preserve">AWS Maturity Services from Transnet Cloud </w:t>
      </w:r>
    </w:p>
    <w:p w14:paraId="3EEE7CA8" w14:textId="77777777" w:rsidR="00AA5A98" w:rsidRPr="00360DFA" w:rsidRDefault="00000000">
      <w:pPr>
        <w:spacing w:after="74" w:line="259" w:lineRule="auto"/>
        <w:ind w:left="240" w:right="0" w:firstLine="0"/>
        <w:jc w:val="left"/>
        <w:rPr>
          <w:lang w:val="en-US"/>
        </w:rPr>
      </w:pPr>
      <w:r w:rsidRPr="00360DFA">
        <w:rPr>
          <w:lang w:val="en-US"/>
        </w:rPr>
        <w:t xml:space="preserve"> </w:t>
      </w:r>
    </w:p>
    <w:p w14:paraId="5E3117BD" w14:textId="77777777" w:rsidR="00AA5A98" w:rsidRPr="00360DFA" w:rsidRDefault="00000000">
      <w:pPr>
        <w:pStyle w:val="Heading2"/>
        <w:spacing w:after="153"/>
        <w:ind w:left="355"/>
        <w:rPr>
          <w:lang w:val="en-US"/>
        </w:rPr>
      </w:pPr>
      <w:r w:rsidRPr="00360DFA">
        <w:rPr>
          <w:lang w:val="en-US"/>
        </w:rPr>
        <w:t xml:space="preserve">Maturity Service </w:t>
      </w:r>
    </w:p>
    <w:p w14:paraId="1C689E48" w14:textId="77777777" w:rsidR="00AA5A98" w:rsidRPr="00360DFA" w:rsidRDefault="00000000">
      <w:pPr>
        <w:spacing w:after="101"/>
        <w:ind w:left="355" w:right="575"/>
        <w:rPr>
          <w:lang w:val="en-US"/>
        </w:rPr>
      </w:pPr>
      <w:r w:rsidRPr="00360DFA">
        <w:rPr>
          <w:lang w:val="en-US"/>
        </w:rPr>
        <w:t xml:space="preserve">The Maturity service is designed for customers who want to retain a hands-on capability for the configuration and management of their AWS environment, while relying on Transnet Cloud for their AWS monthly billing processing and cost optimization. </w:t>
      </w:r>
    </w:p>
    <w:p w14:paraId="748CE3DB"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5C0E2F22" w14:textId="77777777" w:rsidR="00AA5A98" w:rsidRPr="00360DFA" w:rsidRDefault="00000000">
      <w:pPr>
        <w:spacing w:after="221"/>
        <w:ind w:left="355" w:right="0"/>
        <w:rPr>
          <w:lang w:val="en-US"/>
        </w:rPr>
      </w:pPr>
      <w:r w:rsidRPr="00360DFA">
        <w:rPr>
          <w:lang w:val="en-US"/>
        </w:rPr>
        <w:t xml:space="preserve">At this service level, customers will have access to Transnet Cloud’s cloud security and cost management SaaS platform, Transnet Cloud and AWS cloud cost optimization experts, and any AWS Partner Funding, Discount and Promotional Opportunities Customer might be eligible for. In addition, Customers can process their AWS Bills through Transnet Cloud as their Billing Partners on the AWS platform. </w:t>
      </w:r>
    </w:p>
    <w:p w14:paraId="27331ED1"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6F320E3E" w14:textId="77777777" w:rsidR="00AA5A98" w:rsidRDefault="00000000">
      <w:pPr>
        <w:pStyle w:val="Heading2"/>
        <w:spacing w:after="0"/>
        <w:ind w:left="355"/>
      </w:pPr>
      <w:r>
        <w:t xml:space="preserve">Benefits </w:t>
      </w:r>
    </w:p>
    <w:p w14:paraId="6E5943F3" w14:textId="77777777" w:rsidR="00AA5A98" w:rsidRDefault="00000000">
      <w:pPr>
        <w:spacing w:after="0" w:line="259" w:lineRule="auto"/>
        <w:ind w:left="240" w:right="0" w:firstLine="0"/>
        <w:jc w:val="left"/>
      </w:pPr>
      <w:r>
        <w:rPr>
          <w:rFonts w:ascii="Arial" w:eastAsia="Arial" w:hAnsi="Arial" w:cs="Arial"/>
          <w:b/>
          <w:sz w:val="18"/>
        </w:rPr>
        <w:t xml:space="preserve"> </w:t>
      </w:r>
    </w:p>
    <w:tbl>
      <w:tblPr>
        <w:tblStyle w:val="TableGrid"/>
        <w:tblW w:w="9002" w:type="dxa"/>
        <w:tblInd w:w="240" w:type="dxa"/>
        <w:tblCellMar>
          <w:top w:w="17" w:type="dxa"/>
          <w:left w:w="10" w:type="dxa"/>
          <w:right w:w="194" w:type="dxa"/>
        </w:tblCellMar>
        <w:tblLook w:val="04A0" w:firstRow="1" w:lastRow="0" w:firstColumn="1" w:lastColumn="0" w:noHBand="0" w:noVBand="1"/>
      </w:tblPr>
      <w:tblGrid>
        <w:gridCol w:w="8284"/>
        <w:gridCol w:w="718"/>
      </w:tblGrid>
      <w:tr w:rsidR="00AA5A98" w14:paraId="3E9C6B35" w14:textId="77777777">
        <w:trPr>
          <w:trHeight w:val="540"/>
        </w:trPr>
        <w:tc>
          <w:tcPr>
            <w:tcW w:w="8284" w:type="dxa"/>
            <w:tcBorders>
              <w:top w:val="single" w:sz="8" w:space="0" w:color="000000"/>
              <w:left w:val="single" w:sz="8" w:space="0" w:color="000000"/>
              <w:bottom w:val="single" w:sz="8" w:space="0" w:color="000000"/>
              <w:right w:val="single" w:sz="8" w:space="0" w:color="000000"/>
            </w:tcBorders>
            <w:vAlign w:val="center"/>
          </w:tcPr>
          <w:p w14:paraId="7190C2FA" w14:textId="77777777" w:rsidR="00AA5A98" w:rsidRDefault="00000000">
            <w:pPr>
              <w:spacing w:after="0" w:line="259" w:lineRule="auto"/>
              <w:ind w:left="230" w:right="0" w:firstLine="0"/>
              <w:jc w:val="left"/>
            </w:pPr>
            <w:r>
              <w:rPr>
                <w:rFonts w:ascii="Arial" w:eastAsia="Arial" w:hAnsi="Arial" w:cs="Arial"/>
                <w:b/>
                <w:sz w:val="24"/>
              </w:rPr>
              <w:t xml:space="preserve">Services </w:t>
            </w:r>
          </w:p>
        </w:tc>
        <w:tc>
          <w:tcPr>
            <w:tcW w:w="718" w:type="dxa"/>
            <w:tcBorders>
              <w:top w:val="single" w:sz="8" w:space="0" w:color="000000"/>
              <w:left w:val="single" w:sz="8" w:space="0" w:color="000000"/>
              <w:bottom w:val="single" w:sz="8" w:space="0" w:color="000000"/>
              <w:right w:val="single" w:sz="8" w:space="0" w:color="000000"/>
            </w:tcBorders>
          </w:tcPr>
          <w:p w14:paraId="5994DAD8" w14:textId="77777777" w:rsidR="00AA5A98" w:rsidRDefault="00000000">
            <w:pPr>
              <w:spacing w:after="0" w:line="259" w:lineRule="auto"/>
              <w:ind w:left="0" w:right="0" w:firstLine="0"/>
              <w:jc w:val="left"/>
            </w:pPr>
            <w:r>
              <w:t xml:space="preserve"> </w:t>
            </w:r>
          </w:p>
        </w:tc>
      </w:tr>
      <w:tr w:rsidR="00AA5A98" w14:paraId="55B6FA9F" w14:textId="77777777">
        <w:trPr>
          <w:trHeight w:val="1298"/>
        </w:trPr>
        <w:tc>
          <w:tcPr>
            <w:tcW w:w="8284" w:type="dxa"/>
            <w:tcBorders>
              <w:top w:val="single" w:sz="8" w:space="0" w:color="000000"/>
              <w:left w:val="single" w:sz="8" w:space="0" w:color="000000"/>
              <w:bottom w:val="single" w:sz="8" w:space="0" w:color="000000"/>
              <w:right w:val="single" w:sz="8" w:space="0" w:color="000000"/>
            </w:tcBorders>
          </w:tcPr>
          <w:p w14:paraId="11C9A8D3"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t xml:space="preserve">Simplified Billing &amp; Maturity </w:t>
            </w:r>
          </w:p>
          <w:p w14:paraId="005E4E98" w14:textId="77777777" w:rsidR="00AA5A98" w:rsidRPr="00360DFA" w:rsidRDefault="00000000">
            <w:pPr>
              <w:spacing w:after="0" w:line="259" w:lineRule="auto"/>
              <w:ind w:left="230" w:right="64" w:firstLine="0"/>
              <w:rPr>
                <w:lang w:val="en-US"/>
              </w:rPr>
            </w:pPr>
            <w:r w:rsidRPr="00360DFA">
              <w:rPr>
                <w:lang w:val="en-US"/>
              </w:rPr>
              <w:t xml:space="preserve">Transnet Cloud can tailor your cloud invoicing process to be aligned to your business requirements. Examples include splitting invoices for chargeback or accounting purpose, consolidating and summarizing invoices. </w:t>
            </w:r>
          </w:p>
        </w:tc>
        <w:tc>
          <w:tcPr>
            <w:tcW w:w="718" w:type="dxa"/>
            <w:tcBorders>
              <w:top w:val="single" w:sz="8" w:space="0" w:color="000000"/>
              <w:left w:val="single" w:sz="8" w:space="0" w:color="000000"/>
              <w:bottom w:val="single" w:sz="8" w:space="0" w:color="000000"/>
              <w:right w:val="single" w:sz="8" w:space="0" w:color="000000"/>
            </w:tcBorders>
          </w:tcPr>
          <w:p w14:paraId="3CF9C994"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6C2A349C" w14:textId="77777777">
        <w:trPr>
          <w:trHeight w:val="999"/>
        </w:trPr>
        <w:tc>
          <w:tcPr>
            <w:tcW w:w="8284" w:type="dxa"/>
            <w:tcBorders>
              <w:top w:val="single" w:sz="8" w:space="0" w:color="000000"/>
              <w:left w:val="single" w:sz="8" w:space="0" w:color="000000"/>
              <w:bottom w:val="single" w:sz="8" w:space="0" w:color="000000"/>
              <w:right w:val="single" w:sz="8" w:space="0" w:color="000000"/>
            </w:tcBorders>
            <w:vAlign w:val="bottom"/>
          </w:tcPr>
          <w:p w14:paraId="67B99567"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t xml:space="preserve">Monthly Cost Optimization Strategy Sessions </w:t>
            </w:r>
          </w:p>
          <w:p w14:paraId="55A582FB" w14:textId="77777777" w:rsidR="00AA5A98" w:rsidRPr="00360DFA" w:rsidRDefault="00000000">
            <w:pPr>
              <w:spacing w:after="0" w:line="259" w:lineRule="auto"/>
              <w:ind w:left="230" w:right="0" w:firstLine="0"/>
              <w:rPr>
                <w:lang w:val="en-US"/>
              </w:rPr>
            </w:pPr>
            <w:r w:rsidRPr="00360DFA">
              <w:rPr>
                <w:lang w:val="en-US"/>
              </w:rPr>
              <w:t xml:space="preserve">Collaborate with both Transnet Cloud &amp; AWS experts to develop tailored cost optimization strategies, ensuring maximum value from your cloud investments. </w:t>
            </w:r>
          </w:p>
        </w:tc>
        <w:tc>
          <w:tcPr>
            <w:tcW w:w="718" w:type="dxa"/>
            <w:tcBorders>
              <w:top w:val="single" w:sz="8" w:space="0" w:color="000000"/>
              <w:left w:val="single" w:sz="8" w:space="0" w:color="000000"/>
              <w:bottom w:val="single" w:sz="8" w:space="0" w:color="000000"/>
              <w:right w:val="single" w:sz="8" w:space="0" w:color="000000"/>
            </w:tcBorders>
          </w:tcPr>
          <w:p w14:paraId="499ECCF8"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40E68F71" w14:textId="77777777">
        <w:trPr>
          <w:trHeight w:val="739"/>
        </w:trPr>
        <w:tc>
          <w:tcPr>
            <w:tcW w:w="8284" w:type="dxa"/>
            <w:tcBorders>
              <w:top w:val="single" w:sz="8" w:space="0" w:color="000000"/>
              <w:left w:val="single" w:sz="8" w:space="0" w:color="000000"/>
              <w:bottom w:val="single" w:sz="8" w:space="0" w:color="000000"/>
              <w:right w:val="single" w:sz="8" w:space="0" w:color="000000"/>
            </w:tcBorders>
          </w:tcPr>
          <w:p w14:paraId="2A3141CE"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t xml:space="preserve">Cloud Security and Management Platform Access </w:t>
            </w:r>
          </w:p>
          <w:p w14:paraId="3EB63C80" w14:textId="77777777" w:rsidR="00AA5A98" w:rsidRPr="00360DFA" w:rsidRDefault="00000000">
            <w:pPr>
              <w:spacing w:after="0" w:line="259" w:lineRule="auto"/>
              <w:ind w:left="230" w:right="0" w:firstLine="0"/>
              <w:jc w:val="left"/>
              <w:rPr>
                <w:lang w:val="en-US"/>
              </w:rPr>
            </w:pPr>
            <w:r w:rsidRPr="00360DFA">
              <w:rPr>
                <w:lang w:val="en-US"/>
              </w:rPr>
              <w:t xml:space="preserve">Access to Security and Cloud Management Platform </w:t>
            </w:r>
          </w:p>
        </w:tc>
        <w:tc>
          <w:tcPr>
            <w:tcW w:w="718" w:type="dxa"/>
            <w:tcBorders>
              <w:top w:val="single" w:sz="8" w:space="0" w:color="000000"/>
              <w:left w:val="single" w:sz="8" w:space="0" w:color="000000"/>
              <w:bottom w:val="single" w:sz="8" w:space="0" w:color="000000"/>
              <w:right w:val="single" w:sz="8" w:space="0" w:color="000000"/>
            </w:tcBorders>
          </w:tcPr>
          <w:p w14:paraId="703BCAF8"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482F1272" w14:textId="77777777">
        <w:trPr>
          <w:trHeight w:val="1001"/>
        </w:trPr>
        <w:tc>
          <w:tcPr>
            <w:tcW w:w="8284" w:type="dxa"/>
            <w:tcBorders>
              <w:top w:val="single" w:sz="8" w:space="0" w:color="000000"/>
              <w:left w:val="single" w:sz="8" w:space="0" w:color="000000"/>
              <w:bottom w:val="single" w:sz="8" w:space="0" w:color="000000"/>
              <w:right w:val="single" w:sz="8" w:space="0" w:color="000000"/>
            </w:tcBorders>
            <w:vAlign w:val="bottom"/>
          </w:tcPr>
          <w:p w14:paraId="6819CBEC"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t xml:space="preserve">Cloud Adoption Support </w:t>
            </w:r>
          </w:p>
          <w:p w14:paraId="40B10FD3" w14:textId="77777777" w:rsidR="00AA5A98" w:rsidRPr="00360DFA" w:rsidRDefault="00000000">
            <w:pPr>
              <w:spacing w:after="0" w:line="259" w:lineRule="auto"/>
              <w:ind w:left="230" w:right="0" w:firstLine="0"/>
              <w:rPr>
                <w:lang w:val="en-US"/>
              </w:rPr>
            </w:pPr>
            <w:r w:rsidRPr="00360DFA">
              <w:rPr>
                <w:lang w:val="en-US"/>
              </w:rPr>
              <w:t xml:space="preserve">Access to sponsored events and webinars to help enable your organization with your cloud transformation. </w:t>
            </w:r>
          </w:p>
        </w:tc>
        <w:tc>
          <w:tcPr>
            <w:tcW w:w="718" w:type="dxa"/>
            <w:tcBorders>
              <w:top w:val="single" w:sz="8" w:space="0" w:color="000000"/>
              <w:left w:val="single" w:sz="8" w:space="0" w:color="000000"/>
              <w:bottom w:val="single" w:sz="8" w:space="0" w:color="000000"/>
              <w:right w:val="single" w:sz="8" w:space="0" w:color="000000"/>
            </w:tcBorders>
          </w:tcPr>
          <w:p w14:paraId="63B8EB7D"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0A2280A8" w14:textId="77777777">
        <w:trPr>
          <w:trHeight w:val="1021"/>
        </w:trPr>
        <w:tc>
          <w:tcPr>
            <w:tcW w:w="8284" w:type="dxa"/>
            <w:tcBorders>
              <w:top w:val="single" w:sz="8" w:space="0" w:color="000000"/>
              <w:left w:val="single" w:sz="8" w:space="0" w:color="000000"/>
              <w:bottom w:val="single" w:sz="8" w:space="0" w:color="000000"/>
              <w:right w:val="single" w:sz="8" w:space="0" w:color="000000"/>
            </w:tcBorders>
          </w:tcPr>
          <w:p w14:paraId="50E378CE" w14:textId="77777777" w:rsidR="00AA5A98" w:rsidRPr="00360DFA" w:rsidRDefault="00000000">
            <w:pPr>
              <w:spacing w:after="16" w:line="259" w:lineRule="auto"/>
              <w:ind w:left="230" w:right="0" w:firstLine="0"/>
              <w:jc w:val="left"/>
              <w:rPr>
                <w:lang w:val="en-US"/>
              </w:rPr>
            </w:pPr>
            <w:r w:rsidRPr="00360DFA">
              <w:rPr>
                <w:rFonts w:ascii="Arial" w:eastAsia="Arial" w:hAnsi="Arial" w:cs="Arial"/>
                <w:b/>
                <w:lang w:val="en-US"/>
              </w:rPr>
              <w:t xml:space="preserve">Technical Support </w:t>
            </w:r>
          </w:p>
          <w:p w14:paraId="419E4510" w14:textId="77777777" w:rsidR="00AA5A98" w:rsidRPr="00360DFA" w:rsidRDefault="00000000">
            <w:pPr>
              <w:spacing w:after="0" w:line="259" w:lineRule="auto"/>
              <w:ind w:left="230" w:right="0" w:firstLine="0"/>
              <w:jc w:val="left"/>
              <w:rPr>
                <w:lang w:val="en-US"/>
              </w:rPr>
            </w:pPr>
            <w:r w:rsidRPr="00360DFA">
              <w:rPr>
                <w:lang w:val="en-US"/>
              </w:rPr>
              <w:t xml:space="preserve">Access to documentation, white papers and reference architectures cloud platform. </w:t>
            </w:r>
          </w:p>
        </w:tc>
        <w:tc>
          <w:tcPr>
            <w:tcW w:w="718" w:type="dxa"/>
            <w:tcBorders>
              <w:top w:val="single" w:sz="8" w:space="0" w:color="000000"/>
              <w:left w:val="single" w:sz="8" w:space="0" w:color="000000"/>
              <w:bottom w:val="single" w:sz="8" w:space="0" w:color="000000"/>
              <w:right w:val="single" w:sz="8" w:space="0" w:color="000000"/>
            </w:tcBorders>
          </w:tcPr>
          <w:p w14:paraId="6FCC4290"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7CBEC19A" w14:textId="77777777">
        <w:trPr>
          <w:trHeight w:val="1298"/>
        </w:trPr>
        <w:tc>
          <w:tcPr>
            <w:tcW w:w="8284" w:type="dxa"/>
            <w:tcBorders>
              <w:top w:val="single" w:sz="8" w:space="0" w:color="000000"/>
              <w:left w:val="single" w:sz="8" w:space="0" w:color="000000"/>
              <w:bottom w:val="single" w:sz="8" w:space="0" w:color="000000"/>
              <w:right w:val="single" w:sz="8" w:space="0" w:color="000000"/>
            </w:tcBorders>
          </w:tcPr>
          <w:p w14:paraId="68AE67B3" w14:textId="77777777" w:rsidR="00AA5A98" w:rsidRPr="00360DFA" w:rsidRDefault="00000000">
            <w:pPr>
              <w:spacing w:after="16" w:line="259" w:lineRule="auto"/>
              <w:ind w:left="230" w:right="0" w:firstLine="0"/>
              <w:jc w:val="left"/>
              <w:rPr>
                <w:lang w:val="en-US"/>
              </w:rPr>
            </w:pPr>
            <w:r w:rsidRPr="00360DFA">
              <w:rPr>
                <w:rFonts w:ascii="Arial" w:eastAsia="Arial" w:hAnsi="Arial" w:cs="Arial"/>
                <w:b/>
                <w:lang w:val="en-US"/>
              </w:rPr>
              <w:t xml:space="preserve">Technical Account Manager </w:t>
            </w:r>
          </w:p>
          <w:p w14:paraId="05CD207D" w14:textId="77777777" w:rsidR="00AA5A98" w:rsidRPr="00360DFA" w:rsidRDefault="00000000">
            <w:pPr>
              <w:spacing w:after="0" w:line="259" w:lineRule="auto"/>
              <w:ind w:left="230" w:right="478" w:firstLine="0"/>
              <w:rPr>
                <w:lang w:val="en-US"/>
              </w:rPr>
            </w:pPr>
            <w:r w:rsidRPr="00360DFA">
              <w:rPr>
                <w:lang w:val="en-US"/>
              </w:rPr>
              <w:t xml:space="preserve">Designated Technical Account Manager to facilitate service onboarding and provide regular service reviews to ensure quality service delivery. Serves as an escalation point for day-to-day operations of your environment. </w:t>
            </w:r>
          </w:p>
        </w:tc>
        <w:tc>
          <w:tcPr>
            <w:tcW w:w="718" w:type="dxa"/>
            <w:tcBorders>
              <w:top w:val="single" w:sz="8" w:space="0" w:color="000000"/>
              <w:left w:val="single" w:sz="8" w:space="0" w:color="000000"/>
              <w:bottom w:val="single" w:sz="8" w:space="0" w:color="000000"/>
              <w:right w:val="single" w:sz="8" w:space="0" w:color="000000"/>
            </w:tcBorders>
          </w:tcPr>
          <w:p w14:paraId="29640273"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672D7894" w14:textId="77777777">
        <w:trPr>
          <w:trHeight w:val="1582"/>
        </w:trPr>
        <w:tc>
          <w:tcPr>
            <w:tcW w:w="8284" w:type="dxa"/>
            <w:tcBorders>
              <w:top w:val="single" w:sz="8" w:space="0" w:color="000000"/>
              <w:left w:val="single" w:sz="8" w:space="0" w:color="000000"/>
              <w:bottom w:val="single" w:sz="8" w:space="0" w:color="000000"/>
              <w:right w:val="single" w:sz="8" w:space="0" w:color="000000"/>
            </w:tcBorders>
          </w:tcPr>
          <w:p w14:paraId="3D162A41"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lastRenderedPageBreak/>
              <w:t xml:space="preserve">Well Architected Reviews </w:t>
            </w:r>
          </w:p>
          <w:p w14:paraId="165FDC74" w14:textId="77777777" w:rsidR="00AA5A98" w:rsidRPr="00360DFA" w:rsidRDefault="00000000">
            <w:pPr>
              <w:spacing w:after="0" w:line="259" w:lineRule="auto"/>
              <w:ind w:left="230" w:right="787" w:firstLine="0"/>
              <w:rPr>
                <w:lang w:val="en-US"/>
              </w:rPr>
            </w:pPr>
            <w:r w:rsidRPr="00360DFA">
              <w:rPr>
                <w:lang w:val="en-US"/>
              </w:rPr>
              <w:t xml:space="preserve">Ensure the integrity of your cloud infrastructure with regular Well Architected Reviews, enhancing security, performance, and efficiency, with the possibility of getting $10,000 worth of AWS credits per workload reviewed and remediated. </w:t>
            </w:r>
          </w:p>
        </w:tc>
        <w:tc>
          <w:tcPr>
            <w:tcW w:w="718" w:type="dxa"/>
            <w:tcBorders>
              <w:top w:val="single" w:sz="8" w:space="0" w:color="000000"/>
              <w:left w:val="single" w:sz="8" w:space="0" w:color="000000"/>
              <w:bottom w:val="single" w:sz="8" w:space="0" w:color="000000"/>
              <w:right w:val="single" w:sz="8" w:space="0" w:color="000000"/>
            </w:tcBorders>
          </w:tcPr>
          <w:p w14:paraId="769903A3"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63ABDAF4" w14:textId="77777777">
        <w:trPr>
          <w:trHeight w:val="1301"/>
        </w:trPr>
        <w:tc>
          <w:tcPr>
            <w:tcW w:w="8284" w:type="dxa"/>
            <w:tcBorders>
              <w:top w:val="single" w:sz="8" w:space="0" w:color="000000"/>
              <w:left w:val="single" w:sz="8" w:space="0" w:color="000000"/>
              <w:bottom w:val="single" w:sz="8" w:space="0" w:color="000000"/>
              <w:right w:val="single" w:sz="8" w:space="0" w:color="000000"/>
            </w:tcBorders>
          </w:tcPr>
          <w:p w14:paraId="5677A30D" w14:textId="77777777" w:rsidR="00AA5A98" w:rsidRPr="00360DFA" w:rsidRDefault="00000000">
            <w:pPr>
              <w:spacing w:after="14" w:line="259" w:lineRule="auto"/>
              <w:ind w:left="0" w:right="0" w:firstLine="0"/>
              <w:jc w:val="left"/>
              <w:rPr>
                <w:lang w:val="en-US"/>
              </w:rPr>
            </w:pPr>
            <w:r w:rsidRPr="00360DFA">
              <w:rPr>
                <w:rFonts w:ascii="Arial" w:eastAsia="Arial" w:hAnsi="Arial" w:cs="Arial"/>
                <w:b/>
                <w:lang w:val="en-US"/>
              </w:rPr>
              <w:t xml:space="preserve">Annual Architecture Review </w:t>
            </w:r>
          </w:p>
          <w:p w14:paraId="46B70908" w14:textId="77777777" w:rsidR="00AA5A98" w:rsidRPr="00360DFA" w:rsidRDefault="00000000">
            <w:pPr>
              <w:spacing w:after="0" w:line="259" w:lineRule="auto"/>
              <w:ind w:left="0" w:right="434" w:firstLine="0"/>
              <w:rPr>
                <w:lang w:val="en-US"/>
              </w:rPr>
            </w:pPr>
            <w:r w:rsidRPr="00360DFA">
              <w:rPr>
                <w:lang w:val="en-US"/>
              </w:rPr>
              <w:t xml:space="preserve">Your Technical Account Manager will coordinate an annual Architecture Review of any one workload of your choosing to ensure that you’re leveraging the latest technical and operational best practices. </w:t>
            </w:r>
          </w:p>
        </w:tc>
        <w:tc>
          <w:tcPr>
            <w:tcW w:w="718" w:type="dxa"/>
            <w:tcBorders>
              <w:top w:val="single" w:sz="8" w:space="0" w:color="000000"/>
              <w:left w:val="single" w:sz="8" w:space="0" w:color="000000"/>
              <w:bottom w:val="single" w:sz="8" w:space="0" w:color="000000"/>
              <w:right w:val="single" w:sz="8" w:space="0" w:color="000000"/>
            </w:tcBorders>
          </w:tcPr>
          <w:p w14:paraId="76E2538A" w14:textId="77777777" w:rsidR="00AA5A98" w:rsidRDefault="00000000">
            <w:pPr>
              <w:spacing w:after="0" w:line="259" w:lineRule="auto"/>
              <w:ind w:left="5" w:right="0" w:firstLine="0"/>
              <w:jc w:val="left"/>
            </w:pPr>
            <w:r>
              <w:rPr>
                <w:rFonts w:ascii="MS PGothic" w:eastAsia="MS PGothic" w:hAnsi="MS PGothic" w:cs="MS PGothic"/>
              </w:rPr>
              <w:t xml:space="preserve">✔ </w:t>
            </w:r>
          </w:p>
        </w:tc>
      </w:tr>
    </w:tbl>
    <w:p w14:paraId="52FBAC5D" w14:textId="77777777" w:rsidR="00AA5A98" w:rsidRDefault="00000000">
      <w:pPr>
        <w:spacing w:after="108" w:line="259" w:lineRule="auto"/>
        <w:ind w:left="240" w:right="0" w:firstLine="0"/>
        <w:jc w:val="left"/>
      </w:pPr>
      <w:r>
        <w:rPr>
          <w:rFonts w:ascii="Arial" w:eastAsia="Arial" w:hAnsi="Arial" w:cs="Arial"/>
          <w:b/>
          <w:sz w:val="32"/>
        </w:rPr>
        <w:t xml:space="preserve"> </w:t>
      </w:r>
    </w:p>
    <w:p w14:paraId="1C1050F1" w14:textId="77777777" w:rsidR="00AA5A98" w:rsidRDefault="00000000">
      <w:pPr>
        <w:spacing w:after="0" w:line="259" w:lineRule="auto"/>
        <w:ind w:left="240" w:right="0" w:firstLine="0"/>
        <w:jc w:val="left"/>
      </w:pPr>
      <w:r>
        <w:rPr>
          <w:rFonts w:ascii="Arial" w:eastAsia="Arial" w:hAnsi="Arial" w:cs="Arial"/>
          <w:b/>
          <w:sz w:val="32"/>
        </w:rPr>
        <w:t xml:space="preserve"> </w:t>
      </w:r>
    </w:p>
    <w:p w14:paraId="38FDE945" w14:textId="77777777" w:rsidR="00AA5A98" w:rsidRDefault="00000000">
      <w:pPr>
        <w:pStyle w:val="Heading2"/>
        <w:spacing w:after="132"/>
        <w:ind w:left="355"/>
      </w:pPr>
      <w:r>
        <w:t xml:space="preserve">Invoice / Billing Currency </w:t>
      </w:r>
    </w:p>
    <w:p w14:paraId="7FEACCFC" w14:textId="77777777" w:rsidR="00AA5A98" w:rsidRPr="00360DFA" w:rsidRDefault="00000000">
      <w:pPr>
        <w:ind w:left="355" w:right="66"/>
        <w:rPr>
          <w:lang w:val="en-US"/>
        </w:rPr>
      </w:pPr>
      <w:r w:rsidRPr="00360DFA">
        <w:rPr>
          <w:lang w:val="en-US"/>
        </w:rPr>
        <w:t xml:space="preserve">Transnet Cloud shall submit invoices not more often than monthly to: </w:t>
      </w:r>
    </w:p>
    <w:p w14:paraId="6DC6E657"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027F8F1F"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2A240F2" w14:textId="35FFC1A3" w:rsidR="00AA5A98" w:rsidRPr="00360DFA" w:rsidRDefault="00000000">
      <w:pPr>
        <w:spacing w:after="129"/>
        <w:ind w:left="355" w:right="66"/>
        <w:rPr>
          <w:lang w:val="en-US"/>
        </w:rPr>
      </w:pPr>
      <w:r w:rsidRPr="00360DFA">
        <w:rPr>
          <w:lang w:val="en-US"/>
        </w:rPr>
        <w:t xml:space="preserve">Customer Name: </w:t>
      </w:r>
      <w:r w:rsidR="004B50E2">
        <w:rPr>
          <w:lang w:val="en-US"/>
        </w:rPr>
        <w:t>Ola Stephen</w:t>
      </w:r>
      <w:r w:rsidRPr="00360DFA">
        <w:rPr>
          <w:lang w:val="en-US"/>
        </w:rPr>
        <w:t xml:space="preserve"> </w:t>
      </w:r>
    </w:p>
    <w:p w14:paraId="55A275F5" w14:textId="204B1FD7" w:rsidR="00AA5A98" w:rsidRPr="00360DFA" w:rsidRDefault="00000000">
      <w:pPr>
        <w:ind w:left="355" w:right="66"/>
        <w:rPr>
          <w:lang w:val="en-US"/>
        </w:rPr>
      </w:pPr>
      <w:r w:rsidRPr="00360DFA">
        <w:rPr>
          <w:lang w:val="en-US"/>
        </w:rPr>
        <w:t xml:space="preserve">Customer email address: </w:t>
      </w:r>
      <w:r w:rsidR="004B50E2">
        <w:rPr>
          <w:lang w:val="en-US"/>
        </w:rPr>
        <w:t>olastephenonuh@gmail.com</w:t>
      </w:r>
      <w:r w:rsidRPr="00360DFA">
        <w:rPr>
          <w:lang w:val="en-US"/>
        </w:rPr>
        <w:t xml:space="preserve">  </w:t>
      </w:r>
    </w:p>
    <w:p w14:paraId="54941417"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FD39943" w14:textId="77777777" w:rsidR="00AA5A98" w:rsidRPr="00360DFA" w:rsidRDefault="00000000">
      <w:pPr>
        <w:spacing w:after="33" w:line="259" w:lineRule="auto"/>
        <w:ind w:left="240" w:right="0" w:firstLine="0"/>
        <w:jc w:val="left"/>
        <w:rPr>
          <w:lang w:val="en-US"/>
        </w:rPr>
      </w:pPr>
      <w:r w:rsidRPr="00360DFA">
        <w:rPr>
          <w:lang w:val="en-US"/>
        </w:rPr>
        <w:t xml:space="preserve"> </w:t>
      </w:r>
    </w:p>
    <w:p w14:paraId="03AB7031" w14:textId="77777777" w:rsidR="00AA5A98" w:rsidRPr="00360DFA" w:rsidRDefault="00000000">
      <w:pPr>
        <w:pStyle w:val="Heading3"/>
        <w:spacing w:after="71" w:line="259" w:lineRule="auto"/>
        <w:ind w:left="355"/>
        <w:jc w:val="left"/>
        <w:rPr>
          <w:lang w:val="en-US"/>
        </w:rPr>
      </w:pPr>
      <w:r w:rsidRPr="00360DFA">
        <w:rPr>
          <w:sz w:val="28"/>
          <w:lang w:val="en-US"/>
        </w:rPr>
        <w:t xml:space="preserve">Localized Billing Option </w:t>
      </w:r>
    </w:p>
    <w:p w14:paraId="62FBBAE6"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28"/>
          <w:lang w:val="en-US"/>
        </w:rPr>
        <w:t xml:space="preserve"> </w:t>
      </w:r>
    </w:p>
    <w:p w14:paraId="6E3E051C" w14:textId="77777777" w:rsidR="00AA5A98" w:rsidRPr="00360DFA" w:rsidRDefault="00000000">
      <w:pPr>
        <w:spacing w:after="169"/>
        <w:ind w:left="355" w:right="66"/>
        <w:rPr>
          <w:lang w:val="en-US"/>
        </w:rPr>
      </w:pPr>
      <w:r w:rsidRPr="00360DFA">
        <w:rPr>
          <w:lang w:val="en-US"/>
        </w:rPr>
        <w:t xml:space="preserve">AWS bills their customers only in US Dollars, and as part of the Maturity service benefits, Customers have the option to process their AWS bills through Transnet Cloud in NGN. </w:t>
      </w:r>
    </w:p>
    <w:p w14:paraId="5C56F12A" w14:textId="77777777" w:rsidR="00AA5A98" w:rsidRPr="00360DFA" w:rsidRDefault="00000000">
      <w:pPr>
        <w:spacing w:after="71"/>
        <w:ind w:left="355" w:right="66"/>
        <w:rPr>
          <w:lang w:val="en-US"/>
        </w:rPr>
      </w:pPr>
      <w:r w:rsidRPr="00360DFA">
        <w:rPr>
          <w:lang w:val="en-US"/>
        </w:rPr>
        <w:t xml:space="preserve">If this option is taken, Transnet Cloud will use the local currency USD parallel rate of the date the payment is made to calculate and reconcile the payable bill. </w:t>
      </w:r>
    </w:p>
    <w:p w14:paraId="0E6ECAFA"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B6D8FD1" w14:textId="77777777" w:rsidR="00AA5A98" w:rsidRPr="00360DFA" w:rsidRDefault="00000000">
      <w:pPr>
        <w:spacing w:after="88"/>
        <w:ind w:left="355" w:right="66"/>
        <w:rPr>
          <w:lang w:val="en-US"/>
        </w:rPr>
      </w:pPr>
      <w:r w:rsidRPr="00360DFA">
        <w:rPr>
          <w:lang w:val="en-US"/>
        </w:rPr>
        <w:t xml:space="preserve">All naira payments are to be made into this account: </w:t>
      </w:r>
      <w:r w:rsidRPr="00360DFA">
        <w:rPr>
          <w:rFonts w:ascii="Arial" w:eastAsia="Arial" w:hAnsi="Arial" w:cs="Arial"/>
          <w:b/>
          <w:i/>
          <w:lang w:val="en-US"/>
        </w:rPr>
        <w:t xml:space="preserve">Account </w:t>
      </w:r>
    </w:p>
    <w:p w14:paraId="45332B34" w14:textId="77777777" w:rsidR="00AA5A98" w:rsidRPr="00360DFA" w:rsidRDefault="00000000">
      <w:pPr>
        <w:spacing w:after="95" w:line="259" w:lineRule="auto"/>
        <w:ind w:left="355" w:right="0"/>
        <w:jc w:val="left"/>
        <w:rPr>
          <w:lang w:val="en-US"/>
        </w:rPr>
      </w:pPr>
      <w:r w:rsidRPr="00360DFA">
        <w:rPr>
          <w:rFonts w:ascii="Arial" w:eastAsia="Arial" w:hAnsi="Arial" w:cs="Arial"/>
          <w:b/>
          <w:i/>
          <w:lang w:val="en-US"/>
        </w:rPr>
        <w:t xml:space="preserve">Name: TranSnet Data and Tech LTD Account </w:t>
      </w:r>
    </w:p>
    <w:p w14:paraId="570D4168" w14:textId="77777777" w:rsidR="00AA5A98" w:rsidRPr="00360DFA" w:rsidRDefault="00000000">
      <w:pPr>
        <w:spacing w:after="95" w:line="259" w:lineRule="auto"/>
        <w:ind w:left="355" w:right="0"/>
        <w:jc w:val="left"/>
        <w:rPr>
          <w:lang w:val="en-US"/>
        </w:rPr>
      </w:pPr>
      <w:r w:rsidRPr="00360DFA">
        <w:rPr>
          <w:rFonts w:ascii="Arial" w:eastAsia="Arial" w:hAnsi="Arial" w:cs="Arial"/>
          <w:b/>
          <w:i/>
          <w:lang w:val="en-US"/>
        </w:rPr>
        <w:t xml:space="preserve">Number: 1304511320 </w:t>
      </w:r>
    </w:p>
    <w:p w14:paraId="3293129E" w14:textId="77777777" w:rsidR="00AA5A98" w:rsidRPr="00360DFA" w:rsidRDefault="00000000">
      <w:pPr>
        <w:spacing w:after="131" w:line="259" w:lineRule="auto"/>
        <w:ind w:left="355" w:right="0"/>
        <w:jc w:val="left"/>
        <w:rPr>
          <w:lang w:val="en-US"/>
        </w:rPr>
      </w:pPr>
      <w:r w:rsidRPr="00360DFA">
        <w:rPr>
          <w:rFonts w:ascii="Arial" w:eastAsia="Arial" w:hAnsi="Arial" w:cs="Arial"/>
          <w:b/>
          <w:i/>
          <w:lang w:val="en-US"/>
        </w:rPr>
        <w:t xml:space="preserve">Bank: Providus Bank </w:t>
      </w:r>
    </w:p>
    <w:p w14:paraId="4F3DF716" w14:textId="77777777" w:rsidR="00AA5A98" w:rsidRPr="00360DFA" w:rsidRDefault="00000000">
      <w:pPr>
        <w:spacing w:after="95" w:line="259" w:lineRule="auto"/>
        <w:ind w:left="355" w:right="0"/>
        <w:jc w:val="left"/>
        <w:rPr>
          <w:lang w:val="en-US"/>
        </w:rPr>
      </w:pPr>
      <w:r w:rsidRPr="00360DFA">
        <w:rPr>
          <w:rFonts w:ascii="Arial" w:eastAsia="Arial" w:hAnsi="Arial" w:cs="Arial"/>
          <w:b/>
          <w:i/>
          <w:lang w:val="en-US"/>
        </w:rPr>
        <w:t xml:space="preserve">Bank Address: FCT, Abuja </w:t>
      </w:r>
    </w:p>
    <w:p w14:paraId="173CEFF8" w14:textId="77777777" w:rsidR="00AA5A98" w:rsidRPr="00360DFA" w:rsidRDefault="00000000">
      <w:pPr>
        <w:pStyle w:val="Heading2"/>
        <w:ind w:left="355"/>
        <w:rPr>
          <w:lang w:val="en-US"/>
        </w:rPr>
      </w:pPr>
      <w:r w:rsidRPr="00360DFA">
        <w:rPr>
          <w:lang w:val="en-US"/>
        </w:rPr>
        <w:t xml:space="preserve">How This Works </w:t>
      </w:r>
    </w:p>
    <w:p w14:paraId="17CEC2EE" w14:textId="77777777" w:rsidR="00AA5A98" w:rsidRPr="00360DFA" w:rsidRDefault="00000000">
      <w:pPr>
        <w:spacing w:after="122"/>
        <w:ind w:left="355" w:right="66"/>
        <w:rPr>
          <w:lang w:val="en-US"/>
        </w:rPr>
      </w:pPr>
      <w:r w:rsidRPr="00360DFA">
        <w:rPr>
          <w:lang w:val="en-US"/>
        </w:rPr>
        <w:t xml:space="preserve">AWS bills AWS Partner (Transnet Cloud) on behalf of Customer. At the end of each month, </w:t>
      </w:r>
    </w:p>
    <w:p w14:paraId="7218E306" w14:textId="77777777" w:rsidR="00AA5A98" w:rsidRDefault="00000000">
      <w:pPr>
        <w:spacing w:line="334" w:lineRule="auto"/>
        <w:ind w:left="355" w:right="66"/>
      </w:pPr>
      <w:r w:rsidRPr="00360DFA">
        <w:rPr>
          <w:lang w:val="en-US"/>
        </w:rPr>
        <w:t xml:space="preserve">Transnet Cloud invoices and bills Customer in Customer’s preferred currency on behalf of AWS. </w:t>
      </w:r>
      <w:r>
        <w:rPr>
          <w:sz w:val="24"/>
        </w:rPr>
        <w:t xml:space="preserve">Transnet Cloud Billing Process Flow Diagram </w:t>
      </w:r>
    </w:p>
    <w:p w14:paraId="3FCA50B8" w14:textId="77777777" w:rsidR="00AA5A98" w:rsidRDefault="00000000">
      <w:pPr>
        <w:spacing w:after="142" w:line="259" w:lineRule="auto"/>
        <w:ind w:left="240" w:right="0" w:firstLine="0"/>
        <w:jc w:val="left"/>
      </w:pPr>
      <w:r>
        <w:rPr>
          <w:sz w:val="20"/>
        </w:rPr>
        <w:t xml:space="preserve"> </w:t>
      </w:r>
    </w:p>
    <w:p w14:paraId="4F878047" w14:textId="77777777" w:rsidR="00AA5A98" w:rsidRDefault="00000000">
      <w:pPr>
        <w:spacing w:after="0" w:line="259" w:lineRule="auto"/>
        <w:ind w:left="240" w:right="0" w:firstLine="0"/>
        <w:jc w:val="left"/>
      </w:pPr>
      <w:r>
        <w:rPr>
          <w:sz w:val="20"/>
        </w:rPr>
        <w:t xml:space="preserve"> </w:t>
      </w:r>
    </w:p>
    <w:p w14:paraId="1C51110A" w14:textId="77777777" w:rsidR="00AA5A98" w:rsidRDefault="00000000">
      <w:pPr>
        <w:spacing w:after="274" w:line="259" w:lineRule="auto"/>
        <w:ind w:left="1800" w:right="0" w:firstLine="0"/>
        <w:jc w:val="left"/>
      </w:pPr>
      <w:r>
        <w:rPr>
          <w:noProof/>
        </w:rPr>
        <w:lastRenderedPageBreak/>
        <w:drawing>
          <wp:inline distT="0" distB="0" distL="0" distR="0" wp14:anchorId="0ABEAB0C" wp14:editId="7157EE68">
            <wp:extent cx="4213860" cy="4596765"/>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7"/>
                    <a:stretch>
                      <a:fillRect/>
                    </a:stretch>
                  </pic:blipFill>
                  <pic:spPr>
                    <a:xfrm>
                      <a:off x="0" y="0"/>
                      <a:ext cx="4213860" cy="4596765"/>
                    </a:xfrm>
                    <a:prstGeom prst="rect">
                      <a:avLst/>
                    </a:prstGeom>
                  </pic:spPr>
                </pic:pic>
              </a:graphicData>
            </a:graphic>
          </wp:inline>
        </w:drawing>
      </w:r>
    </w:p>
    <w:p w14:paraId="6D078007" w14:textId="77777777" w:rsidR="00AA5A98" w:rsidRDefault="00000000">
      <w:pPr>
        <w:ind w:left="250" w:right="66"/>
      </w:pPr>
      <w:r>
        <w:t xml:space="preserve">Frequently Asked Questions </w:t>
      </w:r>
    </w:p>
    <w:p w14:paraId="53C76CC0" w14:textId="77777777" w:rsidR="00AA5A98" w:rsidRDefault="00000000">
      <w:pPr>
        <w:spacing w:after="0" w:line="259" w:lineRule="auto"/>
        <w:ind w:left="240" w:right="0" w:firstLine="0"/>
        <w:jc w:val="left"/>
      </w:pPr>
      <w:r>
        <w:t xml:space="preserve"> </w:t>
      </w:r>
    </w:p>
    <w:p w14:paraId="24A3E448" w14:textId="77777777" w:rsidR="00AA5A98" w:rsidRPr="00360DFA" w:rsidRDefault="00000000">
      <w:pPr>
        <w:numPr>
          <w:ilvl w:val="0"/>
          <w:numId w:val="1"/>
        </w:numPr>
        <w:spacing w:after="2" w:line="261" w:lineRule="auto"/>
        <w:ind w:right="646" w:hanging="358"/>
        <w:rPr>
          <w:lang w:val="en-US"/>
        </w:rPr>
      </w:pPr>
      <w:r w:rsidRPr="00360DFA">
        <w:rPr>
          <w:rFonts w:ascii="Arial" w:eastAsia="Arial" w:hAnsi="Arial" w:cs="Arial"/>
          <w:b/>
          <w:lang w:val="en-US"/>
        </w:rPr>
        <w:t xml:space="preserve">Does the customer still have access to view their billing data / usage to ensure the AWS partner is invoicing and billing me the correct amount monthly? </w:t>
      </w:r>
      <w:r w:rsidRPr="00360DFA">
        <w:rPr>
          <w:lang w:val="en-US"/>
        </w:rPr>
        <w:t xml:space="preserve">Yes, as the customer, you still have access to view your AWS bills to ensure the right invoice is sent to you by the AWS Partner. </w:t>
      </w:r>
    </w:p>
    <w:p w14:paraId="3E797287" w14:textId="77777777" w:rsidR="00AA5A98" w:rsidRPr="00360DFA" w:rsidRDefault="00000000">
      <w:pPr>
        <w:numPr>
          <w:ilvl w:val="0"/>
          <w:numId w:val="1"/>
        </w:numPr>
        <w:ind w:right="646" w:hanging="358"/>
        <w:rPr>
          <w:lang w:val="en-US"/>
        </w:rPr>
      </w:pPr>
      <w:r w:rsidRPr="00360DFA">
        <w:rPr>
          <w:rFonts w:ascii="Arial" w:eastAsia="Arial" w:hAnsi="Arial" w:cs="Arial"/>
          <w:b/>
          <w:lang w:val="en-US"/>
        </w:rPr>
        <w:t xml:space="preserve">What exchange rate am I to make payment with to the AWS Partner? </w:t>
      </w:r>
      <w:r w:rsidRPr="00360DFA">
        <w:rPr>
          <w:lang w:val="en-US"/>
        </w:rPr>
        <w:t>The Customer is expected to make payments based on the present day’s (the day the payment is made) exchange rate to the AWS Partner.</w:t>
      </w:r>
    </w:p>
    <w:p w14:paraId="542B6CC0" w14:textId="77777777" w:rsidR="00AA5A98" w:rsidRPr="00360DFA" w:rsidRDefault="00000000">
      <w:pPr>
        <w:numPr>
          <w:ilvl w:val="0"/>
          <w:numId w:val="1"/>
        </w:numPr>
        <w:spacing w:after="355" w:line="263" w:lineRule="auto"/>
        <w:ind w:right="646" w:hanging="358"/>
        <w:rPr>
          <w:lang w:val="en-US"/>
        </w:rPr>
      </w:pPr>
      <w:r w:rsidRPr="00360DFA">
        <w:rPr>
          <w:rFonts w:ascii="Arial" w:eastAsia="Arial" w:hAnsi="Arial" w:cs="Arial"/>
          <w:b/>
          <w:lang w:val="en-US"/>
        </w:rPr>
        <w:t xml:space="preserve">How does Transnet Cloud's cloud billing service work? </w:t>
      </w:r>
      <w:r w:rsidRPr="00360DFA">
        <w:rPr>
          <w:lang w:val="en-US"/>
        </w:rPr>
        <w:t>Transnet Cloud's cloud billing service involves bringing your existing AWS accounts under our Organization</w:t>
      </w:r>
    </w:p>
    <w:p w14:paraId="20F7D513" w14:textId="77777777" w:rsidR="00AA5A98" w:rsidRPr="00360DFA" w:rsidRDefault="00000000">
      <w:pPr>
        <w:ind w:left="1080" w:right="66" w:hanging="360"/>
        <w:rPr>
          <w:lang w:val="en-US"/>
        </w:rPr>
      </w:pPr>
      <w:r w:rsidRPr="00360DFA">
        <w:rPr>
          <w:lang w:val="en-US"/>
        </w:rPr>
        <w:t xml:space="preserve">account for streamlined billing and management. This consolidation enables enhanced cost optimization, centralized billing, and improved security. </w:t>
      </w:r>
    </w:p>
    <w:p w14:paraId="5EB5ECC7" w14:textId="77777777" w:rsidR="00AA5A98" w:rsidRPr="00360DFA" w:rsidRDefault="00000000">
      <w:pPr>
        <w:numPr>
          <w:ilvl w:val="0"/>
          <w:numId w:val="1"/>
        </w:numPr>
        <w:ind w:right="646" w:hanging="358"/>
        <w:rPr>
          <w:lang w:val="en-US"/>
        </w:rPr>
      </w:pPr>
      <w:r w:rsidRPr="00360DFA">
        <w:rPr>
          <w:rFonts w:ascii="Arial" w:eastAsia="Arial" w:hAnsi="Arial" w:cs="Arial"/>
          <w:b/>
          <w:lang w:val="en-US"/>
        </w:rPr>
        <w:t xml:space="preserve">What about data security and control? </w:t>
      </w:r>
      <w:r w:rsidRPr="00360DFA">
        <w:rPr>
          <w:lang w:val="en-US"/>
        </w:rPr>
        <w:t>We understand the importance of data security. Our Organization account offers advanced security features such as fine-grained permissions and multi-factor authentication. Your data remains fully under your control while benefiting from heightened security measures.</w:t>
      </w:r>
    </w:p>
    <w:p w14:paraId="044974F3" w14:textId="77777777" w:rsidR="00AA5A98" w:rsidRPr="00360DFA" w:rsidRDefault="00000000">
      <w:pPr>
        <w:pStyle w:val="Heading3"/>
        <w:tabs>
          <w:tab w:val="center" w:pos="1163"/>
          <w:tab w:val="center" w:pos="4993"/>
        </w:tabs>
        <w:spacing w:after="7"/>
        <w:ind w:left="0" w:firstLine="0"/>
        <w:jc w:val="left"/>
        <w:rPr>
          <w:lang w:val="en-US"/>
        </w:rPr>
      </w:pPr>
      <w:r w:rsidRPr="00360DFA">
        <w:rPr>
          <w:rFonts w:ascii="Calibri" w:eastAsia="Calibri" w:hAnsi="Calibri" w:cs="Calibri"/>
          <w:b w:val="0"/>
          <w:lang w:val="en-US"/>
        </w:rPr>
        <w:lastRenderedPageBreak/>
        <w:tab/>
      </w:r>
      <w:r w:rsidRPr="00360DFA">
        <w:rPr>
          <w:rFonts w:ascii="Times New Roman" w:eastAsia="Times New Roman" w:hAnsi="Times New Roman" w:cs="Times New Roman"/>
          <w:b w:val="0"/>
          <w:lang w:val="en-US"/>
        </w:rPr>
        <w:t>5.</w:t>
      </w:r>
      <w:r w:rsidRPr="00360DFA">
        <w:rPr>
          <w:rFonts w:ascii="Times New Roman" w:eastAsia="Times New Roman" w:hAnsi="Times New Roman" w:cs="Times New Roman"/>
          <w:b w:val="0"/>
          <w:lang w:val="en-US"/>
        </w:rPr>
        <w:tab/>
      </w:r>
      <w:r w:rsidRPr="00360DFA">
        <w:rPr>
          <w:lang w:val="en-US"/>
        </w:rPr>
        <w:t xml:space="preserve">Is the AWS account onboarding process complex? </w:t>
      </w:r>
      <w:r w:rsidRPr="00360DFA">
        <w:rPr>
          <w:rFonts w:ascii="Times New Roman" w:eastAsia="Times New Roman" w:hAnsi="Times New Roman" w:cs="Times New Roman"/>
          <w:b w:val="0"/>
          <w:lang w:val="en-US"/>
        </w:rPr>
        <w:t>No, our onboarding</w:t>
      </w:r>
    </w:p>
    <w:p w14:paraId="11183BE9" w14:textId="77777777" w:rsidR="00AA5A98" w:rsidRPr="00360DFA" w:rsidRDefault="00000000">
      <w:pPr>
        <w:ind w:left="1450" w:right="737"/>
        <w:rPr>
          <w:lang w:val="en-US"/>
        </w:rPr>
      </w:pPr>
      <w:r w:rsidRPr="00360DFA">
        <w:rPr>
          <w:lang w:val="en-US"/>
        </w:rPr>
        <w:t>process is designed to be seamless. We provide step-by-step guidance and support to ensure a smooth transition of your AWS accounts to our Organization account, minimizing disruptions.</w:t>
      </w:r>
    </w:p>
    <w:p w14:paraId="69BF24DF" w14:textId="77777777" w:rsidR="00AA5A98" w:rsidRPr="00360DFA" w:rsidRDefault="00000000">
      <w:pPr>
        <w:numPr>
          <w:ilvl w:val="0"/>
          <w:numId w:val="2"/>
        </w:numPr>
        <w:ind w:right="693" w:hanging="358"/>
        <w:rPr>
          <w:lang w:val="en-US"/>
        </w:rPr>
      </w:pPr>
      <w:r w:rsidRPr="00360DFA">
        <w:rPr>
          <w:rFonts w:ascii="Arial" w:eastAsia="Arial" w:hAnsi="Arial" w:cs="Arial"/>
          <w:b/>
          <w:lang w:val="en-US"/>
        </w:rPr>
        <w:t xml:space="preserve">Will I lose autonomy over my AWS resources? </w:t>
      </w:r>
      <w:r w:rsidRPr="00360DFA">
        <w:rPr>
          <w:lang w:val="en-US"/>
        </w:rPr>
        <w:t>No, you'll retain full operational autonomy over your resources. While billing will be centralized, you'll continue to manage and configure your services according to your business needs.</w:t>
      </w:r>
    </w:p>
    <w:p w14:paraId="64F666EF" w14:textId="77777777" w:rsidR="00AA5A98" w:rsidRPr="00360DFA" w:rsidRDefault="00000000">
      <w:pPr>
        <w:numPr>
          <w:ilvl w:val="0"/>
          <w:numId w:val="2"/>
        </w:numPr>
        <w:spacing w:after="2" w:line="272" w:lineRule="auto"/>
        <w:ind w:right="693" w:hanging="358"/>
        <w:rPr>
          <w:lang w:val="en-US"/>
        </w:rPr>
      </w:pPr>
      <w:r w:rsidRPr="00360DFA">
        <w:rPr>
          <w:rFonts w:ascii="Arial" w:eastAsia="Arial" w:hAnsi="Arial" w:cs="Arial"/>
          <w:b/>
          <w:lang w:val="en-US"/>
        </w:rPr>
        <w:t xml:space="preserve">Can I revert to my previous billing structure? </w:t>
      </w:r>
      <w:r w:rsidRPr="00360DFA">
        <w:rPr>
          <w:lang w:val="en-US"/>
        </w:rPr>
        <w:t>Yes, you have the flexibility to revert to your previous billing structure if desired, in accordance with our contract agreement. We focus on delivering value through cost optimization, security, and streamlined management to encourage continued usage.</w:t>
      </w:r>
    </w:p>
    <w:p w14:paraId="5BD7DC8D" w14:textId="77777777" w:rsidR="00AA5A98" w:rsidRPr="00360DFA" w:rsidRDefault="00000000">
      <w:pPr>
        <w:numPr>
          <w:ilvl w:val="0"/>
          <w:numId w:val="2"/>
        </w:numPr>
        <w:ind w:right="693" w:hanging="358"/>
        <w:rPr>
          <w:lang w:val="en-US"/>
        </w:rPr>
      </w:pPr>
      <w:r w:rsidRPr="00360DFA">
        <w:rPr>
          <w:rFonts w:ascii="Arial" w:eastAsia="Arial" w:hAnsi="Arial" w:cs="Arial"/>
          <w:b/>
          <w:lang w:val="en-US"/>
        </w:rPr>
        <w:t xml:space="preserve">Will the onboarding disrupt my operations? </w:t>
      </w:r>
      <w:r w:rsidRPr="00360DFA">
        <w:rPr>
          <w:lang w:val="en-US"/>
        </w:rPr>
        <w:t>No, invitations to onboard our Organization account will not disrupt your operations.</w:t>
      </w:r>
    </w:p>
    <w:p w14:paraId="0335057D" w14:textId="77777777" w:rsidR="00AA5A98" w:rsidRPr="00360DFA" w:rsidRDefault="00000000">
      <w:pPr>
        <w:ind w:left="1090" w:right="66"/>
        <w:rPr>
          <w:lang w:val="en-US"/>
        </w:rPr>
      </w:pPr>
      <w:r w:rsidRPr="00360DFA">
        <w:rPr>
          <w:lang w:val="en-US"/>
        </w:rPr>
        <w:t>9.</w:t>
      </w:r>
      <w:r w:rsidRPr="00360DFA">
        <w:rPr>
          <w:rFonts w:ascii="Arial" w:eastAsia="Arial" w:hAnsi="Arial" w:cs="Arial"/>
          <w:lang w:val="en-US"/>
        </w:rPr>
        <w:t xml:space="preserve"> </w:t>
      </w:r>
      <w:r w:rsidRPr="00360DFA">
        <w:rPr>
          <w:lang w:val="en-US"/>
        </w:rPr>
        <w:t xml:space="preserve"> </w:t>
      </w:r>
    </w:p>
    <w:p w14:paraId="24202DFB" w14:textId="77777777" w:rsidR="00AA5A98" w:rsidRPr="00360DFA" w:rsidRDefault="00000000">
      <w:pPr>
        <w:ind w:left="1440" w:right="136" w:hanging="360"/>
        <w:rPr>
          <w:lang w:val="en-US"/>
        </w:rPr>
      </w:pPr>
      <w:r w:rsidRPr="00360DFA">
        <w:rPr>
          <w:rFonts w:ascii="Arial" w:eastAsia="Arial" w:hAnsi="Arial" w:cs="Arial"/>
          <w:b/>
          <w:lang w:val="en-US"/>
        </w:rPr>
        <w:t xml:space="preserve">Is there a risk of vendor lock-in? </w:t>
      </w:r>
      <w:r w:rsidRPr="00360DFA">
        <w:rPr>
          <w:lang w:val="en-US"/>
        </w:rPr>
        <w:t xml:space="preserve">Our service is designed to provide value without creating vendor lock-in. You can choose to revert to your previous billing structure if you decide to discontinue using our service. </w:t>
      </w:r>
    </w:p>
    <w:p w14:paraId="0190B80D" w14:textId="77777777" w:rsidR="00AA5A98" w:rsidRPr="00360DFA" w:rsidRDefault="00000000">
      <w:pPr>
        <w:spacing w:after="114"/>
        <w:ind w:left="1440" w:right="642" w:hanging="360"/>
        <w:rPr>
          <w:lang w:val="en-US"/>
        </w:rPr>
      </w:pPr>
      <w:r w:rsidRPr="00360DFA">
        <w:rPr>
          <w:lang w:val="en-US"/>
        </w:rPr>
        <w:t xml:space="preserve">10. </w:t>
      </w:r>
      <w:r w:rsidRPr="00360DFA">
        <w:rPr>
          <w:rFonts w:ascii="Arial" w:eastAsia="Arial" w:hAnsi="Arial" w:cs="Arial"/>
          <w:b/>
          <w:lang w:val="en-US"/>
        </w:rPr>
        <w:t xml:space="preserve">If I have an Organization account, can I onboard only a specific set of AWS accounts? </w:t>
      </w:r>
      <w:r w:rsidRPr="00360DFA">
        <w:rPr>
          <w:lang w:val="en-US"/>
        </w:rPr>
        <w:t>Yes, our service is flexible. You can choose to migrate specific AWS accounts that align with your business goals and needs.</w:t>
      </w:r>
    </w:p>
    <w:p w14:paraId="27F1883E" w14:textId="77777777" w:rsidR="00AA5A98" w:rsidRPr="00360DFA" w:rsidRDefault="00000000">
      <w:pPr>
        <w:spacing w:after="882" w:line="272" w:lineRule="auto"/>
        <w:ind w:left="0" w:right="206" w:firstLine="0"/>
        <w:jc w:val="left"/>
        <w:rPr>
          <w:lang w:val="en-US"/>
        </w:rPr>
      </w:pPr>
      <w:r w:rsidRPr="00360DFA">
        <w:rPr>
          <w:lang w:val="en-US"/>
        </w:rPr>
        <w:t xml:space="preserve">You can learn more here: </w:t>
      </w:r>
      <w:r w:rsidRPr="00360DFA">
        <w:rPr>
          <w:color w:val="1153CC"/>
          <w:u w:val="single" w:color="1153CC"/>
          <w:lang w:val="en-US"/>
        </w:rPr>
        <w:t>https://docs.aws.amazon.com/awsaccountbilling/latest/aboutv2/consolidatedbilling.html</w:t>
      </w:r>
      <w:r w:rsidRPr="00360DFA">
        <w:rPr>
          <w:color w:val="1153CC"/>
          <w:lang w:val="en-US"/>
        </w:rPr>
        <w:t xml:space="preserve"> </w:t>
      </w:r>
      <w:r w:rsidRPr="00360DFA">
        <w:rPr>
          <w:color w:val="1153CC"/>
          <w:u w:val="single" w:color="1153CC"/>
          <w:lang w:val="en-US"/>
        </w:rPr>
        <w:t>https://docs.aws.amazon.com/organizations/latest/userguide/orgs_manage_accounts_invit</w:t>
      </w:r>
      <w:r w:rsidRPr="00360DFA">
        <w:rPr>
          <w:color w:val="1153CC"/>
          <w:lang w:val="en-US"/>
        </w:rPr>
        <w:t xml:space="preserve"> </w:t>
      </w:r>
      <w:r w:rsidRPr="00360DFA">
        <w:rPr>
          <w:color w:val="1153CC"/>
          <w:u w:val="single" w:color="1153CC"/>
          <w:lang w:val="en-US"/>
        </w:rPr>
        <w:t>es</w:t>
      </w:r>
      <w:r w:rsidRPr="00360DFA">
        <w:rPr>
          <w:lang w:val="en-US"/>
        </w:rPr>
        <w:t xml:space="preserve"> </w:t>
      </w:r>
      <w:r w:rsidRPr="00360DFA">
        <w:rPr>
          <w:color w:val="1153CC"/>
          <w:u w:val="single" w:color="1153CC"/>
          <w:lang w:val="en-US"/>
        </w:rPr>
        <w:t>.html</w:t>
      </w:r>
      <w:r w:rsidRPr="00360DFA">
        <w:rPr>
          <w:lang w:val="en-US"/>
        </w:rPr>
        <w:t xml:space="preserve"> </w:t>
      </w:r>
    </w:p>
    <w:p w14:paraId="78046ADE" w14:textId="77777777" w:rsidR="00AA5A98" w:rsidRPr="00360DFA" w:rsidRDefault="00000000">
      <w:pPr>
        <w:pStyle w:val="Heading2"/>
        <w:spacing w:after="122"/>
        <w:ind w:left="355"/>
        <w:rPr>
          <w:lang w:val="en-US"/>
        </w:rPr>
      </w:pPr>
      <w:r w:rsidRPr="00360DFA">
        <w:rPr>
          <w:lang w:val="en-US"/>
        </w:rPr>
        <w:t xml:space="preserve">Length of Contract &amp; Contract Termination </w:t>
      </w:r>
    </w:p>
    <w:p w14:paraId="5C84C2C4" w14:textId="77777777" w:rsidR="00AA5A98" w:rsidRPr="00360DFA" w:rsidRDefault="00000000">
      <w:pPr>
        <w:ind w:left="360" w:right="66" w:hanging="360"/>
        <w:rPr>
          <w:lang w:val="en-US"/>
        </w:rPr>
      </w:pPr>
      <w:r w:rsidRPr="00360DFA">
        <w:rPr>
          <w:lang w:val="en-US"/>
        </w:rPr>
        <w:t>This contract will last for 12 months from the date the contract is signed………………. After which, both parties can decide to renew the contract.</w:t>
      </w:r>
    </w:p>
    <w:p w14:paraId="6C30C207" w14:textId="77777777" w:rsidR="00AA5A98" w:rsidRPr="00360DFA" w:rsidRDefault="00000000">
      <w:pPr>
        <w:pStyle w:val="Heading2"/>
        <w:spacing w:after="160"/>
        <w:ind w:left="355"/>
        <w:rPr>
          <w:lang w:val="en-US"/>
        </w:rPr>
      </w:pPr>
      <w:r w:rsidRPr="00360DFA">
        <w:rPr>
          <w:lang w:val="en-US"/>
        </w:rPr>
        <w:t xml:space="preserve">How to Terminate Contract </w:t>
      </w:r>
    </w:p>
    <w:p w14:paraId="259064CE"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32"/>
          <w:lang w:val="en-US"/>
        </w:rPr>
        <w:t xml:space="preserve"> </w:t>
      </w:r>
    </w:p>
    <w:p w14:paraId="2F77F9CB" w14:textId="77777777" w:rsidR="00AA5A98" w:rsidRPr="00360DFA" w:rsidRDefault="00000000">
      <w:pPr>
        <w:spacing w:after="71"/>
        <w:ind w:left="355" w:right="66"/>
        <w:rPr>
          <w:lang w:val="en-US"/>
        </w:rPr>
      </w:pPr>
      <w:r w:rsidRPr="00360DFA">
        <w:rPr>
          <w:rFonts w:ascii="Arial" w:eastAsia="Arial" w:hAnsi="Arial" w:cs="Arial"/>
          <w:b/>
          <w:lang w:val="en-US"/>
        </w:rPr>
        <w:t xml:space="preserve">Termination without cause. </w:t>
      </w:r>
      <w:r w:rsidRPr="00360DFA">
        <w:rPr>
          <w:lang w:val="en-US"/>
        </w:rPr>
        <w:t xml:space="preserve">The customer may terminate this agreement for any reason upon 30 (thirty) days written notice to Transnet Cloud </w:t>
      </w:r>
    </w:p>
    <w:p w14:paraId="28B6BB1D"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0534FD43" w14:textId="77777777" w:rsidR="00AA5A98" w:rsidRPr="00360DFA" w:rsidRDefault="00000000">
      <w:pPr>
        <w:spacing w:after="71"/>
        <w:ind w:left="355" w:right="217"/>
        <w:rPr>
          <w:lang w:val="en-US"/>
        </w:rPr>
      </w:pPr>
      <w:r w:rsidRPr="00360DFA">
        <w:rPr>
          <w:rFonts w:ascii="Arial" w:eastAsia="Arial" w:hAnsi="Arial" w:cs="Arial"/>
          <w:b/>
          <w:lang w:val="en-US"/>
        </w:rPr>
        <w:t xml:space="preserve">Termination for cause. </w:t>
      </w:r>
      <w:r w:rsidRPr="00360DFA">
        <w:rPr>
          <w:lang w:val="en-US"/>
        </w:rPr>
        <w:t xml:space="preserve">In the event of any material breach of this agreement by either party, the non-breaching party may terminate this agreement immediately by providing a written notice to the other party. </w:t>
      </w:r>
    </w:p>
    <w:p w14:paraId="5CE4AFE1"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C3C41F3" w14:textId="77777777" w:rsidR="00AA5A98" w:rsidRPr="00360DFA" w:rsidRDefault="00000000">
      <w:pPr>
        <w:spacing w:line="216" w:lineRule="auto"/>
        <w:ind w:left="355" w:right="229"/>
        <w:rPr>
          <w:lang w:val="en-US"/>
        </w:rPr>
      </w:pPr>
      <w:r w:rsidRPr="00360DFA">
        <w:rPr>
          <w:rFonts w:ascii="Arial" w:eastAsia="Arial" w:hAnsi="Arial" w:cs="Arial"/>
          <w:b/>
          <w:i/>
          <w:lang w:val="en-US"/>
        </w:rPr>
        <w:t xml:space="preserve">Effect of Termination. </w:t>
      </w:r>
      <w:r w:rsidRPr="00360DFA">
        <w:rPr>
          <w:lang w:val="en-US"/>
        </w:rPr>
        <w:t xml:space="preserve">If this Agreement is terminated by the customer, the Transnet Cloud shall, within ten (10) business days of receipt of the notice of termination, confirm whether or not payments have been completed by the customer. In the event, payments have not been completed, the </w:t>
      </w:r>
      <w:r w:rsidRPr="00360DFA">
        <w:rPr>
          <w:rFonts w:ascii="Arial" w:eastAsia="Arial" w:hAnsi="Arial" w:cs="Arial"/>
          <w:b/>
          <w:i/>
          <w:lang w:val="en-US"/>
        </w:rPr>
        <w:t xml:space="preserve">Overdue/ Late Invoice Payment Policy </w:t>
      </w:r>
      <w:r w:rsidRPr="00360DFA">
        <w:rPr>
          <w:lang w:val="en-US"/>
        </w:rPr>
        <w:t xml:space="preserve">in this agreement will be enforced. </w:t>
      </w:r>
    </w:p>
    <w:p w14:paraId="3EBAE0BE" w14:textId="77777777" w:rsidR="00AA5A98" w:rsidRPr="00360DFA" w:rsidRDefault="00000000">
      <w:pPr>
        <w:spacing w:after="7" w:line="259" w:lineRule="auto"/>
        <w:ind w:left="240" w:right="0" w:firstLine="0"/>
        <w:jc w:val="left"/>
        <w:rPr>
          <w:lang w:val="en-US"/>
        </w:rPr>
      </w:pPr>
      <w:r w:rsidRPr="00360DFA">
        <w:rPr>
          <w:lang w:val="en-US"/>
        </w:rPr>
        <w:t xml:space="preserve"> </w:t>
      </w:r>
    </w:p>
    <w:p w14:paraId="224CAE38"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72C461F9" w14:textId="77777777" w:rsidR="00AA5A98" w:rsidRPr="00360DFA" w:rsidRDefault="00000000">
      <w:pPr>
        <w:pStyle w:val="Heading2"/>
        <w:ind w:left="355"/>
        <w:rPr>
          <w:lang w:val="en-US"/>
        </w:rPr>
      </w:pPr>
      <w:r w:rsidRPr="00360DFA">
        <w:rPr>
          <w:lang w:val="en-US"/>
        </w:rPr>
        <w:lastRenderedPageBreak/>
        <w:t xml:space="preserve">Your Transnet Cloud Support Team </w:t>
      </w:r>
    </w:p>
    <w:p w14:paraId="72EF802B"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32"/>
          <w:lang w:val="en-US"/>
        </w:rPr>
        <w:t xml:space="preserve"> </w:t>
      </w:r>
    </w:p>
    <w:p w14:paraId="6914F56B" w14:textId="77777777" w:rsidR="00AA5A98" w:rsidRPr="00360DFA" w:rsidRDefault="00000000">
      <w:pPr>
        <w:spacing w:after="158" w:line="265" w:lineRule="auto"/>
        <w:ind w:left="355" w:right="0"/>
        <w:jc w:val="left"/>
        <w:rPr>
          <w:lang w:val="en-US"/>
        </w:rPr>
      </w:pPr>
      <w:r w:rsidRPr="00360DFA">
        <w:rPr>
          <w:rFonts w:ascii="Arial" w:eastAsia="Arial" w:hAnsi="Arial" w:cs="Arial"/>
          <w:b/>
          <w:sz w:val="26"/>
          <w:lang w:val="en-US"/>
        </w:rPr>
        <w:t xml:space="preserve">Account Manager/Team </w:t>
      </w:r>
    </w:p>
    <w:p w14:paraId="6417F731" w14:textId="77777777" w:rsidR="00AA5A98" w:rsidRPr="00360DFA" w:rsidRDefault="00000000">
      <w:pPr>
        <w:numPr>
          <w:ilvl w:val="0"/>
          <w:numId w:val="3"/>
        </w:numPr>
        <w:spacing w:after="58"/>
        <w:ind w:right="537" w:hanging="360"/>
        <w:rPr>
          <w:lang w:val="en-US"/>
        </w:rPr>
      </w:pPr>
      <w:r w:rsidRPr="00360DFA">
        <w:rPr>
          <w:lang w:val="en-US"/>
        </w:rPr>
        <w:t xml:space="preserve">Your dedicated Account Manager shall be responsible for the following: </w:t>
      </w:r>
    </w:p>
    <w:p w14:paraId="0672ED2B" w14:textId="77777777" w:rsidR="00AA5A98" w:rsidRPr="00360DFA" w:rsidRDefault="00000000">
      <w:pPr>
        <w:numPr>
          <w:ilvl w:val="0"/>
          <w:numId w:val="3"/>
        </w:numPr>
        <w:ind w:right="537" w:hanging="360"/>
        <w:rPr>
          <w:lang w:val="en-US"/>
        </w:rPr>
      </w:pPr>
      <w:r w:rsidRPr="00360DFA">
        <w:rPr>
          <w:lang w:val="en-US"/>
        </w:rPr>
        <w:t xml:space="preserve">Provide education and guidance around AWS Partner Programs – Funding Programs and Volume Discount Programs </w:t>
      </w:r>
    </w:p>
    <w:p w14:paraId="02014059" w14:textId="77777777" w:rsidR="00AA5A98" w:rsidRPr="00360DFA" w:rsidRDefault="00000000">
      <w:pPr>
        <w:numPr>
          <w:ilvl w:val="0"/>
          <w:numId w:val="3"/>
        </w:numPr>
        <w:spacing w:after="51"/>
        <w:ind w:right="537" w:hanging="360"/>
        <w:rPr>
          <w:lang w:val="en-US"/>
        </w:rPr>
      </w:pPr>
      <w:r w:rsidRPr="00360DFA">
        <w:rPr>
          <w:lang w:val="en-US"/>
        </w:rPr>
        <w:t xml:space="preserve">Responsible for guiding Maturity services customers through the onboarding process </w:t>
      </w:r>
    </w:p>
    <w:p w14:paraId="050E52E1" w14:textId="77777777" w:rsidR="00AA5A98" w:rsidRPr="00360DFA" w:rsidRDefault="00000000">
      <w:pPr>
        <w:numPr>
          <w:ilvl w:val="0"/>
          <w:numId w:val="3"/>
        </w:numPr>
        <w:ind w:right="537" w:hanging="360"/>
        <w:rPr>
          <w:lang w:val="en-US"/>
        </w:rPr>
      </w:pPr>
      <w:r w:rsidRPr="00360DFA">
        <w:rPr>
          <w:lang w:val="en-US"/>
        </w:rPr>
        <w:t xml:space="preserve">Monitor and manage the delivery of Maturity services to ensure smooth onboarding, operations and customer satisfaction </w:t>
      </w:r>
    </w:p>
    <w:p w14:paraId="118E2C3A" w14:textId="77777777" w:rsidR="00AA5A98" w:rsidRPr="00360DFA" w:rsidRDefault="00000000">
      <w:pPr>
        <w:numPr>
          <w:ilvl w:val="0"/>
          <w:numId w:val="3"/>
        </w:numPr>
        <w:ind w:right="537" w:hanging="360"/>
        <w:rPr>
          <w:lang w:val="en-US"/>
        </w:rPr>
      </w:pPr>
      <w:r w:rsidRPr="00360DFA">
        <w:rPr>
          <w:lang w:val="en-US"/>
        </w:rPr>
        <w:t xml:space="preserve">Lead regular service improvement meetings with the customer and any appropriate third parties and documents resulting recommendations in a service improvement plan </w:t>
      </w:r>
    </w:p>
    <w:p w14:paraId="1643772B" w14:textId="77777777" w:rsidR="00AA5A98" w:rsidRPr="00360DFA" w:rsidRDefault="00000000">
      <w:pPr>
        <w:numPr>
          <w:ilvl w:val="0"/>
          <w:numId w:val="3"/>
        </w:numPr>
        <w:ind w:right="537" w:hanging="360"/>
        <w:rPr>
          <w:lang w:val="en-US"/>
        </w:rPr>
      </w:pPr>
      <w:r w:rsidRPr="00360DFA">
        <w:rPr>
          <w:lang w:val="en-US"/>
        </w:rPr>
        <w:t xml:space="preserve">Follow through any actions, issues, and service improvement opportunities highlighted at service review meetings </w:t>
      </w:r>
    </w:p>
    <w:p w14:paraId="353F6980" w14:textId="77777777" w:rsidR="00AA5A98" w:rsidRPr="00360DFA" w:rsidRDefault="00000000">
      <w:pPr>
        <w:numPr>
          <w:ilvl w:val="0"/>
          <w:numId w:val="3"/>
        </w:numPr>
        <w:ind w:right="537" w:hanging="360"/>
        <w:rPr>
          <w:lang w:val="en-US"/>
        </w:rPr>
      </w:pPr>
      <w:r w:rsidRPr="00360DFA">
        <w:rPr>
          <w:lang w:val="en-US"/>
        </w:rPr>
        <w:t xml:space="preserve">Manage the overall execution of the service improvement plan, especially feedback (backed by a team of certified cloud engineers) </w:t>
      </w:r>
    </w:p>
    <w:p w14:paraId="5CBF3086" w14:textId="77777777" w:rsidR="00AA5A98" w:rsidRPr="00360DFA" w:rsidRDefault="00000000">
      <w:pPr>
        <w:ind w:left="1090" w:right="66"/>
        <w:rPr>
          <w:lang w:val="en-US"/>
        </w:rPr>
      </w:pPr>
      <w:r w:rsidRPr="00360DFA">
        <w:rPr>
          <w:lang w:val="en-US"/>
        </w:rPr>
        <w:t>●</w:t>
      </w:r>
      <w:r w:rsidRPr="00360DFA">
        <w:rPr>
          <w:rFonts w:ascii="Arial" w:eastAsia="Arial" w:hAnsi="Arial" w:cs="Arial"/>
          <w:lang w:val="en-US"/>
        </w:rPr>
        <w:t xml:space="preserve"> </w:t>
      </w:r>
      <w:r w:rsidRPr="00360DFA">
        <w:rPr>
          <w:lang w:val="en-US"/>
        </w:rPr>
        <w:t xml:space="preserve"> </w:t>
      </w:r>
    </w:p>
    <w:p w14:paraId="2DB55EC8" w14:textId="77777777" w:rsidR="00AA5A98" w:rsidRPr="00360DFA" w:rsidRDefault="00000000">
      <w:pPr>
        <w:ind w:left="1090" w:right="66"/>
        <w:rPr>
          <w:lang w:val="en-US"/>
        </w:rPr>
      </w:pPr>
      <w:r w:rsidRPr="00360DFA">
        <w:rPr>
          <w:lang w:val="en-US"/>
        </w:rPr>
        <w:t xml:space="preserve">Act as a point of contact for technical escalations by or for the customer </w:t>
      </w:r>
    </w:p>
    <w:p w14:paraId="2201F593"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036D6DA"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12DD49DB" w14:textId="77777777" w:rsidR="00AA5A98" w:rsidRPr="00360DFA" w:rsidRDefault="00000000">
      <w:pPr>
        <w:spacing w:after="168" w:line="259" w:lineRule="auto"/>
        <w:ind w:left="240" w:right="0" w:firstLine="0"/>
        <w:jc w:val="left"/>
        <w:rPr>
          <w:lang w:val="en-US"/>
        </w:rPr>
      </w:pPr>
      <w:r w:rsidRPr="00360DFA">
        <w:rPr>
          <w:lang w:val="en-US"/>
        </w:rPr>
        <w:t xml:space="preserve"> </w:t>
      </w:r>
    </w:p>
    <w:p w14:paraId="4E67162C"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63CA77FD" w14:textId="77777777" w:rsidR="00AA5A98" w:rsidRPr="00360DFA" w:rsidRDefault="00000000">
      <w:pPr>
        <w:pStyle w:val="Heading2"/>
        <w:spacing w:after="148"/>
        <w:ind w:left="355"/>
        <w:rPr>
          <w:lang w:val="en-US"/>
        </w:rPr>
      </w:pPr>
      <w:r w:rsidRPr="00360DFA">
        <w:rPr>
          <w:lang w:val="en-US"/>
        </w:rPr>
        <w:t xml:space="preserve">Support &amp; Management </w:t>
      </w:r>
    </w:p>
    <w:p w14:paraId="696A153A" w14:textId="77777777" w:rsidR="00AA5A98" w:rsidRPr="00360DFA" w:rsidRDefault="00000000">
      <w:pPr>
        <w:spacing w:after="0" w:line="259" w:lineRule="auto"/>
        <w:ind w:left="360" w:right="0" w:firstLine="0"/>
        <w:jc w:val="left"/>
        <w:rPr>
          <w:lang w:val="en-US"/>
        </w:rPr>
      </w:pPr>
      <w:r w:rsidRPr="00360DFA">
        <w:rPr>
          <w:sz w:val="28"/>
          <w:lang w:val="en-US"/>
        </w:rPr>
        <w:t>How to request support / give feedback</w:t>
      </w:r>
    </w:p>
    <w:p w14:paraId="25BD36A0" w14:textId="77777777" w:rsidR="00AA5A98" w:rsidRPr="00360DFA" w:rsidRDefault="00000000">
      <w:pPr>
        <w:spacing w:after="189"/>
        <w:ind w:left="355" w:right="66"/>
        <w:rPr>
          <w:lang w:val="en-US"/>
        </w:rPr>
      </w:pPr>
      <w:r w:rsidRPr="00360DFA">
        <w:rPr>
          <w:lang w:val="en-US"/>
        </w:rPr>
        <w:t xml:space="preserve">Log an incident, change, or request support using one of the options below. </w:t>
      </w:r>
    </w:p>
    <w:p w14:paraId="66E568D2" w14:textId="77777777" w:rsidR="00AA5A98" w:rsidRPr="00360DFA" w:rsidRDefault="00000000">
      <w:pPr>
        <w:spacing w:after="135" w:line="261" w:lineRule="auto"/>
        <w:ind w:left="355" w:right="499"/>
        <w:rPr>
          <w:lang w:val="en-US"/>
        </w:rPr>
      </w:pPr>
      <w:r w:rsidRPr="00360DFA">
        <w:rPr>
          <w:rFonts w:ascii="Arial" w:eastAsia="Arial" w:hAnsi="Arial" w:cs="Arial"/>
          <w:b/>
          <w:lang w:val="en-US"/>
        </w:rPr>
        <w:t xml:space="preserve">Option 1: Log a request by telephone </w:t>
      </w:r>
    </w:p>
    <w:p w14:paraId="09F3322F" w14:textId="77777777" w:rsidR="00AA5A98" w:rsidRPr="00360DFA" w:rsidRDefault="00000000">
      <w:pPr>
        <w:ind w:left="355" w:right="66"/>
        <w:rPr>
          <w:lang w:val="en-US"/>
        </w:rPr>
      </w:pPr>
      <w:r w:rsidRPr="00360DFA">
        <w:rPr>
          <w:lang w:val="en-US"/>
        </w:rPr>
        <w:t xml:space="preserve">Call the Technical Account Manager/Team assigned to you </w:t>
      </w:r>
    </w:p>
    <w:p w14:paraId="51D8EC25" w14:textId="77777777" w:rsidR="00AA5A98" w:rsidRPr="00360DFA" w:rsidRDefault="00000000">
      <w:pPr>
        <w:spacing w:after="38" w:line="259" w:lineRule="auto"/>
        <w:ind w:left="240" w:right="0" w:firstLine="0"/>
        <w:jc w:val="left"/>
        <w:rPr>
          <w:lang w:val="en-US"/>
        </w:rPr>
      </w:pPr>
      <w:r w:rsidRPr="00360DFA">
        <w:rPr>
          <w:lang w:val="en-US"/>
        </w:rPr>
        <w:t xml:space="preserve"> </w:t>
      </w:r>
    </w:p>
    <w:p w14:paraId="09E834B1"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2C3A1756" w14:textId="77777777" w:rsidR="00AA5A98" w:rsidRPr="00360DFA" w:rsidRDefault="00000000">
      <w:pPr>
        <w:pStyle w:val="Heading3"/>
        <w:ind w:left="355" w:right="499"/>
        <w:rPr>
          <w:lang w:val="en-US"/>
        </w:rPr>
      </w:pPr>
      <w:r w:rsidRPr="00360DFA">
        <w:rPr>
          <w:lang w:val="en-US"/>
        </w:rPr>
        <w:t xml:space="preserve">Option 2: Log a request by email </w:t>
      </w:r>
    </w:p>
    <w:p w14:paraId="4B9DF816" w14:textId="77777777" w:rsidR="00AA5A98" w:rsidRPr="00360DFA" w:rsidRDefault="00000000">
      <w:pPr>
        <w:spacing w:after="83"/>
        <w:ind w:left="355" w:right="66"/>
        <w:rPr>
          <w:lang w:val="en-US"/>
        </w:rPr>
      </w:pPr>
      <w:r w:rsidRPr="00360DFA">
        <w:rPr>
          <w:lang w:val="en-US"/>
        </w:rPr>
        <w:t>Email the cloud team (</w:t>
      </w:r>
      <w:r w:rsidRPr="00360DFA">
        <w:rPr>
          <w:rFonts w:ascii="Arial" w:eastAsia="Arial" w:hAnsi="Arial" w:cs="Arial"/>
          <w:b/>
          <w:lang w:val="en-US"/>
        </w:rPr>
        <w:t>info@transnetcloud.com</w:t>
      </w:r>
      <w:r w:rsidRPr="00360DFA">
        <w:rPr>
          <w:lang w:val="en-US"/>
        </w:rPr>
        <w:t xml:space="preserve">) and refer to the customer instructions. For all tickets submitted via email, please call your account manager to escalate if necessary. </w:t>
      </w:r>
    </w:p>
    <w:p w14:paraId="06434687"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5DF5570C" w14:textId="77777777" w:rsidR="00AA5A98" w:rsidRPr="00360DFA" w:rsidRDefault="00000000">
      <w:pPr>
        <w:pStyle w:val="Heading3"/>
        <w:ind w:left="355" w:right="499"/>
        <w:rPr>
          <w:lang w:val="en-US"/>
        </w:rPr>
      </w:pPr>
      <w:r w:rsidRPr="00360DFA">
        <w:rPr>
          <w:lang w:val="en-US"/>
        </w:rPr>
        <w:t xml:space="preserve">Customer Instructions </w:t>
      </w:r>
    </w:p>
    <w:p w14:paraId="2819556E" w14:textId="77777777" w:rsidR="00AA5A98" w:rsidRPr="00360DFA" w:rsidRDefault="00000000">
      <w:pPr>
        <w:spacing w:after="149"/>
        <w:ind w:left="355" w:right="66"/>
        <w:rPr>
          <w:lang w:val="en-US"/>
        </w:rPr>
      </w:pPr>
      <w:r w:rsidRPr="00360DFA">
        <w:rPr>
          <w:lang w:val="en-US"/>
        </w:rPr>
        <w:t xml:space="preserve">The support team will prompt you for the following information. Please ensure you have all relevant details ready: </w:t>
      </w:r>
    </w:p>
    <w:p w14:paraId="6EEF3047" w14:textId="77777777" w:rsidR="00AA5A98" w:rsidRDefault="00000000">
      <w:pPr>
        <w:numPr>
          <w:ilvl w:val="0"/>
          <w:numId w:val="4"/>
        </w:numPr>
        <w:spacing w:after="133"/>
        <w:ind w:left="757" w:right="66" w:hanging="202"/>
      </w:pPr>
      <w:r>
        <w:t xml:space="preserve">Your Organization’s Name </w:t>
      </w:r>
    </w:p>
    <w:p w14:paraId="691C1365" w14:textId="77777777" w:rsidR="00AA5A98" w:rsidRPr="00360DFA" w:rsidRDefault="00000000">
      <w:pPr>
        <w:numPr>
          <w:ilvl w:val="0"/>
          <w:numId w:val="4"/>
        </w:numPr>
        <w:spacing w:after="131"/>
        <w:ind w:left="757" w:right="66" w:hanging="202"/>
        <w:rPr>
          <w:lang w:val="en-US"/>
        </w:rPr>
      </w:pPr>
      <w:r w:rsidRPr="00360DFA">
        <w:rPr>
          <w:lang w:val="en-US"/>
        </w:rPr>
        <w:t xml:space="preserve">Your Contact Name, Email and Phone Number </w:t>
      </w:r>
    </w:p>
    <w:p w14:paraId="7520F06A" w14:textId="77777777" w:rsidR="00AA5A98" w:rsidRPr="00360DFA" w:rsidRDefault="00000000">
      <w:pPr>
        <w:numPr>
          <w:ilvl w:val="0"/>
          <w:numId w:val="4"/>
        </w:numPr>
        <w:spacing w:after="206"/>
        <w:ind w:left="757" w:right="66" w:hanging="202"/>
        <w:rPr>
          <w:lang w:val="en-US"/>
        </w:rPr>
      </w:pPr>
      <w:r w:rsidRPr="00360DFA">
        <w:rPr>
          <w:lang w:val="en-US"/>
        </w:rPr>
        <w:t xml:space="preserve">Details of the incident, change, or request </w:t>
      </w:r>
    </w:p>
    <w:p w14:paraId="0BB413D6" w14:textId="77777777" w:rsidR="00AA5A98" w:rsidRPr="00360DFA" w:rsidRDefault="00000000">
      <w:pPr>
        <w:spacing w:after="0" w:line="259" w:lineRule="auto"/>
        <w:ind w:left="240" w:right="0" w:firstLine="0"/>
        <w:jc w:val="left"/>
        <w:rPr>
          <w:lang w:val="en-US"/>
        </w:rPr>
      </w:pPr>
      <w:r w:rsidRPr="00360DFA">
        <w:rPr>
          <w:lang w:val="en-US"/>
        </w:rPr>
        <w:lastRenderedPageBreak/>
        <w:t xml:space="preserve"> </w:t>
      </w:r>
    </w:p>
    <w:p w14:paraId="1669C000" w14:textId="77777777" w:rsidR="00AA5A98" w:rsidRPr="00360DFA" w:rsidRDefault="00000000">
      <w:pPr>
        <w:spacing w:after="130"/>
        <w:ind w:left="355" w:right="66"/>
        <w:rPr>
          <w:lang w:val="en-US"/>
        </w:rPr>
      </w:pPr>
      <w:r w:rsidRPr="00360DFA">
        <w:rPr>
          <w:lang w:val="en-US"/>
        </w:rPr>
        <w:t xml:space="preserve">Contact information </w:t>
      </w:r>
    </w:p>
    <w:p w14:paraId="71F78FDF" w14:textId="77777777" w:rsidR="00AA5A98" w:rsidRPr="00360DFA" w:rsidRDefault="00000000">
      <w:pPr>
        <w:spacing w:after="135" w:line="261" w:lineRule="auto"/>
        <w:ind w:left="355" w:right="499"/>
        <w:rPr>
          <w:lang w:val="en-US"/>
        </w:rPr>
      </w:pPr>
      <w:r w:rsidRPr="00360DFA">
        <w:rPr>
          <w:lang w:val="en-US"/>
        </w:rPr>
        <w:t xml:space="preserve">Phone: </w:t>
      </w:r>
      <w:r w:rsidRPr="00360DFA">
        <w:rPr>
          <w:rFonts w:ascii="Arial" w:eastAsia="Arial" w:hAnsi="Arial" w:cs="Arial"/>
          <w:b/>
          <w:lang w:val="en-US"/>
        </w:rPr>
        <w:t xml:space="preserve">+234 8127-435-913 </w:t>
      </w:r>
    </w:p>
    <w:p w14:paraId="41574FFA" w14:textId="77777777" w:rsidR="00AA5A98" w:rsidRPr="00360DFA" w:rsidRDefault="00000000">
      <w:pPr>
        <w:spacing w:after="0" w:line="259" w:lineRule="auto"/>
        <w:ind w:left="360" w:right="0" w:firstLine="0"/>
        <w:jc w:val="left"/>
        <w:rPr>
          <w:lang w:val="en-US"/>
        </w:rPr>
      </w:pPr>
      <w:r w:rsidRPr="00360DFA">
        <w:rPr>
          <w:lang w:val="en-US"/>
        </w:rPr>
        <w:t xml:space="preserve">Email: </w:t>
      </w:r>
      <w:r w:rsidRPr="00360DFA">
        <w:rPr>
          <w:rFonts w:ascii="Arial" w:eastAsia="Arial" w:hAnsi="Arial" w:cs="Arial"/>
          <w:b/>
          <w:color w:val="1154CC"/>
          <w:u w:val="single" w:color="1154CC"/>
          <w:lang w:val="en-US"/>
        </w:rPr>
        <w:t>chigozie@transnetcloud.com</w:t>
      </w:r>
      <w:r w:rsidRPr="00360DFA">
        <w:rPr>
          <w:lang w:val="en-US"/>
        </w:rPr>
        <w:t xml:space="preserve"> </w:t>
      </w:r>
    </w:p>
    <w:p w14:paraId="4DA40E4C"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29C569B4" w14:textId="77777777" w:rsidR="00AA5A98" w:rsidRPr="00360DFA" w:rsidRDefault="00000000">
      <w:pPr>
        <w:spacing w:after="40" w:line="259" w:lineRule="auto"/>
        <w:ind w:left="240" w:right="0" w:firstLine="0"/>
        <w:jc w:val="left"/>
        <w:rPr>
          <w:lang w:val="en-US"/>
        </w:rPr>
      </w:pPr>
      <w:r w:rsidRPr="00360DFA">
        <w:rPr>
          <w:rFonts w:ascii="Arial" w:eastAsia="Arial" w:hAnsi="Arial" w:cs="Arial"/>
          <w:b/>
          <w:lang w:val="en-US"/>
        </w:rPr>
        <w:t xml:space="preserve"> </w:t>
      </w:r>
    </w:p>
    <w:p w14:paraId="1574EE0B" w14:textId="77777777" w:rsidR="00AA5A98" w:rsidRPr="00360DFA" w:rsidRDefault="00000000">
      <w:pPr>
        <w:spacing w:after="71" w:line="259" w:lineRule="auto"/>
        <w:ind w:left="240" w:right="0" w:firstLine="0"/>
        <w:jc w:val="left"/>
        <w:rPr>
          <w:lang w:val="en-US"/>
        </w:rPr>
      </w:pPr>
      <w:r w:rsidRPr="00360DFA">
        <w:rPr>
          <w:rFonts w:ascii="Arial" w:eastAsia="Arial" w:hAnsi="Arial" w:cs="Arial"/>
          <w:b/>
          <w:lang w:val="en-US"/>
        </w:rPr>
        <w:t xml:space="preserve"> </w:t>
      </w:r>
    </w:p>
    <w:p w14:paraId="41DCD2B2" w14:textId="77777777" w:rsidR="00AA5A98" w:rsidRPr="00360DFA" w:rsidRDefault="00000000">
      <w:pPr>
        <w:pStyle w:val="Heading2"/>
        <w:ind w:left="355"/>
        <w:rPr>
          <w:lang w:val="en-US"/>
        </w:rPr>
      </w:pPr>
      <w:r w:rsidRPr="00360DFA">
        <w:rPr>
          <w:lang w:val="en-US"/>
        </w:rPr>
        <w:t xml:space="preserve">Request flow </w:t>
      </w:r>
    </w:p>
    <w:p w14:paraId="4F8BC111" w14:textId="77777777" w:rsidR="00AA5A98" w:rsidRPr="00360DFA" w:rsidRDefault="00000000">
      <w:pPr>
        <w:ind w:left="355" w:right="66"/>
        <w:rPr>
          <w:lang w:val="en-US"/>
        </w:rPr>
      </w:pPr>
      <w:r w:rsidRPr="00360DFA">
        <w:rPr>
          <w:lang w:val="en-US"/>
        </w:rPr>
        <w:t xml:space="preserve">Service requests submitted by the Customer will follow the path outlined below. If a Customer Runbook has not been created for the request or issue, then a Standard Process will be followed. </w:t>
      </w:r>
    </w:p>
    <w:p w14:paraId="3F7A912D" w14:textId="77777777" w:rsidR="00AA5A98" w:rsidRPr="00360DFA" w:rsidRDefault="00000000">
      <w:pPr>
        <w:ind w:left="355" w:right="66"/>
        <w:rPr>
          <w:lang w:val="en-US"/>
        </w:rPr>
      </w:pPr>
      <w:r w:rsidRPr="00360DFA">
        <w:rPr>
          <w:lang w:val="en-US"/>
        </w:rPr>
        <w:t>Our Standard Process covers requests for information and basic service troubleshooting.</w:t>
      </w:r>
    </w:p>
    <w:p w14:paraId="5C2049AE" w14:textId="77777777" w:rsidR="00AA5A98" w:rsidRPr="004B50E2" w:rsidRDefault="00000000">
      <w:pPr>
        <w:spacing w:after="48" w:line="259" w:lineRule="auto"/>
        <w:ind w:left="0" w:right="159" w:firstLine="0"/>
        <w:jc w:val="right"/>
        <w:rPr>
          <w:lang w:val="en-US"/>
        </w:rPr>
      </w:pPr>
      <w:r>
        <w:rPr>
          <w:noProof/>
        </w:rPr>
        <w:drawing>
          <wp:inline distT="0" distB="0" distL="0" distR="0" wp14:anchorId="60B9B857" wp14:editId="4FE1DA77">
            <wp:extent cx="5600700" cy="3009900"/>
            <wp:effectExtent l="0" t="0" r="0" b="0"/>
            <wp:docPr id="2331" name="Picture 2331"/>
            <wp:cNvGraphicFramePr/>
            <a:graphic xmlns:a="http://schemas.openxmlformats.org/drawingml/2006/main">
              <a:graphicData uri="http://schemas.openxmlformats.org/drawingml/2006/picture">
                <pic:pic xmlns:pic="http://schemas.openxmlformats.org/drawingml/2006/picture">
                  <pic:nvPicPr>
                    <pic:cNvPr id="2331" name="Picture 2331"/>
                    <pic:cNvPicPr/>
                  </pic:nvPicPr>
                  <pic:blipFill>
                    <a:blip r:embed="rId8"/>
                    <a:stretch>
                      <a:fillRect/>
                    </a:stretch>
                  </pic:blipFill>
                  <pic:spPr>
                    <a:xfrm>
                      <a:off x="0" y="0"/>
                      <a:ext cx="5600700" cy="3009900"/>
                    </a:xfrm>
                    <a:prstGeom prst="rect">
                      <a:avLst/>
                    </a:prstGeom>
                  </pic:spPr>
                </pic:pic>
              </a:graphicData>
            </a:graphic>
          </wp:inline>
        </w:drawing>
      </w:r>
      <w:r w:rsidRPr="004B50E2">
        <w:rPr>
          <w:sz w:val="20"/>
          <w:lang w:val="en-US"/>
        </w:rPr>
        <w:t xml:space="preserve"> </w:t>
      </w:r>
    </w:p>
    <w:p w14:paraId="5DB78C59"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65902100"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654EE1B4"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1E359507"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08A2F0D5"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6DFDD333" w14:textId="77777777" w:rsidR="00AA5A98" w:rsidRPr="004B50E2" w:rsidRDefault="00000000">
      <w:pPr>
        <w:spacing w:after="325" w:line="259" w:lineRule="auto"/>
        <w:ind w:left="240" w:right="0" w:firstLine="0"/>
        <w:jc w:val="left"/>
        <w:rPr>
          <w:lang w:val="en-US"/>
        </w:rPr>
      </w:pPr>
      <w:r w:rsidRPr="004B50E2">
        <w:rPr>
          <w:sz w:val="32"/>
          <w:lang w:val="en-US"/>
        </w:rPr>
        <w:t xml:space="preserve"> </w:t>
      </w:r>
    </w:p>
    <w:p w14:paraId="3D9C31BB"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2C2CA37C" w14:textId="77777777" w:rsidR="00AA5A98" w:rsidRPr="00360DFA" w:rsidRDefault="00000000">
      <w:pPr>
        <w:pStyle w:val="Heading2"/>
        <w:spacing w:after="132"/>
        <w:ind w:left="355"/>
        <w:rPr>
          <w:lang w:val="en-US"/>
        </w:rPr>
      </w:pPr>
      <w:r w:rsidRPr="00360DFA">
        <w:rPr>
          <w:lang w:val="en-US"/>
        </w:rPr>
        <w:t xml:space="preserve">Managing your Service </w:t>
      </w:r>
    </w:p>
    <w:p w14:paraId="478889A3" w14:textId="77777777" w:rsidR="00AA5A98" w:rsidRPr="00360DFA" w:rsidRDefault="00000000">
      <w:pPr>
        <w:spacing w:after="244"/>
        <w:ind w:left="355" w:right="66"/>
        <w:rPr>
          <w:lang w:val="en-US"/>
        </w:rPr>
      </w:pPr>
      <w:r w:rsidRPr="00360DFA">
        <w:rPr>
          <w:lang w:val="en-US"/>
        </w:rPr>
        <w:t xml:space="preserve">Important Processes </w:t>
      </w:r>
    </w:p>
    <w:p w14:paraId="5C1517E4" w14:textId="77777777" w:rsidR="00AA5A98" w:rsidRPr="00360DFA" w:rsidRDefault="00000000">
      <w:pPr>
        <w:pStyle w:val="Heading3"/>
        <w:spacing w:after="191" w:line="259" w:lineRule="auto"/>
        <w:ind w:left="360" w:firstLine="0"/>
        <w:jc w:val="left"/>
        <w:rPr>
          <w:lang w:val="en-US"/>
        </w:rPr>
      </w:pPr>
      <w:r w:rsidRPr="00360DFA">
        <w:rPr>
          <w:sz w:val="30"/>
          <w:lang w:val="en-US"/>
        </w:rPr>
        <w:t xml:space="preserve">Onboarding </w:t>
      </w:r>
    </w:p>
    <w:p w14:paraId="30427253" w14:textId="77777777" w:rsidR="00AA5A98" w:rsidRPr="00360DFA" w:rsidRDefault="00000000">
      <w:pPr>
        <w:spacing w:after="101"/>
        <w:ind w:left="355" w:right="401"/>
        <w:rPr>
          <w:lang w:val="en-US"/>
        </w:rPr>
      </w:pPr>
      <w:r w:rsidRPr="00360DFA">
        <w:rPr>
          <w:lang w:val="en-US"/>
        </w:rPr>
        <w:t xml:space="preserve">For Transnet Cloud to provide the complete set of services, it is critically important that the onboarding process be performed with precision and detail. The depth of onboarding varies based on service level. </w:t>
      </w:r>
    </w:p>
    <w:p w14:paraId="0028B498" w14:textId="77777777" w:rsidR="00AA5A98" w:rsidRPr="00360DFA" w:rsidRDefault="00000000">
      <w:pPr>
        <w:spacing w:after="33" w:line="259" w:lineRule="auto"/>
        <w:ind w:left="240" w:right="0" w:firstLine="0"/>
        <w:jc w:val="left"/>
        <w:rPr>
          <w:lang w:val="en-US"/>
        </w:rPr>
      </w:pPr>
      <w:r w:rsidRPr="00360DFA">
        <w:rPr>
          <w:lang w:val="en-US"/>
        </w:rPr>
        <w:lastRenderedPageBreak/>
        <w:t xml:space="preserve"> </w:t>
      </w:r>
    </w:p>
    <w:p w14:paraId="34A4E7E9" w14:textId="77777777" w:rsidR="00AA5A98" w:rsidRPr="00360DFA" w:rsidRDefault="00000000">
      <w:pPr>
        <w:pStyle w:val="Heading4"/>
        <w:spacing w:after="131"/>
        <w:ind w:left="355"/>
        <w:rPr>
          <w:lang w:val="en-US"/>
        </w:rPr>
      </w:pPr>
      <w:r w:rsidRPr="00360DFA">
        <w:rPr>
          <w:lang w:val="en-US"/>
        </w:rPr>
        <w:t xml:space="preserve">For Maturity Service Level </w:t>
      </w:r>
    </w:p>
    <w:p w14:paraId="3561B46E" w14:textId="77777777" w:rsidR="00AA5A98" w:rsidRPr="00360DFA" w:rsidRDefault="00000000">
      <w:pPr>
        <w:numPr>
          <w:ilvl w:val="0"/>
          <w:numId w:val="5"/>
        </w:numPr>
        <w:ind w:right="66" w:hanging="360"/>
        <w:rPr>
          <w:lang w:val="en-US"/>
        </w:rPr>
      </w:pPr>
      <w:r w:rsidRPr="00360DFA">
        <w:rPr>
          <w:lang w:val="en-US"/>
        </w:rPr>
        <w:t xml:space="preserve">Capture any billing requirements and chargeback rules if necessary ○ Ensure customer understands how to request support and what support is entitled under the current service level </w:t>
      </w:r>
    </w:p>
    <w:p w14:paraId="0053BF93" w14:textId="77777777" w:rsidR="00AA5A98" w:rsidRPr="00360DFA" w:rsidRDefault="00000000">
      <w:pPr>
        <w:numPr>
          <w:ilvl w:val="0"/>
          <w:numId w:val="5"/>
        </w:numPr>
        <w:spacing w:after="43"/>
        <w:ind w:right="66" w:hanging="360"/>
        <w:rPr>
          <w:lang w:val="en-US"/>
        </w:rPr>
      </w:pPr>
      <w:r w:rsidRPr="00360DFA">
        <w:rPr>
          <w:lang w:val="en-US"/>
        </w:rPr>
        <w:t>Ensure customer can access the Transnet Cloud Security and Cloud Management Portal - Wendu</w:t>
      </w:r>
    </w:p>
    <w:p w14:paraId="27E91530" w14:textId="77777777" w:rsidR="00AA5A98" w:rsidRPr="00360DFA" w:rsidRDefault="00000000">
      <w:pPr>
        <w:numPr>
          <w:ilvl w:val="0"/>
          <w:numId w:val="5"/>
        </w:numPr>
        <w:ind w:right="66" w:hanging="360"/>
        <w:rPr>
          <w:lang w:val="en-US"/>
        </w:rPr>
      </w:pPr>
      <w:r w:rsidRPr="00360DFA">
        <w:rPr>
          <w:lang w:val="en-US"/>
        </w:rPr>
        <w:t xml:space="preserve">Establish a regular service review cadence with your Technical Account Manager/Team </w:t>
      </w:r>
    </w:p>
    <w:p w14:paraId="33DEA16A" w14:textId="77777777" w:rsidR="00AA5A98" w:rsidRPr="00360DFA" w:rsidRDefault="00000000">
      <w:pPr>
        <w:numPr>
          <w:ilvl w:val="0"/>
          <w:numId w:val="5"/>
        </w:numPr>
        <w:spacing w:after="45"/>
        <w:ind w:right="66" w:hanging="360"/>
        <w:rPr>
          <w:lang w:val="en-US"/>
        </w:rPr>
      </w:pPr>
      <w:r w:rsidRPr="00360DFA">
        <w:rPr>
          <w:lang w:val="en-US"/>
        </w:rPr>
        <w:t xml:space="preserve">Ensure Transnet Cloud has all necessary access to systems to provide agreed upon level of service </w:t>
      </w:r>
    </w:p>
    <w:p w14:paraId="7EE3329A" w14:textId="77777777" w:rsidR="00AA5A98" w:rsidRPr="00360DFA" w:rsidRDefault="00000000">
      <w:pPr>
        <w:numPr>
          <w:ilvl w:val="0"/>
          <w:numId w:val="5"/>
        </w:numPr>
        <w:spacing w:after="130"/>
        <w:ind w:right="66" w:hanging="360"/>
        <w:rPr>
          <w:lang w:val="en-US"/>
        </w:rPr>
      </w:pPr>
      <w:r w:rsidRPr="00360DFA">
        <w:rPr>
          <w:lang w:val="en-US"/>
        </w:rPr>
        <w:t xml:space="preserve">Optionally begin scheduling for the annual WAR review </w:t>
      </w:r>
    </w:p>
    <w:p w14:paraId="6D1928A4"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79390E97" w14:textId="77777777" w:rsidR="00AA5A98" w:rsidRPr="00360DFA" w:rsidRDefault="00000000">
      <w:pPr>
        <w:pStyle w:val="Heading2"/>
        <w:ind w:left="355"/>
        <w:rPr>
          <w:lang w:val="en-US"/>
        </w:rPr>
      </w:pPr>
      <w:r w:rsidRPr="00360DFA">
        <w:rPr>
          <w:lang w:val="en-US"/>
        </w:rPr>
        <w:t xml:space="preserve">Transnet Cloud Access Requirements </w:t>
      </w:r>
    </w:p>
    <w:p w14:paraId="1CF1B02B" w14:textId="77777777" w:rsidR="00AA5A98" w:rsidRPr="00360DFA" w:rsidRDefault="00000000">
      <w:pPr>
        <w:spacing w:line="383" w:lineRule="auto"/>
        <w:ind w:left="355" w:right="66"/>
        <w:rPr>
          <w:lang w:val="en-US"/>
        </w:rPr>
      </w:pPr>
      <w:r w:rsidRPr="00360DFA">
        <w:rPr>
          <w:lang w:val="en-US"/>
        </w:rPr>
        <w:t xml:space="preserve">For any service level where the customer is invoicing their AWS infrastructure and services through Transnet Cloud we require the AWS account to be configured in the following way: </w:t>
      </w:r>
    </w:p>
    <w:p w14:paraId="7F001817"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1A92C95" w14:textId="77777777" w:rsidR="00AA5A98" w:rsidRPr="00360DFA" w:rsidRDefault="00000000">
      <w:pPr>
        <w:tabs>
          <w:tab w:val="center" w:pos="1120"/>
          <w:tab w:val="center" w:pos="4443"/>
        </w:tabs>
        <w:ind w:left="0" w:right="0" w:firstLine="0"/>
        <w:jc w:val="left"/>
        <w:rPr>
          <w:lang w:val="en-US"/>
        </w:rPr>
      </w:pPr>
      <w:r w:rsidRPr="00360DFA">
        <w:rPr>
          <w:rFonts w:ascii="Calibri" w:eastAsia="Calibri" w:hAnsi="Calibri" w:cs="Calibri"/>
          <w:lang w:val="en-US"/>
        </w:rPr>
        <w:tab/>
      </w:r>
      <w:r w:rsidRPr="00360DFA">
        <w:rPr>
          <w:lang w:val="en-US"/>
        </w:rPr>
        <w:t>●</w:t>
      </w:r>
      <w:r w:rsidRPr="00360DFA">
        <w:rPr>
          <w:rFonts w:ascii="Arial" w:eastAsia="Arial" w:hAnsi="Arial" w:cs="Arial"/>
          <w:lang w:val="en-US"/>
        </w:rPr>
        <w:t xml:space="preserve"> </w:t>
      </w:r>
      <w:r w:rsidRPr="00360DFA">
        <w:rPr>
          <w:rFonts w:ascii="Arial" w:eastAsia="Arial" w:hAnsi="Arial" w:cs="Arial"/>
          <w:lang w:val="en-US"/>
        </w:rPr>
        <w:tab/>
      </w:r>
      <w:r w:rsidRPr="00360DFA">
        <w:rPr>
          <w:lang w:val="en-US"/>
        </w:rPr>
        <w:t xml:space="preserve">AWS customer account is part of Transnet Cloud AWS Organization </w:t>
      </w:r>
    </w:p>
    <w:p w14:paraId="12201E48"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53674F0"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53111A6" w14:textId="77777777" w:rsidR="00AA5A98" w:rsidRPr="00360DFA" w:rsidRDefault="00000000">
      <w:pPr>
        <w:spacing w:after="168" w:line="259" w:lineRule="auto"/>
        <w:ind w:left="240" w:right="0" w:firstLine="0"/>
        <w:jc w:val="left"/>
        <w:rPr>
          <w:lang w:val="en-US"/>
        </w:rPr>
      </w:pPr>
      <w:r w:rsidRPr="00360DFA">
        <w:rPr>
          <w:lang w:val="en-US"/>
        </w:rPr>
        <w:t xml:space="preserve"> </w:t>
      </w:r>
    </w:p>
    <w:p w14:paraId="067EEDE4" w14:textId="77777777" w:rsidR="00AA5A98" w:rsidRPr="00360DFA" w:rsidRDefault="00000000">
      <w:pPr>
        <w:spacing w:after="74" w:line="259" w:lineRule="auto"/>
        <w:ind w:left="240" w:right="0" w:firstLine="0"/>
        <w:jc w:val="left"/>
        <w:rPr>
          <w:lang w:val="en-US"/>
        </w:rPr>
      </w:pPr>
      <w:r w:rsidRPr="00360DFA">
        <w:rPr>
          <w:lang w:val="en-US"/>
        </w:rPr>
        <w:t xml:space="preserve"> </w:t>
      </w:r>
    </w:p>
    <w:p w14:paraId="4E78FC79" w14:textId="77777777" w:rsidR="00AA5A98" w:rsidRPr="00360DFA" w:rsidRDefault="00000000">
      <w:pPr>
        <w:pStyle w:val="Heading2"/>
        <w:ind w:left="355"/>
        <w:rPr>
          <w:lang w:val="en-US"/>
        </w:rPr>
      </w:pPr>
      <w:r w:rsidRPr="00360DFA">
        <w:rPr>
          <w:lang w:val="en-US"/>
        </w:rPr>
        <w:t xml:space="preserve">Dispute Resolution </w:t>
      </w:r>
    </w:p>
    <w:p w14:paraId="127A9416"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32"/>
          <w:lang w:val="en-US"/>
        </w:rPr>
        <w:t xml:space="preserve"> </w:t>
      </w:r>
    </w:p>
    <w:p w14:paraId="038FD993" w14:textId="77777777" w:rsidR="00AA5A98" w:rsidRPr="00360DFA" w:rsidRDefault="00000000">
      <w:pPr>
        <w:spacing w:after="2" w:line="272" w:lineRule="auto"/>
        <w:ind w:left="1545" w:right="298" w:hanging="480"/>
        <w:jc w:val="left"/>
        <w:rPr>
          <w:lang w:val="en-US"/>
        </w:rPr>
      </w:pPr>
      <w:r w:rsidRPr="00360DFA">
        <w:rPr>
          <w:lang w:val="en-US"/>
        </w:rPr>
        <w:t xml:space="preserve">I. </w:t>
      </w:r>
      <w:r w:rsidRPr="00360DFA">
        <w:rPr>
          <w:lang w:val="en-US"/>
        </w:rPr>
        <w:tab/>
        <w:t xml:space="preserve">Any dispute arising out of or in connection with this Agreement shall to the extent possible, be settled amicably by negotiation and discussion between the Parties. If the Parties are unable to settle the dispute amicably within fourteen (14) days of its commencement, such dispute shall be referred to arbitration and settled in accordance with the provisions of the Arbitration and Mediation Act, 2023. </w:t>
      </w:r>
    </w:p>
    <w:p w14:paraId="409A9E1D" w14:textId="77777777" w:rsidR="00AA5A98" w:rsidRPr="00360DFA" w:rsidRDefault="00000000">
      <w:pPr>
        <w:ind w:left="1090" w:right="66"/>
        <w:rPr>
          <w:lang w:val="en-US"/>
        </w:rPr>
      </w:pPr>
      <w:r w:rsidRPr="00360DFA">
        <w:rPr>
          <w:lang w:val="en-US"/>
        </w:rPr>
        <w:t xml:space="preserve">II. </w:t>
      </w:r>
    </w:p>
    <w:p w14:paraId="06B0A3D8" w14:textId="77777777" w:rsidR="00AA5A98" w:rsidRPr="00360DFA" w:rsidRDefault="00000000">
      <w:pPr>
        <w:spacing w:after="2" w:line="272" w:lineRule="auto"/>
        <w:ind w:left="1605" w:right="200" w:hanging="540"/>
        <w:jc w:val="left"/>
        <w:rPr>
          <w:lang w:val="en-US"/>
        </w:rPr>
      </w:pPr>
      <w:r w:rsidRPr="00360DFA">
        <w:rPr>
          <w:lang w:val="en-US"/>
        </w:rPr>
        <w:t xml:space="preserve">The arbitral tribunal shall comprise a sole arbitrator; and where both Parties are unable to agree on the sole arbitrator within five (5) days of the commencement of the arbitration, either Party shall apply to the Chairman of the Nigerian Branch of the Chartered Institute of Arbitrators, who shall then appoint a sole arbitrator. </w:t>
      </w:r>
    </w:p>
    <w:p w14:paraId="418A38C3" w14:textId="77777777" w:rsidR="00AA5A98" w:rsidRPr="00360DFA" w:rsidRDefault="00000000">
      <w:pPr>
        <w:numPr>
          <w:ilvl w:val="0"/>
          <w:numId w:val="6"/>
        </w:numPr>
        <w:ind w:right="864" w:hanging="600"/>
        <w:rPr>
          <w:lang w:val="en-US"/>
        </w:rPr>
      </w:pPr>
      <w:r w:rsidRPr="00360DFA">
        <w:rPr>
          <w:lang w:val="en-US"/>
        </w:rPr>
        <w:t xml:space="preserve">The place of arbitration shall be FCT, Abuja, and the language of arbitration shall be the English language. </w:t>
      </w:r>
    </w:p>
    <w:p w14:paraId="6EB05985" w14:textId="77777777" w:rsidR="00AA5A98" w:rsidRPr="00360DFA" w:rsidRDefault="00000000">
      <w:pPr>
        <w:numPr>
          <w:ilvl w:val="0"/>
          <w:numId w:val="6"/>
        </w:numPr>
        <w:ind w:right="864" w:hanging="600"/>
        <w:rPr>
          <w:lang w:val="en-US"/>
        </w:rPr>
      </w:pPr>
      <w:r w:rsidRPr="00360DFA">
        <w:rPr>
          <w:lang w:val="en-US"/>
        </w:rPr>
        <w:t xml:space="preserve">In the event that the dispute cannot be resolved through Arbitration, the dispute shall be referred to be fully and finally resolved by a court of competent jurisdiction. </w:t>
      </w:r>
    </w:p>
    <w:p w14:paraId="7E67247F" w14:textId="77777777" w:rsidR="00AA5A98" w:rsidRPr="00360DFA" w:rsidRDefault="00000000">
      <w:pPr>
        <w:spacing w:after="132" w:line="259" w:lineRule="auto"/>
        <w:ind w:left="240" w:right="0" w:firstLine="0"/>
        <w:jc w:val="left"/>
        <w:rPr>
          <w:lang w:val="en-US"/>
        </w:rPr>
      </w:pPr>
      <w:r w:rsidRPr="00360DFA">
        <w:rPr>
          <w:lang w:val="en-US"/>
        </w:rPr>
        <w:t xml:space="preserve"> </w:t>
      </w:r>
    </w:p>
    <w:p w14:paraId="55F00C9A" w14:textId="77777777" w:rsidR="00AA5A98" w:rsidRPr="00360DFA" w:rsidRDefault="00000000">
      <w:pPr>
        <w:spacing w:after="74" w:line="259" w:lineRule="auto"/>
        <w:ind w:left="240" w:right="0" w:firstLine="0"/>
        <w:jc w:val="left"/>
        <w:rPr>
          <w:lang w:val="en-US"/>
        </w:rPr>
      </w:pPr>
      <w:r w:rsidRPr="00360DFA">
        <w:rPr>
          <w:lang w:val="en-US"/>
        </w:rPr>
        <w:t xml:space="preserve"> </w:t>
      </w:r>
    </w:p>
    <w:p w14:paraId="75206282" w14:textId="77777777" w:rsidR="00AA5A98" w:rsidRPr="00360DFA" w:rsidRDefault="00000000">
      <w:pPr>
        <w:pStyle w:val="Heading2"/>
        <w:ind w:left="355"/>
        <w:rPr>
          <w:lang w:val="en-US"/>
        </w:rPr>
      </w:pPr>
      <w:r w:rsidRPr="00360DFA">
        <w:rPr>
          <w:lang w:val="en-US"/>
        </w:rPr>
        <w:lastRenderedPageBreak/>
        <w:t>Confidentiality</w:t>
      </w:r>
    </w:p>
    <w:p w14:paraId="76700B03" w14:textId="77777777" w:rsidR="00AA5A98" w:rsidRPr="00360DFA" w:rsidRDefault="00000000">
      <w:pPr>
        <w:tabs>
          <w:tab w:val="center" w:pos="1187"/>
          <w:tab w:val="center" w:pos="1680"/>
        </w:tabs>
        <w:ind w:left="0" w:right="0" w:firstLine="0"/>
        <w:jc w:val="left"/>
        <w:rPr>
          <w:lang w:val="en-US"/>
        </w:rPr>
      </w:pPr>
      <w:r w:rsidRPr="00360DFA">
        <w:rPr>
          <w:rFonts w:ascii="Calibri" w:eastAsia="Calibri" w:hAnsi="Calibri" w:cs="Calibri"/>
          <w:lang w:val="en-US"/>
        </w:rPr>
        <w:tab/>
      </w:r>
      <w:r w:rsidRPr="00360DFA">
        <w:rPr>
          <w:lang w:val="en-US"/>
        </w:rPr>
        <w:t>A.</w:t>
      </w:r>
      <w:r w:rsidRPr="00360DFA">
        <w:rPr>
          <w:rFonts w:ascii="Arial" w:eastAsia="Arial" w:hAnsi="Arial" w:cs="Arial"/>
          <w:lang w:val="en-US"/>
        </w:rPr>
        <w:t xml:space="preserve"> </w:t>
      </w:r>
      <w:r w:rsidRPr="00360DFA">
        <w:rPr>
          <w:rFonts w:ascii="Arial" w:eastAsia="Arial" w:hAnsi="Arial" w:cs="Arial"/>
          <w:lang w:val="en-US"/>
        </w:rPr>
        <w:tab/>
      </w:r>
      <w:r w:rsidRPr="00360DFA">
        <w:rPr>
          <w:lang w:val="en-US"/>
        </w:rPr>
        <w:t xml:space="preserve"> </w:t>
      </w:r>
    </w:p>
    <w:p w14:paraId="4363609C" w14:textId="77777777" w:rsidR="00AA5A98" w:rsidRPr="00360DFA" w:rsidRDefault="00000000">
      <w:pPr>
        <w:ind w:left="1440" w:right="66" w:hanging="360"/>
        <w:rPr>
          <w:lang w:val="en-US"/>
        </w:rPr>
      </w:pPr>
      <w:r w:rsidRPr="00360DFA">
        <w:rPr>
          <w:lang w:val="en-US"/>
        </w:rPr>
        <w:t xml:space="preserve">Parties agree to maintain the confidentiality of all information received from each other, including but not limited to project specifications, proprietary algorithms, billing data. </w:t>
      </w:r>
    </w:p>
    <w:p w14:paraId="567E1783" w14:textId="77777777" w:rsidR="00AA5A98" w:rsidRPr="00360DFA" w:rsidRDefault="00000000">
      <w:pPr>
        <w:spacing w:after="114" w:line="272" w:lineRule="auto"/>
        <w:ind w:left="1435" w:right="200" w:hanging="370"/>
        <w:jc w:val="left"/>
        <w:rPr>
          <w:lang w:val="en-US"/>
        </w:rPr>
      </w:pPr>
      <w:r w:rsidRPr="00360DFA">
        <w:rPr>
          <w:lang w:val="en-US"/>
        </w:rPr>
        <w:t>B.</w:t>
      </w:r>
      <w:r w:rsidRPr="00360DFA">
        <w:rPr>
          <w:rFonts w:ascii="Arial" w:eastAsia="Arial" w:hAnsi="Arial" w:cs="Arial"/>
          <w:lang w:val="en-US"/>
        </w:rPr>
        <w:t xml:space="preserve"> </w:t>
      </w:r>
      <w:r w:rsidRPr="00360DFA">
        <w:rPr>
          <w:lang w:val="en-US"/>
        </w:rPr>
        <w:t>Each party agrees to regard and preserve as confidential all technical, financial and business information related to the business and activities of the other party (the “</w:t>
      </w:r>
      <w:r w:rsidRPr="00360DFA">
        <w:rPr>
          <w:rFonts w:ascii="Arial" w:eastAsia="Arial" w:hAnsi="Arial" w:cs="Arial"/>
          <w:b/>
          <w:lang w:val="en-US"/>
        </w:rPr>
        <w:t>Disclosing Party</w:t>
      </w:r>
      <w:r w:rsidRPr="00360DFA">
        <w:rPr>
          <w:lang w:val="en-US"/>
        </w:rPr>
        <w:t>”), that may be obtained by such party (the “</w:t>
      </w:r>
      <w:r w:rsidRPr="00360DFA">
        <w:rPr>
          <w:rFonts w:ascii="Arial" w:eastAsia="Arial" w:hAnsi="Arial" w:cs="Arial"/>
          <w:b/>
          <w:lang w:val="en-US"/>
        </w:rPr>
        <w:t>Receiving Party</w:t>
      </w:r>
      <w:r w:rsidRPr="00360DFA">
        <w:rPr>
          <w:lang w:val="en-US"/>
        </w:rPr>
        <w:t>”) from any source or may be developed as a result of this Agreement (“</w:t>
      </w:r>
      <w:r w:rsidRPr="00360DFA">
        <w:rPr>
          <w:rFonts w:ascii="Arial" w:eastAsia="Arial" w:hAnsi="Arial" w:cs="Arial"/>
          <w:b/>
          <w:lang w:val="en-US"/>
        </w:rPr>
        <w:t>Confidential Information</w:t>
      </w:r>
      <w:r w:rsidRPr="00360DFA">
        <w:rPr>
          <w:lang w:val="en-US"/>
        </w:rPr>
        <w:t xml:space="preserve">” of the Disclosing Party). The Receiving Party agrees to hold such information in trust and confidence for the Disclosing Party and not to disclose such Confidential Information to any person, firm or enterprise, or use, directly or indirectly, any such Confidential Information for its own benefit or the benefit of any other party, unless otherwise authorized in writing by the Disclosing Party, and even then, to limit access to and disclosure of such Confidential Information to the Receiving Party’s employees on a need-to-know basis only. Confidential Information shall not be considered confidential if such information is: (i) already known by the Receiving Party free of any restriction at the time it is obtained as evidenced by written records </w:t>
      </w:r>
    </w:p>
    <w:p w14:paraId="3E58EA6F"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426891A" w14:textId="77777777" w:rsidR="00AA5A98" w:rsidRPr="00360DFA" w:rsidRDefault="00000000">
      <w:pPr>
        <w:spacing w:after="2" w:line="272" w:lineRule="auto"/>
        <w:ind w:left="1065" w:right="200" w:firstLine="0"/>
        <w:jc w:val="left"/>
        <w:rPr>
          <w:lang w:val="en-US"/>
        </w:rPr>
      </w:pPr>
      <w:r w:rsidRPr="00360DFA">
        <w:rPr>
          <w:lang w:val="en-US"/>
        </w:rPr>
        <w:t xml:space="preserve">of the Receiving Party; (ii) subsequently learned by the Receiving Party from an independent third party having the right to make such disclosure, free of any restriction; or (iii) becomes available publicly by means other than a wrongful act of the Receiving Party. </w:t>
      </w:r>
    </w:p>
    <w:p w14:paraId="0566900D" w14:textId="77777777" w:rsidR="00AA5A98" w:rsidRPr="00360DFA" w:rsidRDefault="00000000">
      <w:pPr>
        <w:ind w:left="1090" w:right="66"/>
        <w:rPr>
          <w:lang w:val="en-US"/>
        </w:rPr>
      </w:pPr>
      <w:r w:rsidRPr="00360DFA">
        <w:rPr>
          <w:lang w:val="en-US"/>
        </w:rPr>
        <w:t>C.</w:t>
      </w:r>
      <w:r w:rsidRPr="00360DFA">
        <w:rPr>
          <w:rFonts w:ascii="Arial" w:eastAsia="Arial" w:hAnsi="Arial" w:cs="Arial"/>
          <w:lang w:val="en-US"/>
        </w:rPr>
        <w:t xml:space="preserve"> </w:t>
      </w:r>
      <w:r w:rsidRPr="00360DFA">
        <w:rPr>
          <w:lang w:val="en-US"/>
        </w:rPr>
        <w:t xml:space="preserve"> </w:t>
      </w:r>
    </w:p>
    <w:p w14:paraId="4AB101E3" w14:textId="77777777" w:rsidR="00AA5A98" w:rsidRPr="00360DFA" w:rsidRDefault="00000000">
      <w:pPr>
        <w:spacing w:after="101"/>
        <w:ind w:left="1440" w:right="325" w:hanging="360"/>
        <w:rPr>
          <w:lang w:val="en-US"/>
        </w:rPr>
      </w:pPr>
      <w:r w:rsidRPr="00360DFA">
        <w:rPr>
          <w:lang w:val="en-US"/>
        </w:rPr>
        <w:t xml:space="preserve">Each party acknowledges and agrees that, in the event of a breach or threatened breach of any of the foregoing provisions, the other party will have no adequate remedy in damages and, accordingly, shall be entitled to injunctive relief against such breach; provided, however, that no specification of a particular legal or equitable remedy shall be construed as a waiver, prohibition or limitation of any other legal or equitable remedies in the event of a breach hereof. </w:t>
      </w:r>
    </w:p>
    <w:p w14:paraId="03A24007"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027F08DD" w14:textId="77777777" w:rsidR="00AA5A98" w:rsidRPr="00360DFA" w:rsidRDefault="00000000">
      <w:pPr>
        <w:pStyle w:val="Heading2"/>
        <w:spacing w:after="213"/>
        <w:ind w:left="355"/>
        <w:rPr>
          <w:lang w:val="en-US"/>
        </w:rPr>
      </w:pPr>
      <w:r w:rsidRPr="00360DFA">
        <w:rPr>
          <w:lang w:val="en-US"/>
        </w:rPr>
        <w:t xml:space="preserve">Overdue / Late Invoice Payments Policy </w:t>
      </w:r>
    </w:p>
    <w:p w14:paraId="5E83C23A" w14:textId="77777777" w:rsidR="00AA5A98" w:rsidRPr="00360DFA" w:rsidRDefault="00000000">
      <w:pPr>
        <w:ind w:left="355" w:right="66"/>
        <w:rPr>
          <w:lang w:val="en-US"/>
        </w:rPr>
      </w:pPr>
      <w:r w:rsidRPr="00360DFA">
        <w:rPr>
          <w:lang w:val="en-US"/>
        </w:rPr>
        <w:t xml:space="preserve">By signing this agreement, you agree to pay all invoices from Transnet Cloud within 15 business days of the date the invoice is sent. </w:t>
      </w:r>
    </w:p>
    <w:p w14:paraId="7FBF10E6" w14:textId="77777777" w:rsidR="00AA5A98" w:rsidRPr="00360DFA" w:rsidRDefault="00000000">
      <w:pPr>
        <w:ind w:left="355" w:right="66"/>
        <w:rPr>
          <w:lang w:val="en-US"/>
        </w:rPr>
      </w:pPr>
      <w:r w:rsidRPr="00360DFA">
        <w:rPr>
          <w:lang w:val="en-US"/>
        </w:rPr>
        <w:t xml:space="preserve">Overdue invoice balances will be subject to a late payment fee of 2.5 % of the owing balance, which will be charged daily until the owing balance is paid. </w:t>
      </w:r>
    </w:p>
    <w:p w14:paraId="5FF832A0" w14:textId="77777777" w:rsidR="00AA5A98" w:rsidRDefault="00000000">
      <w:pPr>
        <w:ind w:left="355" w:right="700"/>
      </w:pPr>
      <w:r w:rsidRPr="00360DFA">
        <w:rPr>
          <w:lang w:val="en-US"/>
        </w:rPr>
        <w:t xml:space="preserve">If you are unable to make a payment for reasonable circumstances that are out of your control, contact us through the email: </w:t>
      </w:r>
      <w:r w:rsidRPr="00360DFA">
        <w:rPr>
          <w:rFonts w:ascii="Arial" w:eastAsia="Arial" w:hAnsi="Arial" w:cs="Arial"/>
          <w:b/>
          <w:lang w:val="en-US"/>
        </w:rPr>
        <w:t xml:space="preserve">chigozie@transnetcloud.com </w:t>
      </w:r>
      <w:r w:rsidRPr="00360DFA">
        <w:rPr>
          <w:lang w:val="en-US"/>
        </w:rPr>
        <w:t xml:space="preserve">three hours before 5pm (WAT) of the day your invoice is due and we will discuss alternative options. </w:t>
      </w:r>
      <w:r>
        <w:t xml:space="preserve">Your mail must include the following; </w:t>
      </w:r>
    </w:p>
    <w:p w14:paraId="4FBB13B1" w14:textId="77777777" w:rsidR="00AA5A98" w:rsidRDefault="00000000">
      <w:pPr>
        <w:numPr>
          <w:ilvl w:val="0"/>
          <w:numId w:val="7"/>
        </w:numPr>
        <w:ind w:right="66" w:hanging="600"/>
      </w:pPr>
      <w:r>
        <w:t>Company name/Contact Person</w:t>
      </w:r>
    </w:p>
    <w:p w14:paraId="56EF58E6" w14:textId="77777777" w:rsidR="00AA5A98" w:rsidRDefault="00000000">
      <w:pPr>
        <w:numPr>
          <w:ilvl w:val="0"/>
          <w:numId w:val="7"/>
        </w:numPr>
        <w:spacing w:after="53"/>
        <w:ind w:right="66" w:hanging="600"/>
      </w:pPr>
      <w:r>
        <w:t>Reason for delayed payment</w:t>
      </w:r>
    </w:p>
    <w:p w14:paraId="3732431A" w14:textId="77777777" w:rsidR="00AA5A98" w:rsidRPr="00360DFA" w:rsidRDefault="00000000">
      <w:pPr>
        <w:numPr>
          <w:ilvl w:val="0"/>
          <w:numId w:val="7"/>
        </w:numPr>
        <w:spacing w:after="53"/>
        <w:ind w:right="66" w:hanging="600"/>
        <w:rPr>
          <w:lang w:val="en-US"/>
        </w:rPr>
      </w:pPr>
      <w:r w:rsidRPr="00360DFA">
        <w:rPr>
          <w:lang w:val="en-US"/>
        </w:rPr>
        <w:t>Proposed date of company making payment</w:t>
      </w:r>
    </w:p>
    <w:p w14:paraId="1E45043B" w14:textId="77777777" w:rsidR="00AA5A98" w:rsidRPr="00360DFA" w:rsidRDefault="00000000">
      <w:pPr>
        <w:numPr>
          <w:ilvl w:val="0"/>
          <w:numId w:val="7"/>
        </w:numPr>
        <w:spacing w:after="500"/>
        <w:ind w:right="66" w:hanging="600"/>
        <w:rPr>
          <w:lang w:val="en-US"/>
        </w:rPr>
      </w:pPr>
      <w:r w:rsidRPr="00360DFA">
        <w:rPr>
          <w:lang w:val="en-US"/>
        </w:rPr>
        <w:t>Signature from top management level employee within the company</w:t>
      </w:r>
    </w:p>
    <w:p w14:paraId="58BFFF5C" w14:textId="77777777" w:rsidR="00AA5A98" w:rsidRPr="00360DFA" w:rsidRDefault="00000000">
      <w:pPr>
        <w:pStyle w:val="Heading2"/>
        <w:spacing w:after="333"/>
        <w:ind w:left="355"/>
        <w:rPr>
          <w:lang w:val="en-US"/>
        </w:rPr>
      </w:pPr>
      <w:r w:rsidRPr="00360DFA">
        <w:rPr>
          <w:lang w:val="en-US"/>
        </w:rPr>
        <w:lastRenderedPageBreak/>
        <w:t xml:space="preserve">Governing Law </w:t>
      </w:r>
    </w:p>
    <w:p w14:paraId="58B4418A" w14:textId="77777777" w:rsidR="00AA5A98" w:rsidRPr="00360DFA" w:rsidRDefault="00000000">
      <w:pPr>
        <w:spacing w:after="125"/>
        <w:ind w:left="360" w:right="66" w:hanging="360"/>
        <w:rPr>
          <w:lang w:val="en-US"/>
        </w:rPr>
      </w:pPr>
      <w:r w:rsidRPr="00360DFA">
        <w:rPr>
          <w:lang w:val="en-US"/>
        </w:rPr>
        <w:t xml:space="preserve">This Agreement shall be governed by and construed in accordance with the laws of the Federal Republic of Nigeria. </w:t>
      </w:r>
    </w:p>
    <w:p w14:paraId="16433229" w14:textId="77777777" w:rsidR="00AA5A98" w:rsidRPr="00360DFA" w:rsidRDefault="00000000">
      <w:pPr>
        <w:spacing w:after="1778"/>
        <w:ind w:left="360" w:right="66" w:hanging="360"/>
        <w:rPr>
          <w:lang w:val="en-US"/>
        </w:rPr>
      </w:pPr>
      <w:r w:rsidRPr="00360DFA">
        <w:rPr>
          <w:lang w:val="en-US"/>
        </w:rPr>
        <w:t xml:space="preserve">IN WITNESS WHEREOF, the parties hereto have executed this Agreement as of the day and year first above written. </w:t>
      </w:r>
    </w:p>
    <w:p w14:paraId="2AE81F5E" w14:textId="77777777" w:rsidR="00AA5A98" w:rsidRDefault="00000000">
      <w:pPr>
        <w:spacing w:after="0" w:line="263" w:lineRule="auto"/>
        <w:ind w:left="5708" w:right="0"/>
        <w:jc w:val="center"/>
        <w:rPr>
          <w:lang w:val="en-US"/>
        </w:rPr>
      </w:pPr>
      <w:r>
        <w:t xml:space="preserve">— </w:t>
      </w:r>
      <w:r>
        <w:rPr>
          <w:rFonts w:ascii="Calibri" w:eastAsia="Calibri" w:hAnsi="Calibri" w:cs="Calibri"/>
          <w:noProof/>
        </w:rPr>
        <mc:AlternateContent>
          <mc:Choice Requires="wpg">
            <w:drawing>
              <wp:inline distT="0" distB="0" distL="0" distR="0" wp14:anchorId="2686E08C" wp14:editId="1F61221E">
                <wp:extent cx="1674241" cy="714500"/>
                <wp:effectExtent l="0" t="0" r="0" b="0"/>
                <wp:docPr id="16834" name="Group 16834"/>
                <wp:cNvGraphicFramePr/>
                <a:graphic xmlns:a="http://schemas.openxmlformats.org/drawingml/2006/main">
                  <a:graphicData uri="http://schemas.microsoft.com/office/word/2010/wordprocessingGroup">
                    <wpg:wgp>
                      <wpg:cNvGrpSpPr/>
                      <wpg:grpSpPr>
                        <a:xfrm>
                          <a:off x="0" y="0"/>
                          <a:ext cx="1674241" cy="714500"/>
                          <a:chOff x="0" y="0"/>
                          <a:chExt cx="1674241" cy="714500"/>
                        </a:xfrm>
                      </wpg:grpSpPr>
                      <wps:wsp>
                        <wps:cNvPr id="3055" name="Shape 3055"/>
                        <wps:cNvSpPr/>
                        <wps:spPr>
                          <a:xfrm>
                            <a:off x="0" y="622492"/>
                            <a:ext cx="1674241" cy="0"/>
                          </a:xfrm>
                          <a:custGeom>
                            <a:avLst/>
                            <a:gdLst/>
                            <a:ahLst/>
                            <a:cxnLst/>
                            <a:rect l="0" t="0" r="0" b="0"/>
                            <a:pathLst>
                              <a:path w="1674241">
                                <a:moveTo>
                                  <a:pt x="0" y="0"/>
                                </a:moveTo>
                                <a:lnTo>
                                  <a:pt x="1674241" y="0"/>
                                </a:lnTo>
                              </a:path>
                            </a:pathLst>
                          </a:custGeom>
                          <a:ln w="12243" cap="rnd">
                            <a:custDash>
                              <a:ds d="192800" sp="192800"/>
                            </a:custDash>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57" name="Picture 3057"/>
                          <pic:cNvPicPr/>
                        </pic:nvPicPr>
                        <pic:blipFill>
                          <a:blip r:embed="rId9"/>
                          <a:stretch>
                            <a:fillRect/>
                          </a:stretch>
                        </pic:blipFill>
                        <pic:spPr>
                          <a:xfrm>
                            <a:off x="215847" y="0"/>
                            <a:ext cx="1143438" cy="714500"/>
                          </a:xfrm>
                          <a:prstGeom prst="rect">
                            <a:avLst/>
                          </a:prstGeom>
                        </pic:spPr>
                      </pic:pic>
                    </wpg:wgp>
                  </a:graphicData>
                </a:graphic>
              </wp:inline>
            </w:drawing>
          </mc:Choice>
          <mc:Fallback xmlns:a="http://schemas.openxmlformats.org/drawingml/2006/main">
            <w:pict>
              <v:group id="Group 16834" style="width:131.83pt;height:56.2599pt;mso-position-horizontal-relative:char;mso-position-vertical-relative:line" coordsize="16742,7145">
                <v:shape id="Shape 3055" style="position:absolute;width:16742;height:0;left:0;top:6224;" coordsize="1674241,0" path="m0,0l1674241,0">
                  <v:stroke weight="0.964pt" endcap="round" dashstyle="2 2" joinstyle="round" on="true" color="#000000"/>
                  <v:fill on="false" color="#000000" opacity="0"/>
                </v:shape>
                <v:shape id="Picture 3057" style="position:absolute;width:11434;height:7145;left:2158;top:0;" filled="f">
                  <v:imagedata r:id="rId10"/>
                </v:shape>
              </v:group>
            </w:pict>
          </mc:Fallback>
        </mc:AlternateContent>
      </w:r>
    </w:p>
    <w:tbl>
      <w:tblPr>
        <w:tblStyle w:val="TableGrid"/>
        <w:tblW w:w="9686" w:type="dxa"/>
        <w:tblInd w:w="5" w:type="dxa"/>
        <w:tblLook w:val="04A0" w:firstRow="1" w:lastRow="0" w:firstColumn="1" w:lastColumn="0" w:noHBand="0" w:noVBand="1"/>
      </w:tblPr>
      <w:tblGrid>
        <w:gridCol w:w="4843"/>
        <w:gridCol w:w="4843"/>
      </w:tblGrid>
      <w:tr w:rsidR="00124E02" w14:paraId="17EE5933" w14:textId="77777777" w:rsidTr="00124E02">
        <w:trPr>
          <w:trHeight w:val="310"/>
        </w:trPr>
        <w:tc>
          <w:tcPr>
            <w:tcW w:w="4843" w:type="dxa"/>
          </w:tcPr>
          <w:p w14:paraId="78762E47" w14:textId="6AA92ECD" w:rsidR="00124E02" w:rsidRDefault="00124E02" w:rsidP="00124E02">
            <w:pPr>
              <w:spacing w:after="0" w:line="263" w:lineRule="auto"/>
              <w:ind w:left="0" w:right="0" w:firstLine="0"/>
              <w:rPr>
                <w:lang w:val="en-US"/>
              </w:rPr>
            </w:pPr>
            <w:r>
              <w:rPr>
                <w:b/>
                <w:lang w:val="en-US"/>
              </w:rPr>
              <w:t>IBB Premier Motors - Signature</w:t>
            </w:r>
          </w:p>
        </w:tc>
        <w:tc>
          <w:tcPr>
            <w:tcW w:w="4843" w:type="dxa"/>
          </w:tcPr>
          <w:p w14:paraId="68DA40A1" w14:textId="69E76B43" w:rsidR="00124E02" w:rsidRDefault="00124E02" w:rsidP="00124E02">
            <w:pPr>
              <w:spacing w:after="0" w:line="263" w:lineRule="auto"/>
              <w:ind w:left="0" w:right="0" w:firstLine="0"/>
              <w:rPr>
                <w:lang w:val="en-US"/>
              </w:rPr>
            </w:pPr>
            <w:r>
              <w:rPr>
                <w:lang w:val="en-US"/>
              </w:rPr>
              <w:t xml:space="preserve">                         </w:t>
            </w:r>
            <w:r>
              <w:t>Transnet Cloud - Signature</w:t>
            </w:r>
          </w:p>
        </w:tc>
      </w:tr>
      <w:tr w:rsidR="00124E02" w14:paraId="3D7312C8" w14:textId="77777777" w:rsidTr="00124E02">
        <w:trPr>
          <w:trHeight w:val="310"/>
        </w:trPr>
        <w:tc>
          <w:tcPr>
            <w:tcW w:w="4843" w:type="dxa"/>
          </w:tcPr>
          <w:p w14:paraId="2DE0C4E8" w14:textId="104F2449" w:rsidR="00124E02" w:rsidRDefault="00124E02" w:rsidP="00124E02">
            <w:pPr>
              <w:spacing w:after="0" w:line="263" w:lineRule="auto"/>
              <w:ind w:left="0" w:right="0" w:firstLine="0"/>
              <w:rPr>
                <w:lang w:val="en-US"/>
              </w:rPr>
            </w:pPr>
            <w:r>
              <w:rPr>
                <w:lang w:val="en-US"/>
              </w:rPr>
              <w:t xml:space="preserve">   Name: </w:t>
            </w:r>
            <w:r w:rsidR="00EE1860">
              <w:rPr>
                <w:lang w:val="en-US"/>
              </w:rPr>
              <w:t>____________________________</w:t>
            </w:r>
            <w:r w:rsidRPr="00124E02">
              <w:rPr>
                <w:u w:val="single"/>
                <w:lang w:val="en-US"/>
              </w:rPr>
              <w:t xml:space="preserve">                           </w:t>
            </w:r>
          </w:p>
        </w:tc>
        <w:tc>
          <w:tcPr>
            <w:tcW w:w="4843" w:type="dxa"/>
          </w:tcPr>
          <w:p w14:paraId="22EEC7C8" w14:textId="6DE40959" w:rsidR="00124E02" w:rsidRDefault="00124E02" w:rsidP="00124E02">
            <w:pPr>
              <w:spacing w:after="0" w:line="263" w:lineRule="auto"/>
              <w:ind w:left="0" w:right="0" w:firstLine="0"/>
              <w:rPr>
                <w:lang w:val="en-US"/>
              </w:rPr>
            </w:pPr>
            <w:r>
              <w:rPr>
                <w:lang w:val="en-US"/>
              </w:rPr>
              <w:t xml:space="preserve">                         </w:t>
            </w:r>
            <w:r>
              <w:t>Name: Blessing Nelson</w:t>
            </w:r>
          </w:p>
        </w:tc>
      </w:tr>
      <w:tr w:rsidR="00124E02" w14:paraId="64843A16" w14:textId="77777777" w:rsidTr="00124E02">
        <w:trPr>
          <w:trHeight w:val="310"/>
        </w:trPr>
        <w:tc>
          <w:tcPr>
            <w:tcW w:w="4843" w:type="dxa"/>
          </w:tcPr>
          <w:p w14:paraId="02A4554E" w14:textId="1EBD7AA5" w:rsidR="00124E02" w:rsidRPr="00124E02" w:rsidRDefault="00124E02" w:rsidP="00124E02">
            <w:pPr>
              <w:spacing w:after="0" w:line="263" w:lineRule="auto"/>
              <w:ind w:left="0" w:right="0" w:firstLine="0"/>
              <w:rPr>
                <w:u w:val="single"/>
                <w:lang w:val="en-US"/>
              </w:rPr>
            </w:pPr>
            <w:r>
              <w:rPr>
                <w:lang w:val="en-US"/>
              </w:rPr>
              <w:t xml:space="preserve">   Position:</w:t>
            </w:r>
            <w:r w:rsidR="00EE1860">
              <w:rPr>
                <w:lang w:val="en-US"/>
              </w:rPr>
              <w:t xml:space="preserve"> ___________________________</w:t>
            </w:r>
          </w:p>
        </w:tc>
        <w:tc>
          <w:tcPr>
            <w:tcW w:w="4843" w:type="dxa"/>
          </w:tcPr>
          <w:p w14:paraId="75695239" w14:textId="6C8B5CD0" w:rsidR="00124E02" w:rsidRDefault="00124E02" w:rsidP="00124E02">
            <w:pPr>
              <w:spacing w:after="0" w:line="263" w:lineRule="auto"/>
              <w:ind w:left="0" w:right="0" w:firstLine="0"/>
              <w:rPr>
                <w:lang w:val="en-US"/>
              </w:rPr>
            </w:pPr>
            <w:r>
              <w:rPr>
                <w:lang w:val="en-US"/>
              </w:rPr>
              <w:t xml:space="preserve">                         </w:t>
            </w:r>
            <w:r>
              <w:t xml:space="preserve">Position: </w:t>
            </w:r>
            <w:r>
              <w:rPr>
                <w:u w:val="single" w:color="000000"/>
              </w:rPr>
              <w:t>Project Success Manager</w:t>
            </w:r>
            <w:r>
              <w:t xml:space="preserve"> </w:t>
            </w:r>
          </w:p>
        </w:tc>
      </w:tr>
      <w:tr w:rsidR="00124E02" w14:paraId="38DCBFFF" w14:textId="77777777" w:rsidTr="00124E02">
        <w:trPr>
          <w:trHeight w:val="310"/>
        </w:trPr>
        <w:tc>
          <w:tcPr>
            <w:tcW w:w="4843" w:type="dxa"/>
          </w:tcPr>
          <w:p w14:paraId="3FB5459E" w14:textId="2C5ECFC5" w:rsidR="00124E02" w:rsidRDefault="00124E02" w:rsidP="00124E02">
            <w:pPr>
              <w:spacing w:after="0" w:line="263" w:lineRule="auto"/>
              <w:ind w:left="0" w:right="0" w:firstLine="0"/>
              <w:rPr>
                <w:lang w:val="en-US"/>
              </w:rPr>
            </w:pPr>
            <w:r>
              <w:rPr>
                <w:lang w:val="en-US"/>
              </w:rPr>
              <w:t xml:space="preserve">   Date:</w:t>
            </w:r>
            <w:r w:rsidR="00EE1860">
              <w:rPr>
                <w:lang w:val="en-US"/>
              </w:rPr>
              <w:t xml:space="preserve"> ____________________</w:t>
            </w:r>
          </w:p>
        </w:tc>
        <w:tc>
          <w:tcPr>
            <w:tcW w:w="4843" w:type="dxa"/>
          </w:tcPr>
          <w:p w14:paraId="283CA042" w14:textId="0E10FECD" w:rsidR="00124E02" w:rsidRDefault="00124E02" w:rsidP="00124E02">
            <w:pPr>
              <w:spacing w:after="0" w:line="263" w:lineRule="auto"/>
              <w:ind w:left="0" w:right="0" w:firstLine="0"/>
              <w:rPr>
                <w:lang w:val="en-US"/>
              </w:rPr>
            </w:pPr>
            <w:r>
              <w:rPr>
                <w:lang w:val="en-US"/>
              </w:rPr>
              <w:t xml:space="preserve">                         Date: 04/03/2025</w:t>
            </w:r>
          </w:p>
        </w:tc>
      </w:tr>
    </w:tbl>
    <w:p w14:paraId="77212602" w14:textId="77777777" w:rsidR="00EB630B" w:rsidRPr="00124E02" w:rsidRDefault="00EB630B" w:rsidP="00124E02">
      <w:pPr>
        <w:ind w:left="0" w:firstLine="0"/>
        <w:rPr>
          <w:lang w:val="en-US"/>
        </w:rPr>
      </w:pPr>
    </w:p>
    <w:sectPr w:rsidR="00EB630B" w:rsidRPr="00124E02">
      <w:headerReference w:type="default" r:id="rId13"/>
      <w:footerReference w:type="default" r:id="rId14"/>
      <w:pgSz w:w="12240" w:h="15840"/>
      <w:pgMar w:top="1370" w:right="1678" w:bottom="1032"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03B0D"/>
    <w:multiLevelType w:val="hybridMultilevel"/>
    <w:tmpl w:val="58205A82"/>
    <w:lvl w:ilvl="0" w:tplc="96106DA6">
      <w:start w:val="1"/>
      <w:numFmt w:val="bullet"/>
      <w:lvlText w:val="●"/>
      <w:lvlJc w:val="left"/>
      <w:pPr>
        <w:ind w:left="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64E2BE">
      <w:start w:val="1"/>
      <w:numFmt w:val="bullet"/>
      <w:lvlText w:val="o"/>
      <w:lvlJc w:val="left"/>
      <w:pPr>
        <w:ind w:left="1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BC80C2">
      <w:start w:val="1"/>
      <w:numFmt w:val="bullet"/>
      <w:lvlText w:val="▪"/>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6EE8DC">
      <w:start w:val="1"/>
      <w:numFmt w:val="bullet"/>
      <w:lvlText w:val="•"/>
      <w:lvlJc w:val="left"/>
      <w:pPr>
        <w:ind w:left="28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CCA88C">
      <w:start w:val="1"/>
      <w:numFmt w:val="bullet"/>
      <w:lvlText w:val="o"/>
      <w:lvlJc w:val="left"/>
      <w:pPr>
        <w:ind w:left="35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0C64B2">
      <w:start w:val="1"/>
      <w:numFmt w:val="bullet"/>
      <w:lvlText w:val="▪"/>
      <w:lvlJc w:val="left"/>
      <w:pPr>
        <w:ind w:left="42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D0466A">
      <w:start w:val="1"/>
      <w:numFmt w:val="bullet"/>
      <w:lvlText w:val="•"/>
      <w:lvlJc w:val="left"/>
      <w:pPr>
        <w:ind w:left="49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1C9700">
      <w:start w:val="1"/>
      <w:numFmt w:val="bullet"/>
      <w:lvlText w:val="o"/>
      <w:lvlJc w:val="left"/>
      <w:pPr>
        <w:ind w:left="57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A88B06">
      <w:start w:val="1"/>
      <w:numFmt w:val="bullet"/>
      <w:lvlText w:val="▪"/>
      <w:lvlJc w:val="left"/>
      <w:pPr>
        <w:ind w:left="64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877250"/>
    <w:multiLevelType w:val="hybridMultilevel"/>
    <w:tmpl w:val="930A8F16"/>
    <w:lvl w:ilvl="0" w:tplc="B6044E22">
      <w:start w:val="6"/>
      <w:numFmt w:val="decimal"/>
      <w:lvlText w:val="%1."/>
      <w:lvlJc w:val="left"/>
      <w:pPr>
        <w:ind w:left="1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2E3FE">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A28058">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1867C6">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AC5F48">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DE80FE">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0EF7CE">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32838E">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E0E42E">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3973B0"/>
    <w:multiLevelType w:val="hybridMultilevel"/>
    <w:tmpl w:val="D324C3F0"/>
    <w:lvl w:ilvl="0" w:tplc="425892C0">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DECDF2">
      <w:start w:val="1"/>
      <w:numFmt w:val="bullet"/>
      <w:lvlText w:val="o"/>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C44D3C">
      <w:start w:val="1"/>
      <w:numFmt w:val="bullet"/>
      <w:lvlText w:val="▪"/>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040BF6">
      <w:start w:val="1"/>
      <w:numFmt w:val="bullet"/>
      <w:lvlText w:val="•"/>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366706">
      <w:start w:val="1"/>
      <w:numFmt w:val="bullet"/>
      <w:lvlText w:val="o"/>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569728">
      <w:start w:val="1"/>
      <w:numFmt w:val="bullet"/>
      <w:lvlText w:val="▪"/>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CAFC78">
      <w:start w:val="1"/>
      <w:numFmt w:val="bullet"/>
      <w:lvlText w:val="•"/>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024FB0">
      <w:start w:val="1"/>
      <w:numFmt w:val="bullet"/>
      <w:lvlText w:val="o"/>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4C3DB2">
      <w:start w:val="1"/>
      <w:numFmt w:val="bullet"/>
      <w:lvlText w:val="▪"/>
      <w:lvlJc w:val="left"/>
      <w:pPr>
        <w:ind w:left="6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506420"/>
    <w:multiLevelType w:val="hybridMultilevel"/>
    <w:tmpl w:val="D6AAD3B6"/>
    <w:lvl w:ilvl="0" w:tplc="6C04527C">
      <w:start w:val="3"/>
      <w:numFmt w:val="upperRoman"/>
      <w:lvlText w:val="%1."/>
      <w:lvlJc w:val="left"/>
      <w:pPr>
        <w:ind w:left="1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1E9C54">
      <w:start w:val="1"/>
      <w:numFmt w:val="lowerLetter"/>
      <w:lvlText w:val="%2"/>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624B9E">
      <w:start w:val="1"/>
      <w:numFmt w:val="lowerRoman"/>
      <w:lvlText w:val="%3"/>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1A25A6">
      <w:start w:val="1"/>
      <w:numFmt w:val="decimal"/>
      <w:lvlText w:val="%4"/>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7EBFF6">
      <w:start w:val="1"/>
      <w:numFmt w:val="lowerLetter"/>
      <w:lvlText w:val="%5"/>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EC4CFC">
      <w:start w:val="1"/>
      <w:numFmt w:val="lowerRoman"/>
      <w:lvlText w:val="%6"/>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F8CCD0">
      <w:start w:val="1"/>
      <w:numFmt w:val="decimal"/>
      <w:lvlText w:val="%7"/>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DA1384">
      <w:start w:val="1"/>
      <w:numFmt w:val="lowerLetter"/>
      <w:lvlText w:val="%8"/>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FCEE76">
      <w:start w:val="1"/>
      <w:numFmt w:val="lowerRoman"/>
      <w:lvlText w:val="%9"/>
      <w:lvlJc w:val="left"/>
      <w:pPr>
        <w:ind w:left="6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2F2047"/>
    <w:multiLevelType w:val="hybridMultilevel"/>
    <w:tmpl w:val="016287A2"/>
    <w:lvl w:ilvl="0" w:tplc="BCB638F0">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5C5662">
      <w:start w:val="1"/>
      <w:numFmt w:val="bullet"/>
      <w:lvlText w:val="o"/>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984D36">
      <w:start w:val="1"/>
      <w:numFmt w:val="bullet"/>
      <w:lvlText w:val="▪"/>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9A68A2">
      <w:start w:val="1"/>
      <w:numFmt w:val="bullet"/>
      <w:lvlText w:val="•"/>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1CF13E">
      <w:start w:val="1"/>
      <w:numFmt w:val="bullet"/>
      <w:lvlText w:val="o"/>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503434">
      <w:start w:val="1"/>
      <w:numFmt w:val="bullet"/>
      <w:lvlText w:val="▪"/>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B89C8A">
      <w:start w:val="1"/>
      <w:numFmt w:val="bullet"/>
      <w:lvlText w:val="•"/>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70E51E">
      <w:start w:val="1"/>
      <w:numFmt w:val="bullet"/>
      <w:lvlText w:val="o"/>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AE9DDC">
      <w:start w:val="1"/>
      <w:numFmt w:val="bullet"/>
      <w:lvlText w:val="▪"/>
      <w:lvlJc w:val="left"/>
      <w:pPr>
        <w:ind w:left="6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61C0254"/>
    <w:multiLevelType w:val="hybridMultilevel"/>
    <w:tmpl w:val="09AC5796"/>
    <w:lvl w:ilvl="0" w:tplc="9A8C717E">
      <w:start w:val="1"/>
      <w:numFmt w:val="decimal"/>
      <w:lvlText w:val="%1."/>
      <w:lvlJc w:val="left"/>
      <w:pPr>
        <w:ind w:left="1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C4FE86">
      <w:start w:val="1"/>
      <w:numFmt w:val="lowerLetter"/>
      <w:lvlText w:val="%2"/>
      <w:lvlJc w:val="left"/>
      <w:pPr>
        <w:ind w:left="2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90EAC2">
      <w:start w:val="1"/>
      <w:numFmt w:val="lowerRoman"/>
      <w:lvlText w:val="%3"/>
      <w:lvlJc w:val="left"/>
      <w:pPr>
        <w:ind w:left="2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1228D0">
      <w:start w:val="1"/>
      <w:numFmt w:val="decimal"/>
      <w:lvlText w:val="%4"/>
      <w:lvlJc w:val="left"/>
      <w:pPr>
        <w:ind w:left="3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4CFADA">
      <w:start w:val="1"/>
      <w:numFmt w:val="lowerLetter"/>
      <w:lvlText w:val="%5"/>
      <w:lvlJc w:val="left"/>
      <w:pPr>
        <w:ind w:left="4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A26994">
      <w:start w:val="1"/>
      <w:numFmt w:val="lowerRoman"/>
      <w:lvlText w:val="%6"/>
      <w:lvlJc w:val="left"/>
      <w:pPr>
        <w:ind w:left="4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5009E2">
      <w:start w:val="1"/>
      <w:numFmt w:val="decimal"/>
      <w:lvlText w:val="%7"/>
      <w:lvlJc w:val="left"/>
      <w:pPr>
        <w:ind w:left="5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94F6A0">
      <w:start w:val="1"/>
      <w:numFmt w:val="lowerLetter"/>
      <w:lvlText w:val="%8"/>
      <w:lvlJc w:val="left"/>
      <w:pPr>
        <w:ind w:left="6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462A18">
      <w:start w:val="1"/>
      <w:numFmt w:val="lowerRoman"/>
      <w:lvlText w:val="%9"/>
      <w:lvlJc w:val="left"/>
      <w:pPr>
        <w:ind w:left="7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FC1B39"/>
    <w:multiLevelType w:val="hybridMultilevel"/>
    <w:tmpl w:val="354C3514"/>
    <w:lvl w:ilvl="0" w:tplc="B3C4F40C">
      <w:start w:val="1"/>
      <w:numFmt w:val="upperRoman"/>
      <w:lvlText w:val="%1."/>
      <w:lvlJc w:val="left"/>
      <w:pPr>
        <w:ind w:left="1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85EF0">
      <w:start w:val="1"/>
      <w:numFmt w:val="lowerLetter"/>
      <w:lvlText w:val="%2"/>
      <w:lvlJc w:val="left"/>
      <w:pPr>
        <w:ind w:left="2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A81BA6">
      <w:start w:val="1"/>
      <w:numFmt w:val="lowerRoman"/>
      <w:lvlText w:val="%3"/>
      <w:lvlJc w:val="left"/>
      <w:pPr>
        <w:ind w:left="2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3C59A0">
      <w:start w:val="1"/>
      <w:numFmt w:val="decimal"/>
      <w:lvlText w:val="%4"/>
      <w:lvlJc w:val="left"/>
      <w:pPr>
        <w:ind w:left="3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F4C944">
      <w:start w:val="1"/>
      <w:numFmt w:val="lowerLetter"/>
      <w:lvlText w:val="%5"/>
      <w:lvlJc w:val="left"/>
      <w:pPr>
        <w:ind w:left="4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E47C8A">
      <w:start w:val="1"/>
      <w:numFmt w:val="lowerRoman"/>
      <w:lvlText w:val="%6"/>
      <w:lvlJc w:val="left"/>
      <w:pPr>
        <w:ind w:left="4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FECB32">
      <w:start w:val="1"/>
      <w:numFmt w:val="decimal"/>
      <w:lvlText w:val="%7"/>
      <w:lvlJc w:val="left"/>
      <w:pPr>
        <w:ind w:left="5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4BBB6">
      <w:start w:val="1"/>
      <w:numFmt w:val="lowerLetter"/>
      <w:lvlText w:val="%8"/>
      <w:lvlJc w:val="left"/>
      <w:pPr>
        <w:ind w:left="6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6C129E">
      <w:start w:val="1"/>
      <w:numFmt w:val="lowerRoman"/>
      <w:lvlText w:val="%9"/>
      <w:lvlJc w:val="left"/>
      <w:pPr>
        <w:ind w:left="7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69195496">
    <w:abstractNumId w:val="5"/>
  </w:num>
  <w:num w:numId="2" w16cid:durableId="805047520">
    <w:abstractNumId w:val="1"/>
  </w:num>
  <w:num w:numId="3" w16cid:durableId="1122840803">
    <w:abstractNumId w:val="4"/>
  </w:num>
  <w:num w:numId="4" w16cid:durableId="876090085">
    <w:abstractNumId w:val="0"/>
  </w:num>
  <w:num w:numId="5" w16cid:durableId="886985820">
    <w:abstractNumId w:val="2"/>
  </w:num>
  <w:num w:numId="6" w16cid:durableId="1776630303">
    <w:abstractNumId w:val="3"/>
  </w:num>
  <w:num w:numId="7" w16cid:durableId="1377699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A98"/>
    <w:rsid w:val="00124E02"/>
    <w:rsid w:val="00261737"/>
    <w:rsid w:val="00323547"/>
    <w:rsid w:val="00335458"/>
    <w:rsid w:val="003374C8"/>
    <w:rsid w:val="00360DFA"/>
    <w:rsid w:val="004B50E2"/>
    <w:rsid w:val="0060358E"/>
    <w:rsid w:val="008946BB"/>
    <w:rsid w:val="00AA5A98"/>
    <w:rsid w:val="00AC5127"/>
    <w:rsid w:val="00B23F99"/>
    <w:rsid w:val="00D1115F"/>
    <w:rsid w:val="00EB630B"/>
    <w:rsid w:val="00EE1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9632"/>
  <w15:docId w15:val="{F9B275D2-5D7A-483E-8987-C54FC402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3251" w:right="569"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00" w:line="259" w:lineRule="auto"/>
      <w:ind w:left="36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76" w:line="259" w:lineRule="auto"/>
      <w:ind w:left="37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135" w:line="261" w:lineRule="auto"/>
      <w:ind w:left="250" w:hanging="10"/>
      <w:jc w:val="both"/>
      <w:outlineLvl w:val="2"/>
    </w:pPr>
    <w:rPr>
      <w:rFonts w:ascii="Arial" w:eastAsia="Arial" w:hAnsi="Arial" w:cs="Arial"/>
      <w:b/>
      <w:color w:val="000000"/>
      <w:sz w:val="22"/>
    </w:rPr>
  </w:style>
  <w:style w:type="paragraph" w:styleId="Heading4">
    <w:name w:val="heading 4"/>
    <w:next w:val="Normal"/>
    <w:link w:val="Heading4Char"/>
    <w:uiPriority w:val="9"/>
    <w:unhideWhenUsed/>
    <w:qFormat/>
    <w:pPr>
      <w:keepNext/>
      <w:keepLines/>
      <w:spacing w:after="71" w:line="259" w:lineRule="auto"/>
      <w:ind w:left="491" w:hanging="10"/>
      <w:outlineLvl w:val="3"/>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Arial" w:eastAsia="Arial" w:hAnsi="Arial" w:cs="Arial"/>
      <w:b/>
      <w:color w:val="000000"/>
      <w:sz w:val="22"/>
    </w:rPr>
  </w:style>
  <w:style w:type="character" w:customStyle="1" w:styleId="Heading4Char">
    <w:name w:val="Heading 4 Char"/>
    <w:link w:val="Heading4"/>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2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2607</Words>
  <Characters>14864</Characters>
  <Application>Microsoft Office Word</Application>
  <DocSecurity>0</DocSecurity>
  <Lines>123</Lines>
  <Paragraphs>34</Paragraphs>
  <ScaleCrop>false</ScaleCrop>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Transnet Cloud..SLA</dc:title>
  <dc:subject/>
  <dc:creator>Faith Solomon</dc:creator>
  <cp:keywords/>
  <cp:lastModifiedBy>Faith Solomon</cp:lastModifiedBy>
  <cp:revision>7</cp:revision>
  <cp:lastPrinted>2025-03-20T09:50:00Z</cp:lastPrinted>
  <dcterms:created xsi:type="dcterms:W3CDTF">2025-03-20T09:57:00Z</dcterms:created>
  <dcterms:modified xsi:type="dcterms:W3CDTF">2025-03-25T17:24:00Z</dcterms:modified>
</cp:coreProperties>
</file>