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 w:cs="Arial" w:eastAsia="Arial"/>
          <w:b/>
          <w:color w:val="18354A"/>
          <w:sz w:val="46"/>
        </w:rPr>
        <w:t>Shayan Amouzadeh</w:t>
      </w:r>
    </w:p>
    <w:p>
      <w:pPr>
        <w:spacing w:after="20" w:line="240" w:lineRule="auto"/>
      </w:pPr>
      <w:r>
        <w:rPr>
          <w:rFonts w:ascii="Arial" w:hAnsi="Arial" w:cs="Arial" w:eastAsia="Arial"/>
          <w:color w:val="5E6B75"/>
          <w:sz w:val="17"/>
        </w:rPr>
        <w:t>Semnan, Iran</w:t>
      </w:r>
      <w:r>
        <w:rPr>
          <w:rFonts w:ascii="Arial" w:hAnsi="Arial" w:cs="Arial" w:eastAsia="Arial"/>
          <w:color w:val="5E6B75"/>
          <w:sz w:val="17"/>
        </w:rPr>
        <w:t xml:space="preserve">  |  </w:t>
      </w:r>
      <w:r>
        <w:rPr>
          <w:rFonts w:ascii="Arial" w:hAnsi="Arial" w:cs="Arial" w:eastAsia="Arial"/>
          <w:color w:val="5E6B75"/>
          <w:sz w:val="17"/>
        </w:rPr>
        <w:t>+98 919 332 3537</w:t>
      </w:r>
      <w:r>
        <w:rPr>
          <w:rFonts w:ascii="Arial" w:hAnsi="Arial" w:cs="Arial" w:eastAsia="Arial"/>
          <w:color w:val="5E6B75"/>
          <w:sz w:val="17"/>
        </w:rPr>
        <w:t xml:space="preserve">  |  </w:t>
      </w:r>
      <w:hyperlink r:id="rId9">
        <w:r>
          <w:rPr>
            <w:rFonts w:ascii="Arial" w:hAnsi="Arial" w:cs="Arial" w:eastAsia="Arial"/>
            <w:color w:val="1557A0"/>
            <w:sz w:val="17"/>
          </w:rPr>
          <w:t xml:space="preserve">shayanamz.7687@gmail.com</w:t>
        </w:r>
      </w:hyperlink>
    </w:p>
    <w:p>
      <w:pPr>
        <w:spacing w:after="70" w:line="240" w:lineRule="auto"/>
        <w:pBdr>
          <w:bottom w:val="single" w:sz="8" w:space="3" w:color="18354A"/>
        </w:pBdr>
      </w:pPr>
      <w:hyperlink r:id="rId10">
        <w:r>
          <w:rPr>
            <w:rFonts w:ascii="Arial" w:hAnsi="Arial" w:cs="Arial" w:eastAsia="Arial"/>
            <w:color w:val="1557A0"/>
            <w:sz w:val="16"/>
          </w:rPr>
          <w:t xml:space="preserve">LinkedIn: linkedin.com/in/shayan-amouzadeh</w:t>
        </w:r>
      </w:hyperlink>
      <w:r>
        <w:rPr>
          <w:rFonts w:ascii="Arial" w:hAnsi="Arial" w:cs="Arial" w:eastAsia="Arial"/>
          <w:color w:val="5E6B75"/>
          <w:sz w:val="16"/>
        </w:rPr>
        <w:t xml:space="preserve">  |  </w:t>
      </w:r>
      <w:hyperlink r:id="rId11">
        <w:r>
          <w:rPr>
            <w:rFonts w:ascii="Arial" w:hAnsi="Arial" w:cs="Arial" w:eastAsia="Arial"/>
            <w:color w:val="1557A0"/>
            <w:sz w:val="16"/>
          </w:rPr>
          <w:t xml:space="preserve">GitHub: github.com/Shayan-Amz</w:t>
        </w:r>
      </w:hyperlink>
      <w:r>
        <w:rPr>
          <w:rFonts w:ascii="Arial" w:hAnsi="Arial" w:cs="Arial" w:eastAsia="Arial"/>
          <w:color w:val="5E6B75"/>
          <w:sz w:val="16"/>
        </w:rPr>
        <w:t xml:space="preserve">  |  </w:t>
      </w:r>
      <w:hyperlink r:id="rId12">
        <w:r>
          <w:rPr>
            <w:rFonts w:ascii="Arial" w:hAnsi="Arial" w:cs="Arial" w:eastAsia="Arial"/>
            <w:color w:val="1557A0"/>
            <w:sz w:val="16"/>
          </w:rPr>
          <w:t xml:space="preserve">Portfolio: shayan-amz.github.io</w:t>
        </w:r>
      </w:hyperlink>
      <w:r>
        <w:rPr>
          <w:rFonts w:ascii="Arial" w:hAnsi="Arial" w:cs="Arial" w:eastAsia="Arial"/>
          <w:color w:val="5E6B75"/>
          <w:sz w:val="16"/>
        </w:rPr>
        <w:t xml:space="preserve">  |  </w:t>
      </w:r>
      <w:hyperlink r:id="rId13">
        <w:r>
          <w:rPr>
            <w:rFonts w:ascii="Arial" w:hAnsi="Arial" w:cs="Arial" w:eastAsia="Arial"/>
            <w:color w:val="1557A0"/>
            <w:sz w:val="16"/>
          </w:rPr>
          <w:t xml:space="preserve">ORCID: orcid.org/0009-0002-5518-1729</w:t>
        </w:r>
      </w:hyperlink>
    </w:p>
    <w:p>
      <w:pPr>
        <w:keepNext/>
        <w:spacing w:before="6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RESEARCH INTERESTS</w:t>
      </w:r>
    </w:p>
    <w:p>
      <w:pPr>
        <w:keepLines/>
        <w:spacing w:before="0" w:after="18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8"/>
        </w:rPr>
        <w:t xml:space="preserve">• </w:t>
      </w:r>
      <w:r>
        <w:rPr>
          <w:rFonts w:ascii="Arial" w:hAnsi="Arial" w:cs="Arial" w:eastAsia="Arial"/>
          <w:b/>
          <w:color w:val="202B35"/>
          <w:sz w:val="18"/>
        </w:rPr>
        <w:t xml:space="preserve">AI &amp; Machine Learning: </w:t>
      </w:r>
      <w:r>
        <w:rPr>
          <w:rFonts w:ascii="Arial" w:hAnsi="Arial" w:cs="Arial" w:eastAsia="Arial"/>
          <w:color w:val="202B35"/>
          <w:sz w:val="18"/>
        </w:rPr>
        <w:t>Large Language Models (LLMs), Natural Language Processing (NLP), multimodal speech-to-text pipelines, and information retrieval.</w:t>
      </w:r>
    </w:p>
    <w:p>
      <w:pPr>
        <w:keepLines/>
        <w:spacing w:before="0" w:after="18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8"/>
        </w:rPr>
        <w:t xml:space="preserve">• </w:t>
      </w:r>
      <w:r>
        <w:rPr>
          <w:rFonts w:ascii="Arial" w:hAnsi="Arial" w:cs="Arial" w:eastAsia="Arial"/>
          <w:b/>
          <w:color w:val="202B35"/>
          <w:sz w:val="18"/>
        </w:rPr>
        <w:t xml:space="preserve">Software Engineering &amp; Computer Systems: </w:t>
      </w:r>
      <w:r>
        <w:rPr>
          <w:rFonts w:ascii="Arial" w:hAnsi="Arial" w:cs="Arial" w:eastAsia="Arial"/>
          <w:color w:val="202B35"/>
          <w:sz w:val="18"/>
        </w:rPr>
        <w:t>Automated testing and formal verification, high-performance and deterministic computing, computer graphics, and secure web architectures.</w:t>
      </w:r>
    </w:p>
    <w:p>
      <w:pPr>
        <w:keepNext/>
        <w:spacing w:before="11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EDUCATION</w:t>
      </w:r>
    </w:p>
    <w:p>
      <w:pPr>
        <w:keepNext/>
        <w:tabs>
          <w:tab w:pos="10296" w:val="right"/>
        </w:tabs>
        <w:spacing w:after="8"/>
      </w:pPr>
      <w:r>
        <w:rPr>
          <w:rFonts w:ascii="Arial" w:hAnsi="Arial" w:cs="Arial" w:eastAsia="Arial"/>
          <w:b/>
          <w:color w:val="18354A"/>
          <w:sz w:val="19"/>
        </w:rPr>
        <w:t>B.Sc. in Computer Engineering (Software Engineering Specialization)</w:t>
      </w:r>
      <w:r>
        <w:rPr>
          <w:rFonts w:ascii="Arial" w:hAnsi="Arial" w:cs="Arial" w:eastAsia="Arial"/>
          <w:b/>
          <w:color w:val="5E6B75"/>
          <w:sz w:val="17"/>
        </w:rPr>
        <w:tab/>
        <w:t>Sep 2022 – Sep 2026</w:t>
      </w:r>
    </w:p>
    <w:p>
      <w:pPr>
        <w:keepNext/>
        <w:spacing w:after="16"/>
      </w:pPr>
      <w:r>
        <w:rPr>
          <w:rFonts w:ascii="Arial" w:hAnsi="Arial" w:cs="Arial" w:eastAsia="Arial"/>
          <w:i/>
          <w:color w:val="5E6B75"/>
          <w:sz w:val="17"/>
        </w:rPr>
        <w:t>Semnan University, Faculty of Electrical and Computer Engineering | Semnan, Iran</w:t>
      </w:r>
    </w:p>
    <w:p>
      <w:pPr>
        <w:spacing w:after="16" w:line="240" w:lineRule="auto"/>
      </w:pPr>
      <w:r>
        <w:rPr>
          <w:rFonts w:ascii="Arial" w:hAnsi="Arial" w:cs="Arial" w:eastAsia="Arial"/>
          <w:b/>
          <w:color w:val="202B35"/>
          <w:sz w:val="17"/>
        </w:rPr>
        <w:t xml:space="preserve">Academic record: </w:t>
      </w:r>
      <w:r>
        <w:rPr>
          <w:rFonts w:ascii="Arial" w:hAnsi="Arial" w:cs="Arial" w:eastAsia="Arial"/>
          <w:color w:val="202B35"/>
          <w:sz w:val="17"/>
        </w:rPr>
        <w:t>Cumulative 15.77/20  |  Last 2 years 16.93/20  |  Final year 17.03/20  |  Selected core CS/CE average 18.03/20 (21 courses). Grades on a 20-point scale.</w:t>
      </w:r>
    </w:p>
    <w:p>
      <w:pPr>
        <w:spacing w:after="22" w:line="240" w:lineRule="auto"/>
      </w:pPr>
      <w:r>
        <w:rPr>
          <w:rFonts w:ascii="Arial" w:hAnsi="Arial" w:cs="Arial" w:eastAsia="Arial"/>
          <w:b/>
          <w:color w:val="202B35"/>
          <w:sz w:val="17"/>
        </w:rPr>
        <w:t xml:space="preserve">Selected coursework (grade / 20): </w:t>
      </w:r>
      <w:r>
        <w:rPr>
          <w:rFonts w:ascii="Arial" w:hAnsi="Arial" w:cs="Arial" w:eastAsia="Arial"/>
          <w:color w:val="202B35"/>
          <w:sz w:val="17"/>
        </w:rPr>
        <w:t>Information Technology (20.00), Programming Languages Design (19.50), Computer Networks Lab (19.50), Software Engineering (19.25), Operating Systems Lab (19.25), Web Programming (18.50), Linear Algebra (18.00), Data Structures &amp; Algorithms (17.50).</w:t>
      </w:r>
    </w:p>
    <w:p>
      <w:pPr>
        <w:keepNext/>
        <w:spacing w:before="11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UNDERGRADUATE THESIS &amp; CAPSTONE PROJECT</w:t>
      </w:r>
    </w:p>
    <w:p>
      <w:pPr>
        <w:keepNext/>
        <w:spacing w:after="8"/>
      </w:pPr>
      <w:r>
        <w:rPr>
          <w:rFonts w:ascii="Arial" w:hAnsi="Arial" w:cs="Arial" w:eastAsia="Arial"/>
          <w:b/>
          <w:color w:val="18354A"/>
          <w:sz w:val="18"/>
        </w:rPr>
        <w:t>Developer &amp; System Architect — Intelligent Real Estate CRM Platform</w:t>
      </w:r>
    </w:p>
    <w:p>
      <w:pPr>
        <w:keepNext/>
        <w:spacing w:after="16"/>
      </w:pPr>
      <w:r>
        <w:rPr>
          <w:rFonts w:ascii="Arial" w:hAnsi="Arial" w:cs="Arial" w:eastAsia="Arial"/>
          <w:i/>
          <w:color w:val="5E6B75"/>
          <w:sz w:val="16"/>
        </w:rPr>
        <w:t>B.Sc. Thesis: Design &amp; Implementation of an Intelligent Real Estate Management System  |  Grade: 19.50/20  |  Advisor: Dr. Morteza Dorrigiv, Semnan University  |  B.Sc. Capstone Project</w:t>
      </w:r>
    </w:p>
    <w:p>
      <w:pPr>
        <w:keepNext/>
        <w:spacing w:after="20"/>
      </w:pPr>
      <w:r>
        <w:rPr>
          <w:rFonts w:ascii="Arial" w:hAnsi="Arial" w:cs="Arial" w:eastAsia="Arial"/>
          <w:color w:val="5E6B75"/>
          <w:sz w:val="17"/>
        </w:rPr>
        <w:t xml:space="preserve">Live project: </w:t>
      </w:r>
      <w:hyperlink r:id="rId14">
        <w:r>
          <w:rPr>
            <w:rFonts w:ascii="Arial" w:hAnsi="Arial" w:cs="Arial" w:eastAsia="Arial"/>
            <w:color w:val="1557A0"/>
            <w:sz w:val="17"/>
          </w:rPr>
          <w:t xml:space="preserve">amlak-e-man.ir</w:t>
        </w:r>
      </w:hyperlink>
      <w:r>
        <w:rPr>
          <w:rFonts w:ascii="Arial" w:hAnsi="Arial" w:cs="Arial" w:eastAsia="Arial"/>
          <w:color w:val="5E6B75"/>
          <w:sz w:val="17"/>
        </w:rPr>
        <w:t xml:space="preserve">  |  GitHub: </w:t>
      </w:r>
      <w:hyperlink r:id="rId15">
        <w:r>
          <w:rPr>
            <w:rFonts w:ascii="Arial" w:hAnsi="Arial" w:cs="Arial" w:eastAsia="Arial"/>
            <w:color w:val="1557A0"/>
            <w:sz w:val="17"/>
          </w:rPr>
          <w:t xml:space="preserve">Real-Estate-File-Manager-Project</w:t>
        </w:r>
      </w:hyperlink>
    </w:p>
    <w:p>
      <w:pPr>
        <w:keepLines/>
        <w:spacing w:before="0" w:after="23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Multi-tenant architecture &amp; RBAC: </w:t>
      </w:r>
      <w:r>
        <w:rPr>
          <w:rFonts w:ascii="Arial" w:hAnsi="Arial" w:cs="Arial" w:eastAsia="Arial"/>
          <w:color w:val="202B35"/>
          <w:sz w:val="17"/>
        </w:rPr>
        <w:t>Architected and deployed a production CRM using PHP/PDO, a 7-table MySQL schema, 17 REST action handlers, and a zero-dependency vanilla-JavaScript PWA. Implemented version-gated runtime migrations, composite indexing, a 15-second change-token synchronization protocol, and three-role RBAC across three commercial tiers.</w:t>
      </w:r>
    </w:p>
    <w:p>
      <w:pPr>
        <w:keepLines/>
        <w:spacing w:before="0" w:after="23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Voice and LLM extraction: </w:t>
      </w:r>
      <w:r>
        <w:rPr>
          <w:rFonts w:ascii="Arial" w:hAnsi="Arial" w:cs="Arial" w:eastAsia="Arial"/>
          <w:color w:val="202B35"/>
          <w:sz w:val="17"/>
        </w:rPr>
        <w:t>Built a human-reviewed Persian voice-to-form pipeline: browser-recorded 16 kHz mono PCM-16 WAV, provider-switchable Whisper-large-v3 speech recognition (Hugging Face, Groq, OpenAI), and OpenRouter LLM extraction. Added a 16-rule Persian JSON contract, prompt-injection guardrails, a 26-field server allow-list, and client-side spoken-number/currency normalization.</w:t>
      </w:r>
    </w:p>
    <w:p>
      <w:pPr>
        <w:keepLines/>
        <w:spacing w:before="0" w:after="23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Matching, security &amp; evaluation: </w:t>
      </w:r>
      <w:r>
        <w:rPr>
          <w:rFonts w:ascii="Arial" w:hAnsi="Arial" w:cs="Arial" w:eastAsia="Arial"/>
          <w:color w:val="202B35"/>
          <w:sz w:val="17"/>
        </w:rPr>
        <w:t>Implemented O(P) demand/property matching with normalized bidirectional city matching, ±15% area tolerance, three-mode budget constraints, and lazy-loaded Neshan Leaflet geocoding/deep links. Added 30-hour tenant-bound HMAC-SHA256 tokens with constant-time verification, per-request consultant revocation, SHA-256-masked guest-response tenant IDs, a 150 requests/minute sliding-window limiter, dual-stage image watermarking/sanitization, 47 tests, and an offline Persian WER/F1 console secured by HS256 JWTs (RFC 7519).</w:t>
      </w:r>
    </w:p>
    <w:p>
      <w:pPr>
        <w:keepNext/>
        <w:spacing w:before="11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SELECTED TECHNICAL PROJECTS</w:t>
      </w:r>
    </w:p>
    <w:p>
      <w:pPr>
        <w:keepNext/>
        <w:spacing w:before="40" w:after="2" w:line="240" w:lineRule="auto"/>
      </w:pPr>
      <w:r>
        <w:rPr>
          <w:rFonts w:ascii="Arial" w:hAnsi="Arial" w:cs="Arial" w:eastAsia="Arial"/>
          <w:b/>
          <w:color w:val="18354A"/>
          <w:sz w:val="18"/>
        </w:rPr>
        <w:t>IEEE 754 Single-Precision Floating-Point Unit</w:t>
      </w:r>
    </w:p>
    <w:p>
      <w:pPr>
        <w:keepNext/>
        <w:spacing w:before="0" w:after="12" w:line="240" w:lineRule="auto"/>
      </w:pPr>
      <w:r>
        <w:rPr>
          <w:rFonts w:ascii="Arial" w:hAnsi="Arial" w:cs="Arial" w:eastAsia="Arial"/>
          <w:i/>
          <w:color w:val="5E6B75"/>
          <w:sz w:val="16"/>
        </w:rPr>
        <w:t xml:space="preserve">C++17 · CMake · Hardware Arithmetic Verification  |  </w:t>
      </w:r>
      <w:hyperlink r:id="rId16">
        <w:r>
          <w:rPr>
            <w:rFonts w:ascii="Arial" w:hAnsi="Arial" w:cs="Arial" w:eastAsia="Arial"/>
            <w:color w:val="1557A0"/>
            <w:sz w:val="16"/>
          </w:rPr>
          <w:t xml:space="preserve">GitHub</w:t>
        </w:r>
      </w:hyperlink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Implementation: </w:t>
      </w:r>
      <w:r>
        <w:rPr>
          <w:rFonts w:ascii="Arial" w:hAnsi="Arial" w:cs="Arial" w:eastAsia="Arial"/>
          <w:color w:val="202B35"/>
          <w:sz w:val="17"/>
        </w:rPr>
        <w:t>Built a bit-exact, compile-time (constexpr) C++17 binary32 model for addition, subtraction, multiplication, and division, including all four IEEE 754 rounding modes, subnormals, signed zeros, infinities, NaN propagation, and bitwise trace inspection.</w:t>
      </w:r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Verification: </w:t>
      </w:r>
      <w:r>
        <w:rPr>
          <w:rFonts w:ascii="Arial" w:hAnsi="Arial" w:cs="Arial" w:eastAsia="Arial"/>
          <w:color w:val="202B35"/>
          <w:sz w:val="17"/>
        </w:rPr>
        <w:t>Differential-tested against the host FPU under fesetround(): 32,026,992 operand-pair checks with zero mismatches, enforced on GCC/Clang/AppleClang/MSVC CI. Improved an initial course adder from 58.2% bit-exact (1.4M samples) to 100% using sticky-bit alignment, round-to-nearest-even, and gradual underflow.</w:t>
      </w:r>
    </w:p>
    <w:p>
      <w:pPr>
        <w:keepNext/>
        <w:spacing w:before="40" w:after="2" w:line="240" w:lineRule="auto"/>
      </w:pPr>
      <w:r>
        <w:rPr>
          <w:rFonts w:ascii="Arial" w:hAnsi="Arial" w:cs="Arial" w:eastAsia="Arial"/>
          <w:b/>
          <w:color w:val="18354A"/>
          <w:sz w:val="18"/>
        </w:rPr>
        <w:t>Deterministic Graphics Pipeline &amp; CPU Software Rasterizer</w:t>
      </w:r>
    </w:p>
    <w:p>
      <w:pPr>
        <w:keepNext/>
        <w:spacing w:before="0" w:after="12" w:line="240" w:lineRule="auto"/>
      </w:pPr>
      <w:r>
        <w:rPr>
          <w:rFonts w:ascii="Arial" w:hAnsi="Arial" w:cs="Arial" w:eastAsia="Arial"/>
          <w:i/>
          <w:color w:val="5E6B75"/>
          <w:sz w:val="16"/>
        </w:rPr>
        <w:t xml:space="preserve">C++17 · C99 · OpenGL 1.1 · FreeGLUT · Computer Graphics  |  </w:t>
      </w:r>
      <w:hyperlink r:id="rId17">
        <w:r>
          <w:rPr>
            <w:rFonts w:ascii="Arial" w:hAnsi="Arial" w:cs="Arial" w:eastAsia="Arial"/>
            <w:color w:val="1557A0"/>
            <w:sz w:val="16"/>
          </w:rPr>
          <w:t xml:space="preserve">GitHub</w:t>
        </w:r>
      </w:hyperlink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Architecture &amp; rasterization: </w:t>
      </w:r>
      <w:r>
        <w:rPr>
          <w:rFonts w:ascii="Arial" w:hAnsi="Arial" w:cs="Arial" w:eastAsia="Arial"/>
          <w:color w:val="202B35"/>
          <w:sz w:val="17"/>
        </w:rPr>
        <w:t>Refactored an animated OpenGL scene into decoupled AnimationState and pure render() components. Authored softgl, a C99 deterministic rasterizer with 49 GL/GLUT entry points, Pineda half-space edge functions, pixel-center sampling, top-left fill, DDA lines, and Gouraud shading; verified with 28 self-test assertions.</w:t>
      </w:r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Cross-platform testing: </w:t>
      </w:r>
      <w:r>
        <w:rPr>
          <w:rFonts w:ascii="Arial" w:hAnsi="Arial" w:cs="Arial" w:eastAsia="Arial"/>
          <w:color w:val="202B35"/>
          <w:sz w:val="17"/>
        </w:rPr>
        <w:t>Enforced pixel-exact CI across four scenes and GCC, AppleClang, and MSVC (up to 7,017 triangles and 1.26M fragments/frame at 1300×650). Resolved an ARM64 FMA-contraction discrepancy and removed 605 legacy OpenGL errors per frame.</w:t>
      </w:r>
    </w:p>
    <w:p>
      <w:r>
        <w:br w:type="page"/>
      </w:r>
    </w:p>
    <w:p>
      <w:pPr>
        <w:keepNext/>
        <w:spacing w:before="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SELECTED TECHNICAL PROJECTS (CONTINUED)</w:t>
      </w:r>
    </w:p>
    <w:p>
      <w:pPr>
        <w:keepNext/>
        <w:spacing w:before="40" w:after="2" w:line="240" w:lineRule="auto"/>
      </w:pPr>
      <w:r>
        <w:rPr>
          <w:rFonts w:ascii="Arial" w:hAnsi="Arial" w:cs="Arial" w:eastAsia="Arial"/>
          <w:b/>
          <w:color w:val="18354A"/>
          <w:sz w:val="18"/>
        </w:rPr>
        <w:t>Bare-Metal ARMv7-A VGA Framebuffer Renderer</w:t>
      </w:r>
    </w:p>
    <w:p>
      <w:pPr>
        <w:keepNext/>
        <w:spacing w:before="0" w:after="12" w:line="240" w:lineRule="auto"/>
      </w:pPr>
      <w:r>
        <w:rPr>
          <w:rFonts w:ascii="Arial" w:hAnsi="Arial" w:cs="Arial" w:eastAsia="Arial"/>
          <w:i/>
          <w:color w:val="5E6B75"/>
          <w:sz w:val="16"/>
        </w:rPr>
        <w:t xml:space="preserve">ARMv7-A Assembly · Python · Unicorn CPU Emulation  |  </w:t>
      </w:r>
      <w:hyperlink r:id="rId18">
        <w:r>
          <w:rPr>
            <w:rFonts w:ascii="Arial" w:hAnsi="Arial" w:cs="Arial" w:eastAsia="Arial"/>
            <w:color w:val="1557A0"/>
            <w:sz w:val="16"/>
          </w:rPr>
          <w:t xml:space="preserve">GitHub</w:t>
        </w:r>
      </w:hyperlink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Renderer &amp; validation: </w:t>
      </w:r>
      <w:r>
        <w:rPr>
          <w:rFonts w:ascii="Arial" w:hAnsi="Arial" w:cs="Arial" w:eastAsia="Arial"/>
          <w:color w:val="202B35"/>
          <w:sz w:val="17"/>
        </w:rPr>
        <w:t>Wrote a bare-metal ARMv7-A renderer for the DE1-SoC 320×240 RGB565 memory-mapped VGA framebuffer (0xC8000000), using an AAPCS-compliant leaf routine and paired 16-bit pixel stores. Instrumented GNU and Zig builds with Python Unicorn in CI; verified exact 80/80/80 stripe geometry, clean halt, and zero out-of-bounds stores.</w:t>
      </w:r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Optimization: </w:t>
      </w:r>
      <w:r>
        <w:rPr>
          <w:rFonts w:ascii="Arial" w:hAnsi="Arial" w:cs="Arial" w:eastAsia="Arial"/>
          <w:color w:val="202B35"/>
          <w:sz w:val="17"/>
        </w:rPr>
        <w:t>Reduced executed instructions from 353,286 to 116,201 (−67%; 3.04×), eliminating 9,216 out-of-bounds writes and 46,080 redundant padding writes.</w:t>
      </w:r>
    </w:p>
    <w:p>
      <w:pPr>
        <w:keepNext/>
        <w:spacing w:before="40" w:after="2" w:line="240" w:lineRule="auto"/>
      </w:pPr>
      <w:r>
        <w:rPr>
          <w:rFonts w:ascii="Arial" w:hAnsi="Arial" w:cs="Arial" w:eastAsia="Arial"/>
          <w:b/>
          <w:color w:val="18354A"/>
          <w:sz w:val="18"/>
        </w:rPr>
        <w:t>End-to-End Box-Office Scraping &amp; Content Recommender Pipeline</w:t>
      </w:r>
    </w:p>
    <w:p>
      <w:pPr>
        <w:keepNext/>
        <w:spacing w:before="0" w:after="12" w:line="240" w:lineRule="auto"/>
      </w:pPr>
      <w:r>
        <w:rPr>
          <w:rFonts w:ascii="Arial" w:hAnsi="Arial" w:cs="Arial" w:eastAsia="Arial"/>
          <w:i/>
          <w:color w:val="5E6B75"/>
          <w:sz w:val="16"/>
        </w:rPr>
        <w:t xml:space="preserve">Python 3.10+ · Pandas · BeautifulSoup4 · Streamlit · Data Engineering  |  </w:t>
      </w:r>
      <w:hyperlink r:id="rId19">
        <w:r>
          <w:rPr>
            <w:rFonts w:ascii="Arial" w:hAnsi="Arial" w:cs="Arial" w:eastAsia="Arial"/>
            <w:color w:val="1557A0"/>
            <w:sz w:val="16"/>
          </w:rPr>
          <w:t xml:space="preserve">GitHub</w:t>
        </w:r>
      </w:hyperlink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Data pipeline: </w:t>
      </w:r>
      <w:r>
        <w:rPr>
          <w:rFonts w:ascii="Arial" w:hAnsi="Arial" w:cs="Arial" w:eastAsia="Arial"/>
          <w:color w:val="202B35"/>
          <w:sz w:val="17"/>
        </w:rPr>
        <w:t>Built a pip-installable src-layout pipeline for 2013–2024 (1392–1403 SH) Iranian box-office archives, producing a cleaned 686-film, 52-column dataset with outlier filtering, Persian numeral normalization, and 43 multi-label genre features (102 unique signatures).</w:t>
      </w:r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Recommendation &amp; quality: </w:t>
      </w:r>
      <w:r>
        <w:rPr>
          <w:rFonts w:ascii="Arial" w:hAnsi="Arial" w:cs="Arial" w:eastAsia="Arial"/>
          <w:color w:val="202B35"/>
          <w:sz w:val="17"/>
        </w:rPr>
        <w:t>Implemented deterministic exact-signature Top-K rankings by critic rating and box-office revenue in a cached Streamlit interface; added 14 pytest tests and Ruff CI across Python 3.10 and 3.12.</w:t>
      </w:r>
    </w:p>
    <w:p>
      <w:pPr>
        <w:keepNext/>
        <w:spacing w:before="40" w:after="2" w:line="240" w:lineRule="auto"/>
      </w:pPr>
      <w:r>
        <w:rPr>
          <w:rFonts w:ascii="Arial" w:hAnsi="Arial" w:cs="Arial" w:eastAsia="Arial"/>
          <w:b/>
          <w:color w:val="18354A"/>
          <w:sz w:val="18"/>
        </w:rPr>
        <w:t>Exact-Optimal Fractional Knapsack &amp; DP Benchmark Suite</w:t>
      </w:r>
    </w:p>
    <w:p>
      <w:pPr>
        <w:keepNext/>
        <w:spacing w:before="0" w:after="12" w:line="240" w:lineRule="auto"/>
      </w:pPr>
      <w:r>
        <w:rPr>
          <w:rFonts w:ascii="Arial" w:hAnsi="Arial" w:cs="Arial" w:eastAsia="Arial"/>
          <w:i/>
          <w:color w:val="5E6B75"/>
          <w:sz w:val="16"/>
        </w:rPr>
        <w:t xml:space="preserve">C++17 · Python Benchmarking · Algorithmic Optimization  |  </w:t>
      </w:r>
      <w:hyperlink r:id="rId20">
        <w:r>
          <w:rPr>
            <w:rFonts w:ascii="Arial" w:hAnsi="Arial" w:cs="Arial" w:eastAsia="Arial"/>
            <w:color w:val="1557A0"/>
            <w:sz w:val="16"/>
          </w:rPr>
          <w:t xml:space="preserve">GitHub</w:t>
        </w:r>
      </w:hyperlink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Algorithms: </w:t>
      </w:r>
      <w:r>
        <w:rPr>
          <w:rFonts w:ascii="Arial" w:hAnsi="Arial" w:cs="Arial" w:eastAsia="Arial"/>
          <w:color w:val="202B35"/>
          <w:sz w:val="17"/>
        </w:rPr>
        <w:t>Implemented a header-only O(n log n) C++17 fractional-knapsack solver with a division-free cross-product comparator and deterministic tie-breaking; paired it with an O(nW) rolling-array 0/1 DP reference, an LP-relaxation bound for branch-and-bound, and a formal exchange-argument proof.</w:t>
      </w:r>
    </w:p>
    <w:p>
      <w:pPr>
        <w:keepLines/>
        <w:spacing w:before="0" w:after="24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7"/>
        </w:rPr>
        <w:t xml:space="preserve">• </w:t>
      </w:r>
      <w:r>
        <w:rPr>
          <w:rFonts w:ascii="Arial" w:hAnsi="Arial" w:cs="Arial" w:eastAsia="Arial"/>
          <w:b/>
          <w:color w:val="202B35"/>
          <w:sz w:val="17"/>
        </w:rPr>
        <w:t xml:space="preserve">Evaluation: </w:t>
      </w:r>
      <w:r>
        <w:rPr>
          <w:rFonts w:ascii="Arial" w:hAnsi="Arial" w:cs="Arial" w:eastAsia="Arial"/>
          <w:color w:val="202B35"/>
          <w:sz w:val="17"/>
        </w:rPr>
        <w:t>Validated 328,582 automated checks with zero failures across 20,000 randomized instances. Benchmarked 1.86 ms versus 26.38 s for the O(nW) reference at n=20,000; measured integrality-gap decay from 30.0% (n=5) to 0.05% (n=200).</w:t>
      </w:r>
    </w:p>
    <w:p>
      <w:pPr>
        <w:keepNext/>
        <w:spacing w:before="10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PROFESSIONAL EXPERIENCE</w:t>
      </w:r>
    </w:p>
    <w:p>
      <w:pPr>
        <w:keepNext/>
        <w:tabs>
          <w:tab w:pos="10296" w:val="right"/>
        </w:tabs>
        <w:spacing w:before="50" w:after="8" w:line="240" w:lineRule="auto"/>
      </w:pPr>
      <w:r>
        <w:rPr>
          <w:rFonts w:ascii="Arial" w:hAnsi="Arial" w:cs="Arial" w:eastAsia="Arial"/>
          <w:b/>
          <w:color w:val="18354A"/>
          <w:sz w:val="19"/>
        </w:rPr>
        <w:t>Computer Engineer &amp; IT Specialist</w:t>
      </w:r>
      <w:r>
        <w:rPr>
          <w:rFonts w:ascii="Arial" w:hAnsi="Arial" w:cs="Arial" w:eastAsia="Arial"/>
          <w:b/>
          <w:color w:val="5E6B75"/>
          <w:sz w:val="17"/>
        </w:rPr>
        <w:tab/>
        <w:t>Mar 2025 – Present (Full-Time)</w:t>
      </w:r>
    </w:p>
    <w:p>
      <w:pPr>
        <w:keepNext/>
        <w:spacing w:after="10" w:line="240" w:lineRule="auto"/>
      </w:pPr>
      <w:r>
        <w:rPr>
          <w:rFonts w:ascii="Arial" w:hAnsi="Arial" w:cs="Arial" w:eastAsia="Arial"/>
          <w:i/>
          <w:color w:val="5E6B75"/>
          <w:sz w:val="17"/>
        </w:rPr>
        <w:t>Khakab Sazeh Ghomes Co. | Semnan, Iran</w:t>
      </w:r>
    </w:p>
    <w:p>
      <w:pPr>
        <w:keepLines/>
        <w:spacing w:before="0" w:after="22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8"/>
        </w:rPr>
        <w:t xml:space="preserve">• </w:t>
      </w:r>
      <w:r>
        <w:rPr>
          <w:rFonts w:ascii="Arial" w:hAnsi="Arial" w:cs="Arial" w:eastAsia="Arial"/>
          <w:b/>
          <w:color w:val="202B35"/>
          <w:sz w:val="18"/>
        </w:rPr>
        <w:t xml:space="preserve">IT operations: </w:t>
      </w:r>
      <w:r>
        <w:rPr>
          <w:rFonts w:ascii="Arial" w:hAnsi="Arial" w:cs="Arial" w:eastAsia="Arial"/>
          <w:color w:val="202B35"/>
          <w:sz w:val="18"/>
        </w:rPr>
        <w:t>Manage internal networks, computers, user accounts, hardware/software provisioning, installation, troubleshooting, and day-to-day system administration.</w:t>
      </w:r>
    </w:p>
    <w:p>
      <w:pPr>
        <w:keepLines/>
        <w:spacing w:before="0" w:after="22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8"/>
        </w:rPr>
        <w:t xml:space="preserve">• </w:t>
      </w:r>
      <w:r>
        <w:rPr>
          <w:rFonts w:ascii="Arial" w:hAnsi="Arial" w:cs="Arial" w:eastAsia="Arial"/>
          <w:b/>
          <w:color w:val="202B35"/>
          <w:sz w:val="18"/>
        </w:rPr>
        <w:t xml:space="preserve">Automation &amp; reporting: </w:t>
      </w:r>
      <w:r>
        <w:rPr>
          <w:rFonts w:ascii="Arial" w:hAnsi="Arial" w:cs="Arial" w:eastAsia="Arial"/>
          <w:color w:val="202B35"/>
          <w:sz w:val="18"/>
        </w:rPr>
        <w:t>Build relational-database and reporting workflows with Microsoft Access and Excel; automate financial/engineering billing, project scheduling, resource tracking, and recurring office/documentation tasks using Excel, Access, and Microsoft Project.</w:t>
      </w:r>
    </w:p>
    <w:p>
      <w:pPr>
        <w:keepNext/>
        <w:tabs>
          <w:tab w:pos="10296" w:val="right"/>
        </w:tabs>
        <w:spacing w:before="50" w:after="8" w:line="240" w:lineRule="auto"/>
      </w:pPr>
      <w:r>
        <w:rPr>
          <w:rFonts w:ascii="Arial" w:hAnsi="Arial" w:cs="Arial" w:eastAsia="Arial"/>
          <w:b/>
          <w:color w:val="18354A"/>
          <w:sz w:val="19"/>
        </w:rPr>
        <w:t>Game Developer &amp; Software Engineering Intern</w:t>
      </w:r>
      <w:r>
        <w:rPr>
          <w:rFonts w:ascii="Arial" w:hAnsi="Arial" w:cs="Arial" w:eastAsia="Arial"/>
          <w:b/>
          <w:color w:val="5E6B75"/>
          <w:sz w:val="17"/>
        </w:rPr>
        <w:tab/>
        <w:t>Jul 2025 – Dec 2025</w:t>
      </w:r>
    </w:p>
    <w:p>
      <w:pPr>
        <w:keepNext/>
        <w:spacing w:after="10" w:line="240" w:lineRule="auto"/>
      </w:pPr>
      <w:r>
        <w:rPr>
          <w:rFonts w:ascii="Arial" w:hAnsi="Arial" w:cs="Arial" w:eastAsia="Arial"/>
          <w:i/>
          <w:color w:val="5E6B75"/>
          <w:sz w:val="17"/>
        </w:rPr>
        <w:t>Sargarmi Sazan Aseman Omid (Game Development Studio) | Iran</w:t>
      </w:r>
    </w:p>
    <w:p>
      <w:pPr>
        <w:keepLines/>
        <w:spacing w:before="0" w:after="22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8"/>
        </w:rPr>
        <w:t xml:space="preserve">• </w:t>
      </w:r>
      <w:r>
        <w:rPr>
          <w:rFonts w:ascii="Arial" w:hAnsi="Arial" w:cs="Arial" w:eastAsia="Arial"/>
          <w:b/>
          <w:color w:val="202B35"/>
          <w:sz w:val="18"/>
        </w:rPr>
        <w:t xml:space="preserve">Gameplay systems: </w:t>
      </w:r>
      <w:r>
        <w:rPr>
          <w:rFonts w:ascii="Arial" w:hAnsi="Arial" w:cs="Arial" w:eastAsia="Arial"/>
          <w:color w:val="202B35"/>
          <w:sz w:val="18"/>
        </w:rPr>
        <w:t>Developed core Unity/C# gameplay mechanics using the Entitas Entity Component System (ECS), separating component state from reactive execution systems on proprietary studio projects.</w:t>
      </w:r>
    </w:p>
    <w:p>
      <w:pPr>
        <w:keepLines/>
        <w:spacing w:before="0" w:after="22" w:line="245" w:lineRule="auto"/>
        <w:ind w:left="259" w:hanging="216"/>
      </w:pPr>
      <w:r>
        <w:rPr>
          <w:rFonts w:ascii="Arial" w:hAnsi="Arial" w:cs="Arial" w:eastAsia="Arial"/>
          <w:b/>
          <w:color w:val="1557A0"/>
          <w:sz w:val="18"/>
        </w:rPr>
        <w:t xml:space="preserve">• </w:t>
      </w:r>
      <w:r>
        <w:rPr>
          <w:rFonts w:ascii="Arial" w:hAnsi="Arial" w:cs="Arial" w:eastAsia="Arial"/>
          <w:b/>
          <w:color w:val="202B35"/>
          <w:sz w:val="18"/>
        </w:rPr>
        <w:t xml:space="preserve">UI &amp; engineering: </w:t>
      </w:r>
      <w:r>
        <w:rPr>
          <w:rFonts w:ascii="Arial" w:hAnsi="Arial" w:cs="Arial" w:eastAsia="Arial"/>
          <w:color w:val="202B35"/>
          <w:sz w:val="18"/>
        </w:rPr>
        <w:t>Built uGUI and TextMeshPro interfaces, contributed profiling and optimization, and developed an open-source Unity 6 uGUI/URP 2D directory with LINQ-powered search and sorting. Collaborated with Git and Plastic SCM (Unity Version Control).</w:t>
      </w:r>
    </w:p>
    <w:p>
      <w:pPr>
        <w:keepNext/>
        <w:spacing w:before="10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TECHNICAL SKILLS</w:t>
      </w:r>
    </w:p>
    <w:p>
      <w:pPr>
        <w:spacing w:after="14" w:line="240" w:lineRule="auto"/>
      </w:pPr>
      <w:r>
        <w:rPr>
          <w:rFonts w:ascii="Arial" w:hAnsi="Arial" w:cs="Arial" w:eastAsia="Arial"/>
          <w:b/>
          <w:color w:val="18354A"/>
          <w:sz w:val="17"/>
        </w:rPr>
        <w:t xml:space="preserve">Programming languages: </w:t>
      </w:r>
      <w:r>
        <w:rPr>
          <w:rFonts w:ascii="Arial" w:hAnsi="Arial" w:cs="Arial" w:eastAsia="Arial"/>
          <w:color w:val="202B35"/>
          <w:sz w:val="17"/>
        </w:rPr>
        <w:t>C++17, C, Python 3, ARMv7-A Assembly, C#, PHP 8, JavaScript, SQL, HTML5/CSS3</w:t>
      </w:r>
    </w:p>
    <w:p>
      <w:pPr>
        <w:spacing w:after="14" w:line="240" w:lineRule="auto"/>
      </w:pPr>
      <w:r>
        <w:rPr>
          <w:rFonts w:ascii="Arial" w:hAnsi="Arial" w:cs="Arial" w:eastAsia="Arial"/>
          <w:b/>
          <w:color w:val="18354A"/>
          <w:sz w:val="17"/>
        </w:rPr>
        <w:t xml:space="preserve">AI, NLP &amp; data: </w:t>
      </w:r>
      <w:r>
        <w:rPr>
          <w:rFonts w:ascii="Arial" w:hAnsi="Arial" w:cs="Arial" w:eastAsia="Arial"/>
          <w:color w:val="202B35"/>
          <w:sz w:val="17"/>
        </w:rPr>
        <w:t>LLM structured extraction, Whisper speech-to-text, Persian NLP normalization, Pandas, BeautifulSoup4, Streamlit, WER/F1 evaluation</w:t>
      </w:r>
    </w:p>
    <w:p>
      <w:pPr>
        <w:spacing w:after="14" w:line="240" w:lineRule="auto"/>
      </w:pPr>
      <w:r>
        <w:rPr>
          <w:rFonts w:ascii="Arial" w:hAnsi="Arial" w:cs="Arial" w:eastAsia="Arial"/>
          <w:b/>
          <w:color w:val="18354A"/>
          <w:sz w:val="17"/>
        </w:rPr>
        <w:t xml:space="preserve">Systems &amp; verification: </w:t>
      </w:r>
      <w:r>
        <w:rPr>
          <w:rFonts w:ascii="Arial" w:hAnsi="Arial" w:cs="Arial" w:eastAsia="Arial"/>
          <w:color w:val="202B35"/>
          <w:sz w:val="17"/>
        </w:rPr>
        <w:t>IEEE 754 arithmetic, differential FPU testing (fesetround), deterministic rasterization, Unicorn CPU emulation, memory-mapped I/O</w:t>
      </w:r>
    </w:p>
    <w:p>
      <w:pPr>
        <w:spacing w:after="14" w:line="240" w:lineRule="auto"/>
      </w:pPr>
      <w:r>
        <w:rPr>
          <w:rFonts w:ascii="Arial" w:hAnsi="Arial" w:cs="Arial" w:eastAsia="Arial"/>
          <w:b/>
          <w:color w:val="18354A"/>
          <w:sz w:val="17"/>
        </w:rPr>
        <w:t xml:space="preserve">Web, databases &amp; security: </w:t>
      </w:r>
      <w:r>
        <w:rPr>
          <w:rFonts w:ascii="Arial" w:hAnsi="Arial" w:cs="Arial" w:eastAsia="Arial"/>
          <w:color w:val="202B35"/>
          <w:sz w:val="17"/>
        </w:rPr>
        <w:t>REST-style APIs, PWA/SPA, Neshan Leaflet SDK, MySQL/MariaDB/SQLite (PDO, migrations), HMAC-SHA256, HS256 JWT (RFC 7519), rate limiting</w:t>
      </w:r>
    </w:p>
    <w:p>
      <w:pPr>
        <w:spacing w:after="14" w:line="240" w:lineRule="auto"/>
      </w:pPr>
      <w:r>
        <w:rPr>
          <w:rFonts w:ascii="Arial" w:hAnsi="Arial" w:cs="Arial" w:eastAsia="Arial"/>
          <w:b/>
          <w:color w:val="18354A"/>
          <w:sz w:val="17"/>
        </w:rPr>
        <w:t xml:space="preserve">Graphics, engines &amp; tools: </w:t>
      </w:r>
      <w:r>
        <w:rPr>
          <w:rFonts w:ascii="Arial" w:hAnsi="Arial" w:cs="Arial" w:eastAsia="Arial"/>
          <w:color w:val="202B35"/>
          <w:sz w:val="17"/>
        </w:rPr>
        <w:t>OpenGL/FreeGLUT, Unity 6 (uGUI, URP 2D, LINQ), Entitas ECS, GitHub Actions, CMake, GCC/Clang/MSVC, Docker, Pytest, Ruff, Puppeteer</w:t>
      </w:r>
    </w:p>
    <w:p>
      <w:pPr>
        <w:keepNext/>
        <w:spacing w:before="100" w:after="60" w:line="240" w:lineRule="auto"/>
        <w:pBdr>
          <w:bottom w:val="single" w:sz="5" w:space="2" w:color="D6E0E7"/>
        </w:pBdr>
      </w:pPr>
      <w:r>
        <w:rPr>
          <w:rFonts w:ascii="Arial" w:hAnsi="Arial" w:cs="Arial" w:eastAsia="Arial"/>
          <w:b/>
          <w:color w:val="18354A"/>
          <w:sz w:val="21"/>
        </w:rPr>
        <w:t>LANGUAGES</w:t>
      </w:r>
    </w:p>
    <w:p>
      <w:pPr>
        <w:spacing w:after="0"/>
      </w:pPr>
      <w:r>
        <w:rPr>
          <w:rFonts w:ascii="Arial" w:hAnsi="Arial" w:cs="Arial" w:eastAsia="Arial"/>
          <w:b/>
          <w:color w:val="18354A"/>
          <w:sz w:val="17"/>
        </w:rPr>
        <w:t xml:space="preserve">Persian: </w:t>
      </w:r>
      <w:r>
        <w:rPr>
          <w:rFonts w:ascii="Arial" w:hAnsi="Arial" w:cs="Arial" w:eastAsia="Arial"/>
          <w:color w:val="202B35"/>
          <w:sz w:val="17"/>
        </w:rPr>
        <w:t xml:space="preserve">Native  |  </w:t>
      </w:r>
      <w:r>
        <w:rPr>
          <w:rFonts w:ascii="Arial" w:hAnsi="Arial" w:cs="Arial" w:eastAsia="Arial"/>
          <w:b/>
          <w:color w:val="18354A"/>
          <w:sz w:val="17"/>
        </w:rPr>
        <w:t xml:space="preserve">English: </w:t>
      </w:r>
      <w:r>
        <w:rPr>
          <w:rFonts w:ascii="Arial" w:hAnsi="Arial" w:cs="Arial" w:eastAsia="Arial"/>
          <w:color w:val="202B35"/>
          <w:sz w:val="17"/>
        </w:rPr>
        <w:t>Advanced working proficiency</w:t>
      </w:r>
    </w:p>
    <w:sectPr w:rsidR="00FC693F" w:rsidRPr="0006063C" w:rsidSect="00034616">
      <w:footerReference w:type="default" r:id="rId21"/>
      <w:pgSz w:w="12240" w:h="15840"/>
      <w:pgMar w:top="821" w:right="979" w:bottom="792" w:left="979" w:header="36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cs="Arial" w:eastAsia="Arial"/>
        <w:color w:val="5E6B75"/>
        <w:sz w:val="15"/>
      </w:rPr>
      <w:t xml:space="preserve">SHAYAN AMOUZADEH  |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Arial" w:hAnsi="Arial" w:eastAsia="Arial" w:cs="Arial"/>
      <w:color w:val="202B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yanamz.7687@gmail.com" TargetMode="External"/><Relationship Id="rId10" Type="http://schemas.openxmlformats.org/officeDocument/2006/relationships/hyperlink" Target="https://www.linkedin.com/in/shayan-amouzadeh" TargetMode="External"/><Relationship Id="rId11" Type="http://schemas.openxmlformats.org/officeDocument/2006/relationships/hyperlink" Target="https://github.com/Shayan-Amz" TargetMode="External"/><Relationship Id="rId12" Type="http://schemas.openxmlformats.org/officeDocument/2006/relationships/hyperlink" Target="https://shayan-amz.github.io" TargetMode="External"/><Relationship Id="rId13" Type="http://schemas.openxmlformats.org/officeDocument/2006/relationships/hyperlink" Target="https://orcid.org/0009-0002-5518-1729" TargetMode="External"/><Relationship Id="rId14" Type="http://schemas.openxmlformats.org/officeDocument/2006/relationships/hyperlink" Target="https://amlak-e-man.ir" TargetMode="External"/><Relationship Id="rId15" Type="http://schemas.openxmlformats.org/officeDocument/2006/relationships/hyperlink" Target="https://github.com/Shayan-Amz/Real-Estate-File-Manager-Project" TargetMode="External"/><Relationship Id="rId16" Type="http://schemas.openxmlformats.org/officeDocument/2006/relationships/hyperlink" Target="https://github.com/Shayan-Amz/Floating-Point-ALU" TargetMode="External"/><Relationship Id="rId17" Type="http://schemas.openxmlformats.org/officeDocument/2006/relationships/hyperlink" Target="https://github.com/Shayan-Amz/OpenGL-Dream-Village" TargetMode="External"/><Relationship Id="rId18" Type="http://schemas.openxmlformats.org/officeDocument/2006/relationships/hyperlink" Target="https://github.com/Shayan-Amz/ARM-Assembly-Flag-Renderer" TargetMode="External"/><Relationship Id="rId19" Type="http://schemas.openxmlformats.org/officeDocument/2006/relationships/hyperlink" Target="https://github.com/Shayan-Amz/Movie-ML-Pipeline" TargetMode="External"/><Relationship Id="rId20" Type="http://schemas.openxmlformats.org/officeDocument/2006/relationships/hyperlink" Target="https://github.com/Shayan-Amz/Fractional-Knapsack-Greedy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Shayan Amouzadeh — M.Sc. Computer Science CV</dc:title>
  <dc:subject>Graduate applications in Computer Science</dc:subject>
  <dc:creator>Shayan Amouzadeh</dc:creator>
  <cp:keywords>Computer Engineering, Computer Science, Graduate CV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