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7C877" w14:textId="77777777" w:rsidR="00605939" w:rsidRPr="00605939" w:rsidRDefault="00605939" w:rsidP="00605939">
      <w:pPr>
        <w:spacing w:line="780" w:lineRule="atLeast"/>
        <w:outlineLvl w:val="0"/>
        <w:rPr>
          <w:rFonts w:ascii="Source Sans Pro" w:eastAsia="Times New Roman" w:hAnsi="Source Sans Pro" w:cs="Times New Roman"/>
          <w:color w:val="0F1114"/>
          <w:spacing w:val="-2"/>
          <w:kern w:val="36"/>
          <w:sz w:val="66"/>
          <w:szCs w:val="66"/>
        </w:rPr>
      </w:pPr>
      <w:r w:rsidRPr="00605939">
        <w:rPr>
          <w:rFonts w:ascii="Source Sans Pro" w:eastAsia="Times New Roman" w:hAnsi="Source Sans Pro" w:cs="Times New Roman"/>
          <w:color w:val="0F1114"/>
          <w:spacing w:val="-2"/>
          <w:kern w:val="36"/>
          <w:sz w:val="66"/>
          <w:szCs w:val="66"/>
        </w:rPr>
        <w:t>Stay up to date with AI</w:t>
      </w:r>
    </w:p>
    <w:p w14:paraId="0BD23DE6" w14:textId="77777777" w:rsidR="00605939" w:rsidRPr="00605939" w:rsidRDefault="00605939" w:rsidP="00605939">
      <w:pPr>
        <w:spacing w:before="100" w:beforeAutospacing="1" w:after="240" w:line="360" w:lineRule="atLeast"/>
        <w:rPr>
          <w:rFonts w:ascii="Source Sans Pro" w:eastAsia="Times New Roman" w:hAnsi="Source Sans Pro" w:cs="Times New Roman"/>
          <w:sz w:val="24"/>
          <w:szCs w:val="24"/>
        </w:rPr>
      </w:pPr>
      <w:r w:rsidRPr="00605939">
        <w:rPr>
          <w:rFonts w:ascii="Source Sans Pro" w:eastAsia="Times New Roman" w:hAnsi="Source Sans Pro" w:cs="Times New Roman"/>
          <w:sz w:val="24"/>
          <w:szCs w:val="24"/>
        </w:rPr>
        <w:t>Like many technologies, artificial intelligence (AI) is continually evolving, with new tools and breakthroughs announced almost daily. Staying informed about these changes is key to enhancing your work and optimizing your skillset. This guide provides a practical toolkit of strategies and resources to help you keep your AI knowledge up-to-date.</w:t>
      </w:r>
    </w:p>
    <w:p w14:paraId="1B9D4AAB" w14:textId="7F236667" w:rsidR="00605939" w:rsidRPr="00605939" w:rsidRDefault="00605939" w:rsidP="00605939">
      <w:pPr>
        <w:spacing w:after="0" w:line="240" w:lineRule="auto"/>
        <w:rPr>
          <w:rFonts w:ascii="Times New Roman" w:eastAsia="Times New Roman" w:hAnsi="Times New Roman" w:cs="Times New Roman"/>
          <w:sz w:val="24"/>
          <w:szCs w:val="24"/>
        </w:rPr>
      </w:pPr>
      <w:r w:rsidRPr="00605939">
        <w:rPr>
          <w:rFonts w:ascii="Times New Roman" w:eastAsia="Times New Roman" w:hAnsi="Times New Roman" w:cs="Times New Roman"/>
          <w:noProof/>
          <w:sz w:val="24"/>
          <w:szCs w:val="24"/>
        </w:rPr>
        <w:drawing>
          <wp:inline distT="0" distB="0" distL="0" distR="0" wp14:anchorId="3925CC50" wp14:editId="1DD4934B">
            <wp:extent cx="5943600" cy="6064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06425"/>
                    </a:xfrm>
                    <a:prstGeom prst="rect">
                      <a:avLst/>
                    </a:prstGeom>
                    <a:noFill/>
                    <a:ln>
                      <a:noFill/>
                    </a:ln>
                  </pic:spPr>
                </pic:pic>
              </a:graphicData>
            </a:graphic>
          </wp:inline>
        </w:drawing>
      </w:r>
      <w:r w:rsidRPr="00605939">
        <w:rPr>
          <w:rFonts w:ascii="Times New Roman" w:eastAsia="Times New Roman" w:hAnsi="Times New Roman" w:cs="Times New Roman"/>
          <w:sz w:val="24"/>
          <w:szCs w:val="24"/>
        </w:rPr>
        <w:t>alt=""</w:t>
      </w:r>
    </w:p>
    <w:p w14:paraId="7C4638BE" w14:textId="77777777" w:rsidR="00605939" w:rsidRPr="00605939" w:rsidRDefault="00605939" w:rsidP="00605939">
      <w:pPr>
        <w:spacing w:before="480" w:after="240" w:line="420" w:lineRule="atLeast"/>
        <w:outlineLvl w:val="1"/>
        <w:rPr>
          <w:rFonts w:ascii="Source Sans Pro" w:eastAsia="Times New Roman" w:hAnsi="Source Sans Pro" w:cs="Times New Roman"/>
          <w:b/>
          <w:bCs/>
          <w:spacing w:val="-2"/>
          <w:sz w:val="30"/>
          <w:szCs w:val="30"/>
        </w:rPr>
      </w:pPr>
      <w:r w:rsidRPr="00605939">
        <w:rPr>
          <w:rFonts w:ascii="Source Sans Pro" w:eastAsia="Times New Roman" w:hAnsi="Source Sans Pro" w:cs="Times New Roman"/>
          <w:b/>
          <w:bCs/>
          <w:spacing w:val="-2"/>
          <w:sz w:val="30"/>
          <w:szCs w:val="30"/>
        </w:rPr>
        <w:t>Create an AI Information toolkit</w:t>
      </w:r>
    </w:p>
    <w:p w14:paraId="2CFBBAD3" w14:textId="77777777" w:rsidR="00605939" w:rsidRPr="00605939" w:rsidRDefault="00605939" w:rsidP="00605939">
      <w:pPr>
        <w:spacing w:before="120" w:after="240" w:line="360" w:lineRule="atLeast"/>
        <w:rPr>
          <w:rFonts w:ascii="Source Sans Pro" w:eastAsia="Times New Roman" w:hAnsi="Source Sans Pro" w:cs="Times New Roman"/>
          <w:sz w:val="24"/>
          <w:szCs w:val="24"/>
        </w:rPr>
      </w:pPr>
      <w:r w:rsidRPr="00605939">
        <w:rPr>
          <w:rFonts w:ascii="Source Sans Pro" w:eastAsia="Times New Roman" w:hAnsi="Source Sans Pro" w:cs="Times New Roman"/>
          <w:sz w:val="24"/>
          <w:szCs w:val="24"/>
        </w:rPr>
        <w:t xml:space="preserve">Forming a habit of staying informed doesn't have to be time-consuming. The goal is to create a personal, curated collection of sources that you can turn to regularly. Your toolkit can be as simple as a dedicated bookmark folder in your browser, a watchlist, or even a collection of links from trusted sources in a note-taking app. Use any combination of the following strategies to start building your own toolkit: </w:t>
      </w:r>
    </w:p>
    <w:p w14:paraId="503AF669" w14:textId="2245DC81" w:rsidR="00605939" w:rsidRPr="00605939" w:rsidRDefault="00605939" w:rsidP="00605939">
      <w:pPr>
        <w:spacing w:after="0" w:line="240" w:lineRule="auto"/>
        <w:rPr>
          <w:rFonts w:ascii="Times New Roman" w:eastAsia="Times New Roman" w:hAnsi="Times New Roman" w:cs="Times New Roman"/>
          <w:sz w:val="24"/>
          <w:szCs w:val="24"/>
        </w:rPr>
      </w:pPr>
      <w:r w:rsidRPr="00605939">
        <w:rPr>
          <w:rFonts w:ascii="Times New Roman" w:eastAsia="Times New Roman" w:hAnsi="Times New Roman" w:cs="Times New Roman"/>
          <w:noProof/>
          <w:sz w:val="24"/>
          <w:szCs w:val="24"/>
        </w:rPr>
        <w:drawing>
          <wp:inline distT="0" distB="0" distL="0" distR="0" wp14:anchorId="7A1BEA48" wp14:editId="041B317B">
            <wp:extent cx="5943600" cy="1126490"/>
            <wp:effectExtent l="0" t="0" r="0" b="0"/>
            <wp:docPr id="1" name="Picture 1" descr="Several icons depicting various types of journals, articles, and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veral icons depicting various types of journals, articles, and resourc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126490"/>
                    </a:xfrm>
                    <a:prstGeom prst="rect">
                      <a:avLst/>
                    </a:prstGeom>
                    <a:noFill/>
                    <a:ln>
                      <a:noFill/>
                    </a:ln>
                  </pic:spPr>
                </pic:pic>
              </a:graphicData>
            </a:graphic>
          </wp:inline>
        </w:drawing>
      </w:r>
    </w:p>
    <w:p w14:paraId="010BF81C" w14:textId="77777777" w:rsidR="00605939" w:rsidRPr="00605939" w:rsidRDefault="00605939" w:rsidP="00605939">
      <w:pPr>
        <w:numPr>
          <w:ilvl w:val="0"/>
          <w:numId w:val="1"/>
        </w:numPr>
        <w:spacing w:before="120" w:after="240" w:line="360" w:lineRule="atLeast"/>
        <w:rPr>
          <w:rFonts w:ascii="Source Sans Pro" w:eastAsia="Times New Roman" w:hAnsi="Source Sans Pro" w:cs="Times New Roman"/>
          <w:sz w:val="24"/>
          <w:szCs w:val="24"/>
        </w:rPr>
      </w:pPr>
      <w:r w:rsidRPr="00605939">
        <w:rPr>
          <w:rFonts w:ascii="unset" w:eastAsia="Times New Roman" w:hAnsi="unset" w:cs="Times New Roman"/>
          <w:b/>
          <w:bCs/>
          <w:sz w:val="24"/>
          <w:szCs w:val="24"/>
        </w:rPr>
        <w:t>Curate a reading list</w:t>
      </w:r>
      <w:r w:rsidRPr="00605939">
        <w:rPr>
          <w:rFonts w:ascii="Source Sans Pro" w:eastAsia="Times New Roman" w:hAnsi="Source Sans Pro" w:cs="Times New Roman"/>
          <w:sz w:val="24"/>
          <w:szCs w:val="24"/>
        </w:rPr>
        <w:t xml:space="preserve">: Find a few trusted newsletters or blogs that summarize the week's biggest AI news. A good strategy is to pair an aggregator newsletter like </w:t>
      </w:r>
      <w:hyperlink r:id="rId7" w:tgtFrame="_blank" w:history="1">
        <w:r w:rsidRPr="00605939">
          <w:rPr>
            <w:rFonts w:ascii="Source Sans Pro" w:eastAsia="Times New Roman" w:hAnsi="Source Sans Pro" w:cs="Times New Roman"/>
            <w:i/>
            <w:iCs/>
            <w:color w:val="0056D2"/>
            <w:sz w:val="24"/>
            <w:szCs w:val="24"/>
            <w:u w:val="single"/>
          </w:rPr>
          <w:t>The Neuron</w:t>
        </w:r>
      </w:hyperlink>
      <w:r w:rsidRPr="00605939">
        <w:rPr>
          <w:rFonts w:ascii="Source Sans Pro" w:eastAsia="Times New Roman" w:hAnsi="Source Sans Pro" w:cs="Times New Roman"/>
          <w:sz w:val="24"/>
          <w:szCs w:val="24"/>
        </w:rPr>
        <w:t xml:space="preserve"> with primary sources like the official </w:t>
      </w:r>
      <w:hyperlink r:id="rId8" w:tgtFrame="_blank" w:history="1">
        <w:r w:rsidRPr="00605939">
          <w:rPr>
            <w:rFonts w:ascii="Source Sans Pro" w:eastAsia="Times New Roman" w:hAnsi="Source Sans Pro" w:cs="Times New Roman"/>
            <w:i/>
            <w:iCs/>
            <w:color w:val="0056D2"/>
            <w:sz w:val="24"/>
            <w:szCs w:val="24"/>
            <w:u w:val="single"/>
          </w:rPr>
          <w:t>Google DeepMind Blog</w:t>
        </w:r>
      </w:hyperlink>
      <w:r w:rsidRPr="00605939">
        <w:rPr>
          <w:rFonts w:ascii="Source Sans Pro" w:eastAsia="Times New Roman" w:hAnsi="Source Sans Pro" w:cs="Times New Roman"/>
          <w:sz w:val="24"/>
          <w:szCs w:val="24"/>
        </w:rPr>
        <w:t xml:space="preserve"> for research breakthroughs and </w:t>
      </w:r>
      <w:hyperlink r:id="rId9" w:tgtFrame="_blank" w:history="1">
        <w:r w:rsidRPr="00605939">
          <w:rPr>
            <w:rFonts w:ascii="Source Sans Pro" w:eastAsia="Times New Roman" w:hAnsi="Source Sans Pro" w:cs="Times New Roman"/>
            <w:i/>
            <w:iCs/>
            <w:color w:val="0056D2"/>
            <w:sz w:val="24"/>
            <w:szCs w:val="24"/>
            <w:u w:val="single"/>
          </w:rPr>
          <w:t>The Keyword</w:t>
        </w:r>
      </w:hyperlink>
      <w:r w:rsidRPr="00605939">
        <w:rPr>
          <w:rFonts w:ascii="Source Sans Pro" w:eastAsia="Times New Roman" w:hAnsi="Source Sans Pro" w:cs="Times New Roman"/>
          <w:sz w:val="24"/>
          <w:szCs w:val="24"/>
        </w:rPr>
        <w:t xml:space="preserve"> for the latest Gemini product news.</w:t>
      </w:r>
    </w:p>
    <w:p w14:paraId="4339F51B" w14:textId="77777777" w:rsidR="00605939" w:rsidRPr="00605939" w:rsidRDefault="00605939" w:rsidP="00605939">
      <w:pPr>
        <w:numPr>
          <w:ilvl w:val="0"/>
          <w:numId w:val="1"/>
        </w:numPr>
        <w:spacing w:before="120" w:after="240" w:line="360" w:lineRule="atLeast"/>
        <w:rPr>
          <w:rFonts w:ascii="Source Sans Pro" w:eastAsia="Times New Roman" w:hAnsi="Source Sans Pro" w:cs="Times New Roman"/>
          <w:sz w:val="24"/>
          <w:szCs w:val="24"/>
        </w:rPr>
      </w:pPr>
      <w:r w:rsidRPr="00605939">
        <w:rPr>
          <w:rFonts w:ascii="unset" w:eastAsia="Times New Roman" w:hAnsi="unset" w:cs="Times New Roman"/>
          <w:b/>
          <w:bCs/>
          <w:sz w:val="24"/>
          <w:szCs w:val="24"/>
        </w:rPr>
        <w:t>Follow the conversation</w:t>
      </w:r>
      <w:r w:rsidRPr="00605939">
        <w:rPr>
          <w:rFonts w:ascii="Source Sans Pro" w:eastAsia="Times New Roman" w:hAnsi="Source Sans Pro" w:cs="Times New Roman"/>
          <w:sz w:val="24"/>
          <w:szCs w:val="24"/>
        </w:rPr>
        <w:t xml:space="preserve">: A lot of AI news and discussion happens in real-time on social and professional networks. Follow </w:t>
      </w:r>
      <w:hyperlink r:id="rId10" w:tgtFrame="_blank" w:history="1">
        <w:r w:rsidRPr="00605939">
          <w:rPr>
            <w:rFonts w:ascii="Source Sans Pro" w:eastAsia="Times New Roman" w:hAnsi="Source Sans Pro" w:cs="Times New Roman"/>
            <w:color w:val="0056D2"/>
            <w:sz w:val="24"/>
            <w:szCs w:val="24"/>
            <w:u w:val="single"/>
          </w:rPr>
          <w:t>the official Google page on LinkedIn</w:t>
        </w:r>
      </w:hyperlink>
      <w:r w:rsidRPr="00605939">
        <w:rPr>
          <w:rFonts w:ascii="Source Sans Pro" w:eastAsia="Times New Roman" w:hAnsi="Source Sans Pro" w:cs="Times New Roman"/>
          <w:sz w:val="24"/>
          <w:szCs w:val="24"/>
        </w:rPr>
        <w:t xml:space="preserve">, or </w:t>
      </w:r>
      <w:hyperlink r:id="rId11" w:tgtFrame="_blank" w:history="1">
        <w:r w:rsidRPr="00605939">
          <w:rPr>
            <w:rFonts w:ascii="Source Sans Pro" w:eastAsia="Times New Roman" w:hAnsi="Source Sans Pro" w:cs="Times New Roman"/>
            <w:color w:val="0056D2"/>
            <w:sz w:val="24"/>
            <w:szCs w:val="24"/>
            <w:u w:val="single"/>
          </w:rPr>
          <w:t>Stanford's Institute for Human-Centered Artificial Intelligence HAI</w:t>
        </w:r>
      </w:hyperlink>
      <w:r w:rsidRPr="00605939">
        <w:rPr>
          <w:rFonts w:ascii="Source Sans Pro" w:eastAsia="Times New Roman" w:hAnsi="Source Sans Pro" w:cs="Times New Roman"/>
          <w:sz w:val="24"/>
          <w:szCs w:val="24"/>
        </w:rPr>
        <w:t>, where industry leaders, and prominent researchers share the latest developments as they happen.</w:t>
      </w:r>
    </w:p>
    <w:p w14:paraId="217CE9B9" w14:textId="77777777" w:rsidR="00605939" w:rsidRPr="00605939" w:rsidRDefault="00605939" w:rsidP="00605939">
      <w:pPr>
        <w:numPr>
          <w:ilvl w:val="0"/>
          <w:numId w:val="1"/>
        </w:numPr>
        <w:spacing w:before="120" w:after="240" w:line="360" w:lineRule="atLeast"/>
        <w:rPr>
          <w:rFonts w:ascii="Source Sans Pro" w:eastAsia="Times New Roman" w:hAnsi="Source Sans Pro" w:cs="Times New Roman"/>
          <w:sz w:val="24"/>
          <w:szCs w:val="24"/>
        </w:rPr>
      </w:pPr>
      <w:r w:rsidRPr="00605939">
        <w:rPr>
          <w:rFonts w:ascii="unset" w:eastAsia="Times New Roman" w:hAnsi="unset" w:cs="Times New Roman"/>
          <w:b/>
          <w:bCs/>
          <w:sz w:val="24"/>
          <w:szCs w:val="24"/>
        </w:rPr>
        <w:lastRenderedPageBreak/>
        <w:t>Listen and watch</w:t>
      </w:r>
      <w:r w:rsidRPr="00605939">
        <w:rPr>
          <w:rFonts w:ascii="Source Sans Pro" w:eastAsia="Times New Roman" w:hAnsi="Source Sans Pro" w:cs="Times New Roman"/>
          <w:sz w:val="24"/>
          <w:szCs w:val="24"/>
        </w:rPr>
        <w:t xml:space="preserve">: Use your commute or downtime to learn by listening to podcasts or watching videos. A great place to start is the </w:t>
      </w:r>
      <w:hyperlink r:id="rId12" w:tgtFrame="_blank" w:history="1">
        <w:r w:rsidRPr="00605939">
          <w:rPr>
            <w:rFonts w:ascii="Source Sans Pro" w:eastAsia="Times New Roman" w:hAnsi="Source Sans Pro" w:cs="Times New Roman"/>
            <w:color w:val="0056D2"/>
            <w:sz w:val="24"/>
            <w:szCs w:val="24"/>
            <w:u w:val="single"/>
          </w:rPr>
          <w:t>Hard Fork podcast</w:t>
        </w:r>
      </w:hyperlink>
      <w:r w:rsidRPr="00605939">
        <w:rPr>
          <w:rFonts w:ascii="Source Sans Pro" w:eastAsia="Times New Roman" w:hAnsi="Source Sans Pro" w:cs="Times New Roman"/>
          <w:sz w:val="24"/>
          <w:szCs w:val="24"/>
        </w:rPr>
        <w:t xml:space="preserve"> from The New York Times, which offers insightful weekly conversations about the latest in AI. Resources like these are great for understanding the context and stories behind the headlines.</w:t>
      </w:r>
    </w:p>
    <w:p w14:paraId="501F2623" w14:textId="77777777" w:rsidR="00605939" w:rsidRPr="00605939" w:rsidRDefault="00605939" w:rsidP="00605939">
      <w:pPr>
        <w:numPr>
          <w:ilvl w:val="0"/>
          <w:numId w:val="1"/>
        </w:numPr>
        <w:spacing w:before="120" w:after="240" w:line="360" w:lineRule="atLeast"/>
        <w:rPr>
          <w:rFonts w:ascii="Source Sans Pro" w:eastAsia="Times New Roman" w:hAnsi="Source Sans Pro" w:cs="Times New Roman"/>
          <w:sz w:val="24"/>
          <w:szCs w:val="24"/>
        </w:rPr>
      </w:pPr>
      <w:r w:rsidRPr="00605939">
        <w:rPr>
          <w:rFonts w:ascii="unset" w:eastAsia="Times New Roman" w:hAnsi="unset" w:cs="Times New Roman"/>
          <w:b/>
          <w:bCs/>
          <w:sz w:val="24"/>
          <w:szCs w:val="24"/>
        </w:rPr>
        <w:t>Experiment with new tools</w:t>
      </w:r>
      <w:r w:rsidRPr="00605939">
        <w:rPr>
          <w:rFonts w:ascii="Source Sans Pro" w:eastAsia="Times New Roman" w:hAnsi="Source Sans Pro" w:cs="Times New Roman"/>
          <w:sz w:val="24"/>
          <w:szCs w:val="24"/>
        </w:rPr>
        <w:t>: Perhaps the most effective way to understand advancements in AI is to use them. When a new AI tool or feature is released, take a few minutes to try it out. This hands-on experience will give you a much deeper and more practical understanding of a tool's capabilities than just reading about it.</w:t>
      </w:r>
    </w:p>
    <w:p w14:paraId="5606F4F0" w14:textId="77777777" w:rsidR="00605939" w:rsidRPr="00605939" w:rsidRDefault="00605939" w:rsidP="00605939">
      <w:pPr>
        <w:spacing w:before="120" w:after="100" w:afterAutospacing="1" w:line="360" w:lineRule="atLeast"/>
        <w:rPr>
          <w:rFonts w:ascii="Source Sans Pro" w:eastAsia="Times New Roman" w:hAnsi="Source Sans Pro" w:cs="Times New Roman"/>
          <w:sz w:val="24"/>
          <w:szCs w:val="24"/>
        </w:rPr>
      </w:pPr>
      <w:r w:rsidRPr="00605939">
        <w:rPr>
          <w:rFonts w:ascii="Source Sans Pro" w:eastAsia="Times New Roman" w:hAnsi="Source Sans Pro" w:cs="Times New Roman"/>
          <w:sz w:val="24"/>
          <w:szCs w:val="24"/>
        </w:rPr>
        <w:t>The world of AI can feel like it's moving at lightning speed. Staying informed isn't about knowing everything—it's about creating a simple, consistent learning habit. Curating your own toolkit of trusted resources helps turn the latest AI developments into a manageable stream of inspiration. This approach empowers you to discover new possibilities and stay confident in a rapidly changing world.</w:t>
      </w:r>
    </w:p>
    <w:p w14:paraId="28A408B7" w14:textId="77777777" w:rsidR="00A60305" w:rsidRDefault="00A60305"/>
    <w:sectPr w:rsidR="00A603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AB55A3"/>
    <w:multiLevelType w:val="multilevel"/>
    <w:tmpl w:val="1EDC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90D"/>
    <w:rsid w:val="00605939"/>
    <w:rsid w:val="00A60305"/>
    <w:rsid w:val="00EE69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5A8F6D-2C65-4A4D-AE58-3A7899169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0593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0593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93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0593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0593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05939"/>
    <w:rPr>
      <w:b/>
      <w:bCs/>
    </w:rPr>
  </w:style>
  <w:style w:type="character" w:styleId="Hyperlink">
    <w:name w:val="Hyperlink"/>
    <w:basedOn w:val="DefaultParagraphFont"/>
    <w:uiPriority w:val="99"/>
    <w:semiHidden/>
    <w:unhideWhenUsed/>
    <w:rsid w:val="00605939"/>
    <w:rPr>
      <w:color w:val="0000FF"/>
      <w:u w:val="single"/>
    </w:rPr>
  </w:style>
  <w:style w:type="character" w:styleId="Emphasis">
    <w:name w:val="Emphasis"/>
    <w:basedOn w:val="DefaultParagraphFont"/>
    <w:uiPriority w:val="20"/>
    <w:qFormat/>
    <w:rsid w:val="006059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534961">
      <w:bodyDiv w:val="1"/>
      <w:marLeft w:val="0"/>
      <w:marRight w:val="0"/>
      <w:marTop w:val="0"/>
      <w:marBottom w:val="0"/>
      <w:divBdr>
        <w:top w:val="none" w:sz="0" w:space="0" w:color="auto"/>
        <w:left w:val="none" w:sz="0" w:space="0" w:color="auto"/>
        <w:bottom w:val="none" w:sz="0" w:space="0" w:color="auto"/>
        <w:right w:val="none" w:sz="0" w:space="0" w:color="auto"/>
      </w:divBdr>
      <w:divsChild>
        <w:div w:id="1853912169">
          <w:marLeft w:val="0"/>
          <w:marRight w:val="0"/>
          <w:marTop w:val="0"/>
          <w:marBottom w:val="720"/>
          <w:divBdr>
            <w:top w:val="none" w:sz="0" w:space="0" w:color="auto"/>
            <w:left w:val="none" w:sz="0" w:space="0" w:color="auto"/>
            <w:bottom w:val="none" w:sz="0" w:space="0" w:color="auto"/>
            <w:right w:val="none" w:sz="0" w:space="0" w:color="auto"/>
          </w:divBdr>
          <w:divsChild>
            <w:div w:id="748308581">
              <w:marLeft w:val="0"/>
              <w:marRight w:val="0"/>
              <w:marTop w:val="0"/>
              <w:marBottom w:val="0"/>
              <w:divBdr>
                <w:top w:val="none" w:sz="0" w:space="0" w:color="auto"/>
                <w:left w:val="none" w:sz="0" w:space="0" w:color="auto"/>
                <w:bottom w:val="none" w:sz="0" w:space="0" w:color="auto"/>
                <w:right w:val="none" w:sz="0" w:space="0" w:color="auto"/>
              </w:divBdr>
              <w:divsChild>
                <w:div w:id="462113005">
                  <w:marLeft w:val="0"/>
                  <w:marRight w:val="0"/>
                  <w:marTop w:val="0"/>
                  <w:marBottom w:val="720"/>
                  <w:divBdr>
                    <w:top w:val="none" w:sz="0" w:space="0" w:color="auto"/>
                    <w:left w:val="none" w:sz="0" w:space="0" w:color="auto"/>
                    <w:bottom w:val="none" w:sz="0" w:space="0" w:color="auto"/>
                    <w:right w:val="none" w:sz="0" w:space="0" w:color="auto"/>
                  </w:divBdr>
                </w:div>
                <w:div w:id="942690744">
                  <w:marLeft w:val="0"/>
                  <w:marRight w:val="0"/>
                  <w:marTop w:val="0"/>
                  <w:marBottom w:val="0"/>
                  <w:divBdr>
                    <w:top w:val="none" w:sz="0" w:space="0" w:color="auto"/>
                    <w:left w:val="none" w:sz="0" w:space="0" w:color="auto"/>
                    <w:bottom w:val="none" w:sz="0" w:space="0" w:color="auto"/>
                    <w:right w:val="none" w:sz="0" w:space="0" w:color="auto"/>
                  </w:divBdr>
                  <w:divsChild>
                    <w:div w:id="1255942071">
                      <w:marLeft w:val="0"/>
                      <w:marRight w:val="0"/>
                      <w:marTop w:val="0"/>
                      <w:marBottom w:val="0"/>
                      <w:divBdr>
                        <w:top w:val="none" w:sz="0" w:space="0" w:color="auto"/>
                        <w:left w:val="none" w:sz="0" w:space="0" w:color="auto"/>
                        <w:bottom w:val="none" w:sz="0" w:space="0" w:color="auto"/>
                        <w:right w:val="none" w:sz="0" w:space="0" w:color="auto"/>
                      </w:divBdr>
                      <w:divsChild>
                        <w:div w:id="829830276">
                          <w:marLeft w:val="0"/>
                          <w:marRight w:val="0"/>
                          <w:marTop w:val="0"/>
                          <w:marBottom w:val="0"/>
                          <w:divBdr>
                            <w:top w:val="none" w:sz="0" w:space="0" w:color="auto"/>
                            <w:left w:val="none" w:sz="0" w:space="0" w:color="auto"/>
                            <w:bottom w:val="none" w:sz="0" w:space="0" w:color="auto"/>
                            <w:right w:val="none" w:sz="0" w:space="0" w:color="auto"/>
                          </w:divBdr>
                          <w:divsChild>
                            <w:div w:id="183449091">
                              <w:marLeft w:val="0"/>
                              <w:marRight w:val="0"/>
                              <w:marTop w:val="0"/>
                              <w:marBottom w:val="0"/>
                              <w:divBdr>
                                <w:top w:val="none" w:sz="0" w:space="0" w:color="auto"/>
                                <w:left w:val="none" w:sz="0" w:space="0" w:color="auto"/>
                                <w:bottom w:val="none" w:sz="0" w:space="0" w:color="auto"/>
                                <w:right w:val="none" w:sz="0" w:space="0" w:color="auto"/>
                              </w:divBdr>
                              <w:divsChild>
                                <w:div w:id="1037513238">
                                  <w:marLeft w:val="0"/>
                                  <w:marRight w:val="0"/>
                                  <w:marTop w:val="0"/>
                                  <w:marBottom w:val="0"/>
                                  <w:divBdr>
                                    <w:top w:val="none" w:sz="0" w:space="0" w:color="auto"/>
                                    <w:left w:val="none" w:sz="0" w:space="0" w:color="auto"/>
                                    <w:bottom w:val="none" w:sz="0" w:space="0" w:color="auto"/>
                                    <w:right w:val="none" w:sz="0" w:space="0" w:color="auto"/>
                                  </w:divBdr>
                                  <w:divsChild>
                                    <w:div w:id="1367632375">
                                      <w:marLeft w:val="0"/>
                                      <w:marRight w:val="0"/>
                                      <w:marTop w:val="0"/>
                                      <w:marBottom w:val="0"/>
                                      <w:divBdr>
                                        <w:top w:val="none" w:sz="0" w:space="0" w:color="auto"/>
                                        <w:left w:val="none" w:sz="0" w:space="0" w:color="auto"/>
                                        <w:bottom w:val="none" w:sz="0" w:space="0" w:color="auto"/>
                                        <w:right w:val="none" w:sz="0" w:space="0" w:color="auto"/>
                                      </w:divBdr>
                                    </w:div>
                                    <w:div w:id="163795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epmind.google/discover/blo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heneuron.ai/" TargetMode="External"/><Relationship Id="rId12" Type="http://schemas.openxmlformats.org/officeDocument/2006/relationships/hyperlink" Target="https://www.nytimes.com/column/hard-fo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linkedin.com/company/stanfordhai/posts/?feedView=all" TargetMode="External"/><Relationship Id="rId5" Type="http://schemas.openxmlformats.org/officeDocument/2006/relationships/image" Target="media/image1.png"/><Relationship Id="rId10" Type="http://schemas.openxmlformats.org/officeDocument/2006/relationships/hyperlink" Target="https://www.linkedin.com/company/google/posts/?feedView=all" TargetMode="External"/><Relationship Id="rId4" Type="http://schemas.openxmlformats.org/officeDocument/2006/relationships/webSettings" Target="webSettings.xml"/><Relationship Id="rId9" Type="http://schemas.openxmlformats.org/officeDocument/2006/relationships/hyperlink" Target="https://blog.google/products/gemini/"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2525</Characters>
  <Application>Microsoft Office Word</Application>
  <DocSecurity>0</DocSecurity>
  <Lines>21</Lines>
  <Paragraphs>5</Paragraphs>
  <ScaleCrop>false</ScaleCrop>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Shayan Sheikh</dc:creator>
  <cp:keywords/>
  <dc:description/>
  <cp:lastModifiedBy>Shayan Sheikh</cp:lastModifiedBy>
  <cp:revision>2</cp:revision>
  <dcterms:created xsi:type="dcterms:W3CDTF">2025-12-18T20:03:00Z</dcterms:created>
  <dcterms:modified xsi:type="dcterms:W3CDTF">2025-12-18T20:03:00Z</dcterms:modified>
</cp:coreProperties>
</file>