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AC374" w14:textId="77777777" w:rsidR="00271ADD" w:rsidRPr="006A7ED1" w:rsidRDefault="00271ADD" w:rsidP="00271ADD">
      <w:pPr>
        <w:jc w:val="center"/>
        <w:rPr>
          <w:rFonts w:eastAsia="Times New Roman" w:cs="Times New Roman"/>
          <w:b/>
          <w:sz w:val="28"/>
          <w:szCs w:val="28"/>
        </w:rPr>
      </w:pPr>
      <w:r w:rsidRPr="006A7ED1">
        <w:rPr>
          <w:rFonts w:eastAsia="Times New Roman" w:cs="Times New Roman"/>
          <w:b/>
          <w:sz w:val="28"/>
          <w:szCs w:val="28"/>
        </w:rPr>
        <w:t>Rocket Reaction Game Test Plan</w:t>
      </w:r>
      <w:bookmarkStart w:id="0" w:name="_GoBack"/>
      <w:bookmarkEnd w:id="0"/>
    </w:p>
    <w:p w14:paraId="32291B86" w14:textId="77777777" w:rsidR="00271ADD" w:rsidRPr="00626D98" w:rsidRDefault="00271ADD" w:rsidP="00271ADD">
      <w:pPr>
        <w:jc w:val="center"/>
        <w:rPr>
          <w:rFonts w:eastAsia="Times New Roman" w:cs="Times New Roman"/>
          <w:sz w:val="22"/>
          <w:szCs w:val="20"/>
        </w:rPr>
      </w:pPr>
    </w:p>
    <w:p w14:paraId="6E11AA1C" w14:textId="77777777" w:rsidR="00271ADD" w:rsidRPr="00626D98" w:rsidRDefault="00271ADD" w:rsidP="00271ADD">
      <w:pPr>
        <w:jc w:val="center"/>
        <w:rPr>
          <w:rFonts w:eastAsia="Times New Roman" w:cs="Times New Roman"/>
          <w:sz w:val="22"/>
          <w:szCs w:val="20"/>
        </w:rPr>
      </w:pPr>
      <w:r w:rsidRPr="00626D98">
        <w:rPr>
          <w:rFonts w:eastAsia="Times New Roman" w:cs="Times New Roman"/>
          <w:sz w:val="22"/>
          <w:szCs w:val="20"/>
        </w:rPr>
        <w:t>** Timing error: all times in this T</w:t>
      </w:r>
      <w:r>
        <w:rPr>
          <w:rFonts w:eastAsia="Times New Roman" w:cs="Times New Roman"/>
          <w:sz w:val="22"/>
          <w:szCs w:val="20"/>
        </w:rPr>
        <w:t>est Plan sheet have a +/- 250 mS</w:t>
      </w:r>
      <w:r w:rsidRPr="00626D98">
        <w:rPr>
          <w:rFonts w:eastAsia="Times New Roman" w:cs="Times New Roman"/>
          <w:sz w:val="22"/>
          <w:szCs w:val="20"/>
        </w:rPr>
        <w:t xml:space="preserve"> error value</w:t>
      </w:r>
    </w:p>
    <w:p w14:paraId="36B7EA7C" w14:textId="77777777" w:rsidR="00271ADD" w:rsidRPr="00626D98" w:rsidRDefault="00271ADD" w:rsidP="00271ADD">
      <w:pPr>
        <w:jc w:val="center"/>
        <w:rPr>
          <w:rFonts w:eastAsia="Times New Roman" w:cs="Times New Roman"/>
          <w:sz w:val="22"/>
          <w:szCs w:val="20"/>
        </w:rPr>
      </w:pPr>
    </w:p>
    <w:tbl>
      <w:tblPr>
        <w:tblW w:w="101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gridCol w:w="1530"/>
        <w:gridCol w:w="720"/>
      </w:tblGrid>
      <w:tr w:rsidR="00271ADD" w:rsidRPr="00626D98" w14:paraId="30317E08" w14:textId="77777777" w:rsidTr="00BB270C">
        <w:tc>
          <w:tcPr>
            <w:tcW w:w="2640" w:type="dxa"/>
            <w:shd w:val="clear" w:color="auto" w:fill="B7B7B7"/>
            <w:tcMar>
              <w:top w:w="100" w:type="dxa"/>
              <w:left w:w="100" w:type="dxa"/>
              <w:bottom w:w="100" w:type="dxa"/>
              <w:right w:w="100" w:type="dxa"/>
            </w:tcMar>
          </w:tcPr>
          <w:p w14:paraId="48AB69B1" w14:textId="77777777" w:rsidR="00271ADD" w:rsidRPr="00626D98" w:rsidRDefault="00271ADD" w:rsidP="00BB270C">
            <w:pPr>
              <w:jc w:val="center"/>
              <w:rPr>
                <w:rFonts w:eastAsia="Times New Roman" w:cs="Times New Roman"/>
                <w:b/>
                <w:sz w:val="22"/>
              </w:rPr>
            </w:pPr>
            <w:r w:rsidRPr="00626D98">
              <w:rPr>
                <w:rFonts w:eastAsia="Times New Roman" w:cs="Times New Roman"/>
                <w:b/>
                <w:sz w:val="22"/>
              </w:rPr>
              <w:t>Specification</w:t>
            </w:r>
          </w:p>
        </w:tc>
        <w:tc>
          <w:tcPr>
            <w:tcW w:w="2640" w:type="dxa"/>
            <w:shd w:val="clear" w:color="auto" w:fill="B7B7B7"/>
            <w:tcMar>
              <w:top w:w="100" w:type="dxa"/>
              <w:left w:w="100" w:type="dxa"/>
              <w:bottom w:w="100" w:type="dxa"/>
              <w:right w:w="100" w:type="dxa"/>
            </w:tcMar>
          </w:tcPr>
          <w:p w14:paraId="7302928D" w14:textId="77777777" w:rsidR="00271ADD" w:rsidRPr="00626D98" w:rsidRDefault="00271ADD" w:rsidP="00BB270C">
            <w:pPr>
              <w:widowControl w:val="0"/>
              <w:pBdr>
                <w:top w:val="nil"/>
                <w:left w:val="nil"/>
                <w:bottom w:val="nil"/>
                <w:right w:val="nil"/>
                <w:between w:val="nil"/>
              </w:pBdr>
              <w:jc w:val="center"/>
              <w:rPr>
                <w:rFonts w:eastAsia="Times New Roman" w:cs="Times New Roman"/>
                <w:b/>
                <w:sz w:val="22"/>
              </w:rPr>
            </w:pPr>
            <w:r w:rsidRPr="00626D98">
              <w:rPr>
                <w:rFonts w:eastAsia="Times New Roman" w:cs="Times New Roman"/>
                <w:b/>
                <w:sz w:val="22"/>
              </w:rPr>
              <w:t>Action</w:t>
            </w:r>
          </w:p>
        </w:tc>
        <w:tc>
          <w:tcPr>
            <w:tcW w:w="2640" w:type="dxa"/>
            <w:shd w:val="clear" w:color="auto" w:fill="B7B7B7"/>
            <w:tcMar>
              <w:top w:w="100" w:type="dxa"/>
              <w:left w:w="100" w:type="dxa"/>
              <w:bottom w:w="100" w:type="dxa"/>
              <w:right w:w="100" w:type="dxa"/>
            </w:tcMar>
          </w:tcPr>
          <w:p w14:paraId="44BD109A" w14:textId="77777777" w:rsidR="00271ADD" w:rsidRPr="00626D98" w:rsidRDefault="00271ADD" w:rsidP="00BB270C">
            <w:pPr>
              <w:widowControl w:val="0"/>
              <w:pBdr>
                <w:top w:val="nil"/>
                <w:left w:val="nil"/>
                <w:bottom w:val="nil"/>
                <w:right w:val="nil"/>
                <w:between w:val="nil"/>
              </w:pBdr>
              <w:jc w:val="center"/>
              <w:rPr>
                <w:rFonts w:eastAsia="Times New Roman" w:cs="Times New Roman"/>
                <w:b/>
                <w:sz w:val="22"/>
              </w:rPr>
            </w:pPr>
            <w:r w:rsidRPr="00626D98">
              <w:rPr>
                <w:rFonts w:eastAsia="Times New Roman" w:cs="Times New Roman"/>
                <w:b/>
                <w:sz w:val="22"/>
              </w:rPr>
              <w:t>Expected outcome</w:t>
            </w:r>
          </w:p>
        </w:tc>
        <w:tc>
          <w:tcPr>
            <w:tcW w:w="1530" w:type="dxa"/>
            <w:shd w:val="clear" w:color="auto" w:fill="B7B7B7"/>
            <w:tcMar>
              <w:top w:w="100" w:type="dxa"/>
              <w:left w:w="100" w:type="dxa"/>
              <w:bottom w:w="100" w:type="dxa"/>
              <w:right w:w="100" w:type="dxa"/>
            </w:tcMar>
          </w:tcPr>
          <w:p w14:paraId="2432B4A5" w14:textId="77777777" w:rsidR="00271ADD" w:rsidRPr="00626D98" w:rsidRDefault="00271ADD" w:rsidP="00BB270C">
            <w:pPr>
              <w:widowControl w:val="0"/>
              <w:pBdr>
                <w:top w:val="nil"/>
                <w:left w:val="nil"/>
                <w:bottom w:val="nil"/>
                <w:right w:val="nil"/>
                <w:between w:val="nil"/>
              </w:pBdr>
              <w:jc w:val="center"/>
              <w:rPr>
                <w:rFonts w:eastAsia="Times New Roman" w:cs="Times New Roman"/>
                <w:b/>
                <w:sz w:val="22"/>
              </w:rPr>
            </w:pPr>
            <w:r w:rsidRPr="00626D98">
              <w:rPr>
                <w:rFonts w:eastAsia="Times New Roman" w:cs="Times New Roman"/>
                <w:b/>
                <w:sz w:val="22"/>
              </w:rPr>
              <w:t>Result</w:t>
            </w:r>
          </w:p>
        </w:tc>
        <w:tc>
          <w:tcPr>
            <w:tcW w:w="720" w:type="dxa"/>
            <w:shd w:val="clear" w:color="auto" w:fill="B7B7B7"/>
            <w:tcMar>
              <w:top w:w="100" w:type="dxa"/>
              <w:left w:w="100" w:type="dxa"/>
              <w:bottom w:w="100" w:type="dxa"/>
              <w:right w:w="100" w:type="dxa"/>
            </w:tcMar>
          </w:tcPr>
          <w:p w14:paraId="4848E978" w14:textId="77777777" w:rsidR="00271ADD" w:rsidRPr="00626D98" w:rsidRDefault="00271ADD" w:rsidP="00BB270C">
            <w:pPr>
              <w:widowControl w:val="0"/>
              <w:pBdr>
                <w:top w:val="nil"/>
                <w:left w:val="nil"/>
                <w:bottom w:val="nil"/>
                <w:right w:val="nil"/>
                <w:between w:val="nil"/>
              </w:pBdr>
              <w:jc w:val="center"/>
              <w:rPr>
                <w:rFonts w:eastAsia="Times New Roman" w:cs="Times New Roman"/>
                <w:b/>
                <w:sz w:val="22"/>
              </w:rPr>
            </w:pPr>
            <w:r w:rsidRPr="00626D98">
              <w:rPr>
                <w:rFonts w:eastAsia="Times New Roman" w:cs="Times New Roman"/>
                <w:b/>
                <w:sz w:val="22"/>
              </w:rPr>
              <w:t>P/F</w:t>
            </w:r>
          </w:p>
        </w:tc>
      </w:tr>
      <w:tr w:rsidR="00271ADD" w:rsidRPr="00626D98" w14:paraId="3AFD84B4" w14:textId="77777777" w:rsidTr="00BB270C">
        <w:tc>
          <w:tcPr>
            <w:tcW w:w="2640" w:type="dxa"/>
            <w:shd w:val="clear" w:color="auto" w:fill="auto"/>
            <w:tcMar>
              <w:top w:w="100" w:type="dxa"/>
              <w:left w:w="100" w:type="dxa"/>
              <w:bottom w:w="100" w:type="dxa"/>
              <w:right w:w="100" w:type="dxa"/>
            </w:tcMar>
          </w:tcPr>
          <w:p w14:paraId="75BCBFC9" w14:textId="77777777" w:rsidR="00271ADD" w:rsidRPr="00626D98" w:rsidRDefault="00271ADD" w:rsidP="00BB270C">
            <w:pPr>
              <w:jc w:val="center"/>
              <w:rPr>
                <w:rFonts w:eastAsia="Times New Roman" w:cs="Times New Roman"/>
                <w:sz w:val="22"/>
                <w:szCs w:val="20"/>
              </w:rPr>
            </w:pPr>
            <w:r w:rsidRPr="00626D98">
              <w:rPr>
                <w:rFonts w:eastAsia="Times New Roman" w:cs="Times New Roman"/>
                <w:sz w:val="22"/>
                <w:szCs w:val="20"/>
              </w:rPr>
              <w:t>Upon bootup, the top line of the LCD will show</w:t>
            </w:r>
            <w:r w:rsidRPr="00626D98">
              <w:rPr>
                <w:rFonts w:eastAsia="Times New Roman" w:cs="Times New Roman"/>
                <w:i/>
                <w:sz w:val="22"/>
                <w:szCs w:val="20"/>
              </w:rPr>
              <w:t xml:space="preserve"> “Rocket Reaction Timer”</w:t>
            </w:r>
            <w:r w:rsidRPr="00626D98">
              <w:rPr>
                <w:rFonts w:eastAsia="Times New Roman" w:cs="Times New Roman"/>
                <w:sz w:val="22"/>
                <w:szCs w:val="20"/>
              </w:rPr>
              <w:t>. This will be displayed throughout the game.</w:t>
            </w:r>
          </w:p>
        </w:tc>
        <w:tc>
          <w:tcPr>
            <w:tcW w:w="2640" w:type="dxa"/>
            <w:shd w:val="clear" w:color="auto" w:fill="auto"/>
            <w:tcMar>
              <w:top w:w="100" w:type="dxa"/>
              <w:left w:w="100" w:type="dxa"/>
              <w:bottom w:w="100" w:type="dxa"/>
              <w:right w:w="100" w:type="dxa"/>
            </w:tcMar>
          </w:tcPr>
          <w:p w14:paraId="65167BC7"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r w:rsidRPr="00626D98">
              <w:rPr>
                <w:rFonts w:eastAsia="Times New Roman" w:cs="Times New Roman"/>
                <w:sz w:val="22"/>
                <w:szCs w:val="20"/>
              </w:rPr>
              <w:t>Apply power to the NUCLEO board.</w:t>
            </w:r>
          </w:p>
        </w:tc>
        <w:tc>
          <w:tcPr>
            <w:tcW w:w="2640" w:type="dxa"/>
            <w:shd w:val="clear" w:color="auto" w:fill="auto"/>
            <w:tcMar>
              <w:top w:w="100" w:type="dxa"/>
              <w:left w:w="100" w:type="dxa"/>
              <w:bottom w:w="100" w:type="dxa"/>
              <w:right w:w="100" w:type="dxa"/>
            </w:tcMar>
          </w:tcPr>
          <w:p w14:paraId="2A976194"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r w:rsidRPr="00626D98">
              <w:rPr>
                <w:rFonts w:eastAsia="Times New Roman" w:cs="Times New Roman"/>
                <w:sz w:val="22"/>
                <w:szCs w:val="20"/>
              </w:rPr>
              <w:t xml:space="preserve">The LCD will have </w:t>
            </w:r>
            <w:r w:rsidRPr="00626D98">
              <w:rPr>
                <w:rFonts w:eastAsia="Times New Roman" w:cs="Times New Roman"/>
                <w:i/>
                <w:sz w:val="22"/>
                <w:szCs w:val="20"/>
              </w:rPr>
              <w:t>“Rocket Reaction Timer”</w:t>
            </w:r>
            <w:r w:rsidRPr="00626D98">
              <w:rPr>
                <w:rFonts w:eastAsia="Times New Roman" w:cs="Times New Roman"/>
                <w:sz w:val="22"/>
                <w:szCs w:val="20"/>
              </w:rPr>
              <w:t xml:space="preserve"> printed to the top line for the duration of the game. Nothing else will be on the screen.</w:t>
            </w:r>
          </w:p>
        </w:tc>
        <w:tc>
          <w:tcPr>
            <w:tcW w:w="1530" w:type="dxa"/>
            <w:shd w:val="clear" w:color="auto" w:fill="auto"/>
            <w:tcMar>
              <w:top w:w="100" w:type="dxa"/>
              <w:left w:w="100" w:type="dxa"/>
              <w:bottom w:w="100" w:type="dxa"/>
              <w:right w:w="100" w:type="dxa"/>
            </w:tcMar>
          </w:tcPr>
          <w:p w14:paraId="0C872DE8"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c>
          <w:tcPr>
            <w:tcW w:w="720" w:type="dxa"/>
            <w:shd w:val="clear" w:color="auto" w:fill="auto"/>
            <w:tcMar>
              <w:top w:w="100" w:type="dxa"/>
              <w:left w:w="100" w:type="dxa"/>
              <w:bottom w:w="100" w:type="dxa"/>
              <w:right w:w="100" w:type="dxa"/>
            </w:tcMar>
          </w:tcPr>
          <w:p w14:paraId="38F8C72B"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r>
      <w:tr w:rsidR="00271ADD" w:rsidRPr="00626D98" w14:paraId="15A8D850" w14:textId="77777777" w:rsidTr="00BB270C">
        <w:tc>
          <w:tcPr>
            <w:tcW w:w="2640" w:type="dxa"/>
            <w:shd w:val="clear" w:color="auto" w:fill="auto"/>
            <w:tcMar>
              <w:top w:w="100" w:type="dxa"/>
              <w:left w:w="100" w:type="dxa"/>
              <w:bottom w:w="100" w:type="dxa"/>
              <w:right w:w="100" w:type="dxa"/>
            </w:tcMar>
          </w:tcPr>
          <w:p w14:paraId="2AD8BD31" w14:textId="77777777" w:rsidR="00271ADD" w:rsidRPr="00626D98" w:rsidRDefault="00271ADD" w:rsidP="00BB270C">
            <w:pPr>
              <w:jc w:val="center"/>
              <w:rPr>
                <w:rFonts w:eastAsia="Times New Roman" w:cs="Times New Roman"/>
                <w:sz w:val="22"/>
                <w:szCs w:val="20"/>
              </w:rPr>
            </w:pPr>
            <w:r w:rsidRPr="00626D98">
              <w:rPr>
                <w:rFonts w:eastAsia="Times New Roman" w:cs="Times New Roman"/>
                <w:sz w:val="22"/>
                <w:szCs w:val="20"/>
              </w:rPr>
              <w:t xml:space="preserve">The RGB LED will be blue upon boot up of the NUCLEO board, and the instructions </w:t>
            </w:r>
            <w:r w:rsidRPr="00626D98">
              <w:rPr>
                <w:rFonts w:eastAsia="Times New Roman" w:cs="Times New Roman"/>
                <w:i/>
                <w:sz w:val="22"/>
                <w:szCs w:val="20"/>
              </w:rPr>
              <w:t>“Press SEL to play!”</w:t>
            </w:r>
            <w:r w:rsidRPr="00626D98">
              <w:rPr>
                <w:rFonts w:eastAsia="Times New Roman" w:cs="Times New Roman"/>
                <w:sz w:val="22"/>
                <w:szCs w:val="20"/>
              </w:rPr>
              <w:t xml:space="preserve"> will show on the 3rd line of the LCD. The board will remain in this state until the user presses the select button on the navigation stick.</w:t>
            </w:r>
          </w:p>
          <w:p w14:paraId="57DEC56F" w14:textId="77777777" w:rsidR="00271ADD" w:rsidRPr="00626D98" w:rsidRDefault="00271ADD" w:rsidP="00BB270C">
            <w:pPr>
              <w:jc w:val="center"/>
              <w:rPr>
                <w:rFonts w:eastAsia="Times New Roman" w:cs="Times New Roman"/>
                <w:sz w:val="22"/>
                <w:szCs w:val="20"/>
              </w:rPr>
            </w:pPr>
            <w:r w:rsidRPr="00626D98">
              <w:rPr>
                <w:rFonts w:eastAsia="Times New Roman" w:cs="Times New Roman"/>
                <w:sz w:val="22"/>
                <w:szCs w:val="20"/>
              </w:rPr>
              <w:t>The user will press the select button when they are ready to play.</w:t>
            </w:r>
          </w:p>
        </w:tc>
        <w:tc>
          <w:tcPr>
            <w:tcW w:w="2640" w:type="dxa"/>
            <w:shd w:val="clear" w:color="auto" w:fill="auto"/>
            <w:tcMar>
              <w:top w:w="100" w:type="dxa"/>
              <w:left w:w="100" w:type="dxa"/>
              <w:bottom w:w="100" w:type="dxa"/>
              <w:right w:w="100" w:type="dxa"/>
            </w:tcMar>
          </w:tcPr>
          <w:p w14:paraId="18491BDA"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r w:rsidRPr="00626D98">
              <w:rPr>
                <w:rFonts w:eastAsia="Times New Roman" w:cs="Times New Roman"/>
                <w:sz w:val="22"/>
                <w:szCs w:val="20"/>
              </w:rPr>
              <w:t>With power supplied to the NUCLEO board, watch RGB LED to see if it lights up blue. Observe the LCD. Let the board remain at this state to ensure that it does not begin the game without user input.</w:t>
            </w:r>
          </w:p>
        </w:tc>
        <w:tc>
          <w:tcPr>
            <w:tcW w:w="2640" w:type="dxa"/>
            <w:shd w:val="clear" w:color="auto" w:fill="auto"/>
            <w:tcMar>
              <w:top w:w="100" w:type="dxa"/>
              <w:left w:w="100" w:type="dxa"/>
              <w:bottom w:w="100" w:type="dxa"/>
              <w:right w:w="100" w:type="dxa"/>
            </w:tcMar>
          </w:tcPr>
          <w:p w14:paraId="47BE3C95"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r w:rsidRPr="00626D98">
              <w:rPr>
                <w:rFonts w:eastAsia="Times New Roman" w:cs="Times New Roman"/>
                <w:sz w:val="22"/>
                <w:szCs w:val="20"/>
              </w:rPr>
              <w:t xml:space="preserve">The 3rd line of the LCD will display </w:t>
            </w:r>
            <w:r w:rsidRPr="00626D98">
              <w:rPr>
                <w:rFonts w:eastAsia="Times New Roman" w:cs="Times New Roman"/>
                <w:i/>
                <w:sz w:val="22"/>
                <w:szCs w:val="20"/>
              </w:rPr>
              <w:t>“Press SEL to play!”</w:t>
            </w:r>
            <w:r w:rsidRPr="00626D98">
              <w:rPr>
                <w:rFonts w:eastAsia="Times New Roman" w:cs="Times New Roman"/>
                <w:sz w:val="22"/>
                <w:szCs w:val="20"/>
              </w:rPr>
              <w:t>.  The RGB will turn blue and stay blue. Nothing will change until the user presses select.</w:t>
            </w:r>
          </w:p>
        </w:tc>
        <w:tc>
          <w:tcPr>
            <w:tcW w:w="1530" w:type="dxa"/>
            <w:shd w:val="clear" w:color="auto" w:fill="auto"/>
            <w:tcMar>
              <w:top w:w="100" w:type="dxa"/>
              <w:left w:w="100" w:type="dxa"/>
              <w:bottom w:w="100" w:type="dxa"/>
              <w:right w:w="100" w:type="dxa"/>
            </w:tcMar>
          </w:tcPr>
          <w:p w14:paraId="6826F76B"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c>
          <w:tcPr>
            <w:tcW w:w="720" w:type="dxa"/>
            <w:shd w:val="clear" w:color="auto" w:fill="auto"/>
            <w:tcMar>
              <w:top w:w="100" w:type="dxa"/>
              <w:left w:w="100" w:type="dxa"/>
              <w:bottom w:w="100" w:type="dxa"/>
              <w:right w:w="100" w:type="dxa"/>
            </w:tcMar>
          </w:tcPr>
          <w:p w14:paraId="39EEB52A"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r>
      <w:tr w:rsidR="00271ADD" w:rsidRPr="00626D98" w14:paraId="4E536F16" w14:textId="77777777" w:rsidTr="00BB270C">
        <w:tc>
          <w:tcPr>
            <w:tcW w:w="2640" w:type="dxa"/>
            <w:shd w:val="clear" w:color="auto" w:fill="auto"/>
            <w:tcMar>
              <w:top w:w="100" w:type="dxa"/>
              <w:left w:w="100" w:type="dxa"/>
              <w:bottom w:w="100" w:type="dxa"/>
              <w:right w:w="100" w:type="dxa"/>
            </w:tcMar>
          </w:tcPr>
          <w:p w14:paraId="097F368E" w14:textId="77777777" w:rsidR="00271ADD" w:rsidRDefault="00271ADD" w:rsidP="00BB270C">
            <w:pPr>
              <w:jc w:val="center"/>
              <w:rPr>
                <w:rFonts w:eastAsia="Times New Roman" w:cs="Times New Roman"/>
                <w:sz w:val="22"/>
                <w:szCs w:val="20"/>
              </w:rPr>
            </w:pPr>
            <w:r w:rsidRPr="00626D98">
              <w:rPr>
                <w:rFonts w:eastAsia="Times New Roman" w:cs="Times New Roman"/>
                <w:sz w:val="22"/>
                <w:szCs w:val="20"/>
              </w:rPr>
              <w:t xml:space="preserve">At this stage, the RGB will turn yellow, line 3 of the LCD will display </w:t>
            </w:r>
            <w:r w:rsidRPr="00626D98">
              <w:rPr>
                <w:rFonts w:eastAsia="Times New Roman" w:cs="Times New Roman"/>
                <w:i/>
                <w:sz w:val="22"/>
                <w:szCs w:val="20"/>
              </w:rPr>
              <w:t>“Get ready!”</w:t>
            </w:r>
            <w:r w:rsidRPr="00626D98">
              <w:rPr>
                <w:rFonts w:eastAsia="Times New Roman" w:cs="Times New Roman"/>
                <w:sz w:val="22"/>
                <w:szCs w:val="20"/>
              </w:rPr>
              <w:t>. The board will remain in this state for a random number of milliseconds, determined at every pass through this state.</w:t>
            </w:r>
          </w:p>
          <w:p w14:paraId="705C8F9E" w14:textId="77777777" w:rsidR="00271ADD" w:rsidRDefault="00271ADD" w:rsidP="00BB270C">
            <w:pPr>
              <w:jc w:val="center"/>
              <w:rPr>
                <w:rFonts w:eastAsia="Times New Roman" w:cs="Times New Roman"/>
                <w:sz w:val="22"/>
                <w:szCs w:val="20"/>
              </w:rPr>
            </w:pPr>
          </w:p>
          <w:p w14:paraId="29FE9CC8" w14:textId="77777777" w:rsidR="00271ADD" w:rsidRDefault="00271ADD" w:rsidP="00BB270C">
            <w:pPr>
              <w:jc w:val="center"/>
              <w:rPr>
                <w:rFonts w:eastAsia="Times New Roman" w:cs="Times New Roman"/>
                <w:sz w:val="22"/>
                <w:szCs w:val="20"/>
              </w:rPr>
            </w:pPr>
          </w:p>
          <w:p w14:paraId="27D16C37" w14:textId="77777777" w:rsidR="00271ADD" w:rsidRDefault="00271ADD" w:rsidP="00BB270C">
            <w:pPr>
              <w:jc w:val="center"/>
              <w:rPr>
                <w:rFonts w:eastAsia="Times New Roman" w:cs="Times New Roman"/>
                <w:sz w:val="22"/>
                <w:szCs w:val="20"/>
              </w:rPr>
            </w:pPr>
          </w:p>
          <w:p w14:paraId="28313F5E" w14:textId="77777777" w:rsidR="00271ADD" w:rsidRDefault="00271ADD" w:rsidP="00BB270C">
            <w:pPr>
              <w:jc w:val="center"/>
              <w:rPr>
                <w:rFonts w:eastAsia="Times New Roman" w:cs="Times New Roman"/>
                <w:sz w:val="22"/>
                <w:szCs w:val="20"/>
              </w:rPr>
            </w:pPr>
          </w:p>
          <w:p w14:paraId="0458B445" w14:textId="77777777" w:rsidR="00271ADD" w:rsidRDefault="00271ADD" w:rsidP="00BB270C">
            <w:pPr>
              <w:jc w:val="center"/>
              <w:rPr>
                <w:rFonts w:eastAsia="Times New Roman" w:cs="Times New Roman"/>
                <w:sz w:val="22"/>
                <w:szCs w:val="20"/>
              </w:rPr>
            </w:pPr>
          </w:p>
          <w:p w14:paraId="5A087A9B" w14:textId="77777777" w:rsidR="00271ADD" w:rsidRDefault="00271ADD" w:rsidP="00BB270C">
            <w:pPr>
              <w:jc w:val="center"/>
              <w:rPr>
                <w:rFonts w:eastAsia="Times New Roman" w:cs="Times New Roman"/>
                <w:sz w:val="22"/>
                <w:szCs w:val="20"/>
              </w:rPr>
            </w:pPr>
          </w:p>
          <w:p w14:paraId="12546759" w14:textId="77777777" w:rsidR="00271ADD" w:rsidRDefault="00271ADD" w:rsidP="00BB270C">
            <w:pPr>
              <w:jc w:val="center"/>
              <w:rPr>
                <w:rFonts w:eastAsia="Times New Roman" w:cs="Times New Roman"/>
                <w:sz w:val="22"/>
                <w:szCs w:val="20"/>
              </w:rPr>
            </w:pPr>
          </w:p>
          <w:p w14:paraId="4B0D8F68" w14:textId="77777777" w:rsidR="00271ADD" w:rsidRDefault="00271ADD" w:rsidP="00BB270C">
            <w:pPr>
              <w:jc w:val="center"/>
              <w:rPr>
                <w:rFonts w:eastAsia="Times New Roman" w:cs="Times New Roman"/>
                <w:sz w:val="22"/>
                <w:szCs w:val="20"/>
              </w:rPr>
            </w:pPr>
          </w:p>
          <w:p w14:paraId="62436CF5" w14:textId="77777777" w:rsidR="00271ADD" w:rsidRDefault="00271ADD" w:rsidP="00BB270C">
            <w:pPr>
              <w:jc w:val="center"/>
              <w:rPr>
                <w:rFonts w:eastAsia="Times New Roman" w:cs="Times New Roman"/>
                <w:sz w:val="22"/>
                <w:szCs w:val="20"/>
              </w:rPr>
            </w:pPr>
          </w:p>
          <w:p w14:paraId="4FB7ED96" w14:textId="77777777" w:rsidR="00271ADD" w:rsidRPr="00626D98" w:rsidRDefault="00271ADD" w:rsidP="00BB270C">
            <w:pPr>
              <w:jc w:val="center"/>
              <w:rPr>
                <w:rFonts w:eastAsia="Times New Roman" w:cs="Times New Roman"/>
                <w:sz w:val="22"/>
                <w:szCs w:val="20"/>
              </w:rPr>
            </w:pPr>
          </w:p>
        </w:tc>
        <w:tc>
          <w:tcPr>
            <w:tcW w:w="2640" w:type="dxa"/>
            <w:shd w:val="clear" w:color="auto" w:fill="auto"/>
            <w:tcMar>
              <w:top w:w="100" w:type="dxa"/>
              <w:left w:w="100" w:type="dxa"/>
              <w:bottom w:w="100" w:type="dxa"/>
              <w:right w:w="100" w:type="dxa"/>
            </w:tcMar>
          </w:tcPr>
          <w:p w14:paraId="5E2273A0"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r w:rsidRPr="00626D98">
              <w:rPr>
                <w:rFonts w:eastAsia="Times New Roman" w:cs="Times New Roman"/>
                <w:sz w:val="22"/>
                <w:szCs w:val="20"/>
              </w:rPr>
              <w:t>Press any button other than select. Then press select. Ensure that the RGB turns yellow. Observe the LCD.</w:t>
            </w:r>
          </w:p>
        </w:tc>
        <w:tc>
          <w:tcPr>
            <w:tcW w:w="2640" w:type="dxa"/>
            <w:shd w:val="clear" w:color="auto" w:fill="auto"/>
            <w:tcMar>
              <w:top w:w="100" w:type="dxa"/>
              <w:left w:w="100" w:type="dxa"/>
              <w:bottom w:w="100" w:type="dxa"/>
              <w:right w:w="100" w:type="dxa"/>
            </w:tcMar>
          </w:tcPr>
          <w:p w14:paraId="6ABA9CAF"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r w:rsidRPr="00626D98">
              <w:rPr>
                <w:rFonts w:eastAsia="Times New Roman" w:cs="Times New Roman"/>
                <w:sz w:val="22"/>
                <w:szCs w:val="20"/>
              </w:rPr>
              <w:t xml:space="preserve">The board will not react unless the select button is pressed. When select is pressed, the third line of the LCD will display </w:t>
            </w:r>
            <w:r w:rsidRPr="00626D98">
              <w:rPr>
                <w:rFonts w:eastAsia="Times New Roman" w:cs="Times New Roman"/>
                <w:i/>
                <w:sz w:val="22"/>
                <w:szCs w:val="20"/>
              </w:rPr>
              <w:t>“Get ready!”</w:t>
            </w:r>
            <w:r w:rsidRPr="00626D98">
              <w:rPr>
                <w:rFonts w:eastAsia="Times New Roman" w:cs="Times New Roman"/>
                <w:sz w:val="22"/>
                <w:szCs w:val="20"/>
              </w:rPr>
              <w:t xml:space="preserve"> and the RGB LED will be yellow. Ensure that no extra characters are printed to the LCD.</w:t>
            </w:r>
          </w:p>
        </w:tc>
        <w:tc>
          <w:tcPr>
            <w:tcW w:w="1530" w:type="dxa"/>
            <w:shd w:val="clear" w:color="auto" w:fill="auto"/>
            <w:tcMar>
              <w:top w:w="100" w:type="dxa"/>
              <w:left w:w="100" w:type="dxa"/>
              <w:bottom w:w="100" w:type="dxa"/>
              <w:right w:w="100" w:type="dxa"/>
            </w:tcMar>
          </w:tcPr>
          <w:p w14:paraId="1419E46E"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c>
          <w:tcPr>
            <w:tcW w:w="720" w:type="dxa"/>
            <w:shd w:val="clear" w:color="auto" w:fill="auto"/>
            <w:tcMar>
              <w:top w:w="100" w:type="dxa"/>
              <w:left w:w="100" w:type="dxa"/>
              <w:bottom w:w="100" w:type="dxa"/>
              <w:right w:w="100" w:type="dxa"/>
            </w:tcMar>
          </w:tcPr>
          <w:p w14:paraId="405D174B"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r>
      <w:tr w:rsidR="00271ADD" w:rsidRPr="00626D98" w14:paraId="3427567F" w14:textId="77777777" w:rsidTr="00BB270C">
        <w:tc>
          <w:tcPr>
            <w:tcW w:w="2640" w:type="dxa"/>
            <w:shd w:val="clear" w:color="auto" w:fill="B7B7B7"/>
            <w:tcMar>
              <w:top w:w="100" w:type="dxa"/>
              <w:left w:w="100" w:type="dxa"/>
              <w:bottom w:w="100" w:type="dxa"/>
              <w:right w:w="100" w:type="dxa"/>
            </w:tcMar>
          </w:tcPr>
          <w:p w14:paraId="71D98CD6" w14:textId="77777777" w:rsidR="00271ADD" w:rsidRPr="00626D98" w:rsidRDefault="00271ADD" w:rsidP="00BB270C">
            <w:pPr>
              <w:jc w:val="center"/>
              <w:rPr>
                <w:rFonts w:eastAsia="Times New Roman" w:cs="Times New Roman"/>
                <w:b/>
                <w:sz w:val="22"/>
              </w:rPr>
            </w:pPr>
            <w:r w:rsidRPr="00626D98">
              <w:rPr>
                <w:rFonts w:eastAsia="Times New Roman" w:cs="Times New Roman"/>
                <w:b/>
                <w:sz w:val="22"/>
              </w:rPr>
              <w:lastRenderedPageBreak/>
              <w:t>Specification</w:t>
            </w:r>
          </w:p>
        </w:tc>
        <w:tc>
          <w:tcPr>
            <w:tcW w:w="2640" w:type="dxa"/>
            <w:shd w:val="clear" w:color="auto" w:fill="B7B7B7"/>
            <w:tcMar>
              <w:top w:w="100" w:type="dxa"/>
              <w:left w:w="100" w:type="dxa"/>
              <w:bottom w:w="100" w:type="dxa"/>
              <w:right w:w="100" w:type="dxa"/>
            </w:tcMar>
          </w:tcPr>
          <w:p w14:paraId="41FCD285" w14:textId="77777777" w:rsidR="00271ADD" w:rsidRPr="00626D98" w:rsidRDefault="00271ADD" w:rsidP="00BB270C">
            <w:pPr>
              <w:widowControl w:val="0"/>
              <w:pBdr>
                <w:top w:val="nil"/>
                <w:left w:val="nil"/>
                <w:bottom w:val="nil"/>
                <w:right w:val="nil"/>
                <w:between w:val="nil"/>
              </w:pBdr>
              <w:jc w:val="center"/>
              <w:rPr>
                <w:rFonts w:eastAsia="Times New Roman" w:cs="Times New Roman"/>
                <w:b/>
                <w:sz w:val="22"/>
              </w:rPr>
            </w:pPr>
            <w:r w:rsidRPr="00626D98">
              <w:rPr>
                <w:rFonts w:eastAsia="Times New Roman" w:cs="Times New Roman"/>
                <w:b/>
                <w:sz w:val="22"/>
              </w:rPr>
              <w:t>Action</w:t>
            </w:r>
          </w:p>
        </w:tc>
        <w:tc>
          <w:tcPr>
            <w:tcW w:w="2640" w:type="dxa"/>
            <w:shd w:val="clear" w:color="auto" w:fill="B7B7B7"/>
            <w:tcMar>
              <w:top w:w="100" w:type="dxa"/>
              <w:left w:w="100" w:type="dxa"/>
              <w:bottom w:w="100" w:type="dxa"/>
              <w:right w:w="100" w:type="dxa"/>
            </w:tcMar>
          </w:tcPr>
          <w:p w14:paraId="1B251DFF" w14:textId="77777777" w:rsidR="00271ADD" w:rsidRPr="00626D98" w:rsidRDefault="00271ADD" w:rsidP="00BB270C">
            <w:pPr>
              <w:widowControl w:val="0"/>
              <w:pBdr>
                <w:top w:val="nil"/>
                <w:left w:val="nil"/>
                <w:bottom w:val="nil"/>
                <w:right w:val="nil"/>
                <w:between w:val="nil"/>
              </w:pBdr>
              <w:jc w:val="center"/>
              <w:rPr>
                <w:rFonts w:eastAsia="Times New Roman" w:cs="Times New Roman"/>
                <w:b/>
                <w:sz w:val="22"/>
              </w:rPr>
            </w:pPr>
            <w:r w:rsidRPr="00626D98">
              <w:rPr>
                <w:rFonts w:eastAsia="Times New Roman" w:cs="Times New Roman"/>
                <w:b/>
                <w:sz w:val="22"/>
              </w:rPr>
              <w:t>Expected outcome</w:t>
            </w:r>
          </w:p>
        </w:tc>
        <w:tc>
          <w:tcPr>
            <w:tcW w:w="1530" w:type="dxa"/>
            <w:shd w:val="clear" w:color="auto" w:fill="B7B7B7"/>
            <w:tcMar>
              <w:top w:w="100" w:type="dxa"/>
              <w:left w:w="100" w:type="dxa"/>
              <w:bottom w:w="100" w:type="dxa"/>
              <w:right w:w="100" w:type="dxa"/>
            </w:tcMar>
          </w:tcPr>
          <w:p w14:paraId="79FC85C4" w14:textId="77777777" w:rsidR="00271ADD" w:rsidRPr="00626D98" w:rsidRDefault="00271ADD" w:rsidP="00BB270C">
            <w:pPr>
              <w:widowControl w:val="0"/>
              <w:pBdr>
                <w:top w:val="nil"/>
                <w:left w:val="nil"/>
                <w:bottom w:val="nil"/>
                <w:right w:val="nil"/>
                <w:between w:val="nil"/>
              </w:pBdr>
              <w:jc w:val="center"/>
              <w:rPr>
                <w:rFonts w:eastAsia="Times New Roman" w:cs="Times New Roman"/>
                <w:b/>
                <w:sz w:val="22"/>
              </w:rPr>
            </w:pPr>
            <w:r w:rsidRPr="00626D98">
              <w:rPr>
                <w:rFonts w:eastAsia="Times New Roman" w:cs="Times New Roman"/>
                <w:b/>
                <w:sz w:val="22"/>
              </w:rPr>
              <w:t>Result</w:t>
            </w:r>
          </w:p>
        </w:tc>
        <w:tc>
          <w:tcPr>
            <w:tcW w:w="720" w:type="dxa"/>
            <w:shd w:val="clear" w:color="auto" w:fill="B7B7B7"/>
            <w:tcMar>
              <w:top w:w="100" w:type="dxa"/>
              <w:left w:w="100" w:type="dxa"/>
              <w:bottom w:w="100" w:type="dxa"/>
              <w:right w:w="100" w:type="dxa"/>
            </w:tcMar>
          </w:tcPr>
          <w:p w14:paraId="67A4B101" w14:textId="77777777" w:rsidR="00271ADD" w:rsidRPr="00626D98" w:rsidRDefault="00271ADD" w:rsidP="00BB270C">
            <w:pPr>
              <w:widowControl w:val="0"/>
              <w:pBdr>
                <w:top w:val="nil"/>
                <w:left w:val="nil"/>
                <w:bottom w:val="nil"/>
                <w:right w:val="nil"/>
                <w:between w:val="nil"/>
              </w:pBdr>
              <w:jc w:val="center"/>
              <w:rPr>
                <w:rFonts w:eastAsia="Times New Roman" w:cs="Times New Roman"/>
                <w:b/>
                <w:sz w:val="22"/>
              </w:rPr>
            </w:pPr>
            <w:r w:rsidRPr="00626D98">
              <w:rPr>
                <w:rFonts w:eastAsia="Times New Roman" w:cs="Times New Roman"/>
                <w:b/>
                <w:sz w:val="22"/>
              </w:rPr>
              <w:t>P/F</w:t>
            </w:r>
          </w:p>
        </w:tc>
      </w:tr>
      <w:tr w:rsidR="00271ADD" w:rsidRPr="00626D98" w14:paraId="0EC96DEE" w14:textId="77777777" w:rsidTr="00BB270C">
        <w:tc>
          <w:tcPr>
            <w:tcW w:w="2640" w:type="dxa"/>
            <w:shd w:val="clear" w:color="auto" w:fill="auto"/>
            <w:tcMar>
              <w:top w:w="100" w:type="dxa"/>
              <w:left w:w="100" w:type="dxa"/>
              <w:bottom w:w="100" w:type="dxa"/>
              <w:right w:w="100" w:type="dxa"/>
            </w:tcMar>
          </w:tcPr>
          <w:p w14:paraId="642E0586" w14:textId="77777777" w:rsidR="00271ADD" w:rsidRPr="00626D98" w:rsidRDefault="00271ADD" w:rsidP="00BB270C">
            <w:pPr>
              <w:jc w:val="center"/>
              <w:rPr>
                <w:rFonts w:eastAsia="Times New Roman" w:cs="Times New Roman"/>
                <w:sz w:val="22"/>
                <w:szCs w:val="20"/>
              </w:rPr>
            </w:pPr>
            <w:r w:rsidRPr="00626D98">
              <w:rPr>
                <w:rFonts w:eastAsia="Times New Roman" w:cs="Times New Roman"/>
                <w:sz w:val="22"/>
                <w:szCs w:val="20"/>
              </w:rPr>
              <w:t>After the random value of milliseconds has passed, the RGB LED will turn completely off, and a random character U, D, L, or R will be displayed corresponding to the direction that the user should push the navigation switch</w:t>
            </w:r>
          </w:p>
          <w:p w14:paraId="5496D925" w14:textId="77777777" w:rsidR="00271ADD" w:rsidRPr="00626D98" w:rsidRDefault="00271ADD" w:rsidP="00BB270C">
            <w:pPr>
              <w:jc w:val="center"/>
              <w:rPr>
                <w:rFonts w:eastAsia="Times New Roman" w:cs="Times New Roman"/>
                <w:sz w:val="22"/>
                <w:szCs w:val="20"/>
              </w:rPr>
            </w:pPr>
          </w:p>
          <w:p w14:paraId="3A1536C2" w14:textId="77777777" w:rsidR="00271ADD" w:rsidRPr="00626D98" w:rsidRDefault="00271ADD" w:rsidP="00BB270C">
            <w:pPr>
              <w:jc w:val="center"/>
              <w:rPr>
                <w:rFonts w:eastAsia="Times New Roman" w:cs="Times New Roman"/>
                <w:sz w:val="22"/>
                <w:szCs w:val="20"/>
              </w:rPr>
            </w:pPr>
          </w:p>
          <w:p w14:paraId="5AE293E8" w14:textId="77777777" w:rsidR="00271ADD" w:rsidRPr="00626D98" w:rsidRDefault="00271ADD" w:rsidP="00BB270C">
            <w:pPr>
              <w:rPr>
                <w:rFonts w:eastAsia="Times New Roman" w:cs="Times New Roman"/>
                <w:sz w:val="22"/>
                <w:szCs w:val="20"/>
              </w:rPr>
            </w:pPr>
          </w:p>
          <w:p w14:paraId="4151068B" w14:textId="77777777" w:rsidR="00271ADD" w:rsidRPr="00626D98" w:rsidRDefault="00271ADD" w:rsidP="00BB270C">
            <w:pPr>
              <w:jc w:val="center"/>
              <w:rPr>
                <w:rFonts w:eastAsia="Times New Roman" w:cs="Times New Roman"/>
                <w:sz w:val="22"/>
                <w:szCs w:val="20"/>
              </w:rPr>
            </w:pPr>
          </w:p>
        </w:tc>
        <w:tc>
          <w:tcPr>
            <w:tcW w:w="2640" w:type="dxa"/>
            <w:shd w:val="clear" w:color="auto" w:fill="auto"/>
            <w:tcMar>
              <w:top w:w="100" w:type="dxa"/>
              <w:left w:w="100" w:type="dxa"/>
              <w:bottom w:w="100" w:type="dxa"/>
              <w:right w:w="100" w:type="dxa"/>
            </w:tcMar>
          </w:tcPr>
          <w:p w14:paraId="5C74E57A" w14:textId="77777777" w:rsidR="00271ADD" w:rsidRPr="00626D98" w:rsidRDefault="00271ADD" w:rsidP="00BB270C">
            <w:pPr>
              <w:widowControl w:val="0"/>
              <w:jc w:val="center"/>
              <w:rPr>
                <w:rFonts w:eastAsia="Times New Roman" w:cs="Times New Roman"/>
                <w:sz w:val="22"/>
                <w:szCs w:val="20"/>
              </w:rPr>
            </w:pPr>
            <w:r w:rsidRPr="00626D98">
              <w:rPr>
                <w:rFonts w:eastAsia="Times New Roman" w:cs="Times New Roman"/>
                <w:sz w:val="22"/>
                <w:szCs w:val="20"/>
              </w:rPr>
              <w:t>Use an external timer (e.g. stopwatch) and time the duration that the RGB remains yellow. Additionally, include code to print out the randomized value onto the LCD. Compare the value from the timer to the value displayed on the LCD. Conduct several trials to observe the character being printed and the time elapsed.</w:t>
            </w:r>
          </w:p>
        </w:tc>
        <w:tc>
          <w:tcPr>
            <w:tcW w:w="2640" w:type="dxa"/>
            <w:shd w:val="clear" w:color="auto" w:fill="auto"/>
            <w:tcMar>
              <w:top w:w="100" w:type="dxa"/>
              <w:left w:w="100" w:type="dxa"/>
              <w:bottom w:w="100" w:type="dxa"/>
              <w:right w:w="100" w:type="dxa"/>
            </w:tcMar>
          </w:tcPr>
          <w:p w14:paraId="0B945124"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r w:rsidRPr="00626D98">
              <w:rPr>
                <w:rFonts w:eastAsia="Times New Roman" w:cs="Times New Roman"/>
                <w:sz w:val="22"/>
                <w:szCs w:val="20"/>
              </w:rPr>
              <w:t>The RGB LED will be yellow for the same number of milliseconds as displayed on the LCD, after which a random character will be displayed on the LCD. Ensure that the character being printed is a U, D, L, or R only, and that it is random. Allow for approximately 250 milliseconds of error if a handheld stopwatch is used.</w:t>
            </w:r>
          </w:p>
        </w:tc>
        <w:tc>
          <w:tcPr>
            <w:tcW w:w="1530" w:type="dxa"/>
            <w:shd w:val="clear" w:color="auto" w:fill="auto"/>
            <w:tcMar>
              <w:top w:w="100" w:type="dxa"/>
              <w:left w:w="100" w:type="dxa"/>
              <w:bottom w:w="100" w:type="dxa"/>
              <w:right w:w="100" w:type="dxa"/>
            </w:tcMar>
          </w:tcPr>
          <w:p w14:paraId="53F9810F"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c>
          <w:tcPr>
            <w:tcW w:w="720" w:type="dxa"/>
            <w:shd w:val="clear" w:color="auto" w:fill="auto"/>
            <w:tcMar>
              <w:top w:w="100" w:type="dxa"/>
              <w:left w:w="100" w:type="dxa"/>
              <w:bottom w:w="100" w:type="dxa"/>
              <w:right w:w="100" w:type="dxa"/>
            </w:tcMar>
          </w:tcPr>
          <w:p w14:paraId="25D8F205"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r>
      <w:tr w:rsidR="00271ADD" w:rsidRPr="00626D98" w14:paraId="47B893A7" w14:textId="77777777" w:rsidTr="00BB270C">
        <w:tc>
          <w:tcPr>
            <w:tcW w:w="2640" w:type="dxa"/>
            <w:shd w:val="clear" w:color="auto" w:fill="auto"/>
            <w:tcMar>
              <w:top w:w="100" w:type="dxa"/>
              <w:left w:w="100" w:type="dxa"/>
              <w:bottom w:w="100" w:type="dxa"/>
              <w:right w:w="100" w:type="dxa"/>
            </w:tcMar>
          </w:tcPr>
          <w:p w14:paraId="608AFB35" w14:textId="77777777" w:rsidR="00271ADD" w:rsidRPr="00626D98" w:rsidRDefault="00271ADD" w:rsidP="00BB270C">
            <w:pPr>
              <w:jc w:val="center"/>
              <w:rPr>
                <w:rFonts w:eastAsia="Times New Roman" w:cs="Times New Roman"/>
                <w:sz w:val="22"/>
                <w:szCs w:val="20"/>
              </w:rPr>
            </w:pPr>
            <w:r w:rsidRPr="00626D98">
              <w:rPr>
                <w:rFonts w:eastAsia="Times New Roman" w:cs="Times New Roman"/>
                <w:sz w:val="22"/>
                <w:szCs w:val="20"/>
              </w:rPr>
              <w:t>The user will comprehend the character printed and react by pressing the navigation switch into the correct position.</w:t>
            </w:r>
          </w:p>
          <w:p w14:paraId="4ED3FF7D" w14:textId="77777777" w:rsidR="00271ADD" w:rsidRPr="00626D98" w:rsidRDefault="00271ADD" w:rsidP="00BB270C">
            <w:pPr>
              <w:jc w:val="center"/>
              <w:rPr>
                <w:rFonts w:eastAsia="Times New Roman" w:cs="Times New Roman"/>
                <w:sz w:val="22"/>
                <w:szCs w:val="20"/>
              </w:rPr>
            </w:pPr>
            <w:r w:rsidRPr="00626D98">
              <w:rPr>
                <w:rFonts w:eastAsia="Times New Roman" w:cs="Times New Roman"/>
                <w:sz w:val="22"/>
                <w:szCs w:val="20"/>
              </w:rPr>
              <w:t xml:space="preserve">If the user does this successfully, the RGB LED will turn green, the last two lines on the LCD will be cleared, and </w:t>
            </w:r>
            <w:r w:rsidRPr="00626D98">
              <w:rPr>
                <w:rFonts w:eastAsia="Times New Roman" w:cs="Times New Roman"/>
                <w:i/>
                <w:sz w:val="22"/>
                <w:szCs w:val="20"/>
              </w:rPr>
              <w:t>“Great job!”</w:t>
            </w:r>
            <w:r w:rsidRPr="00626D98">
              <w:rPr>
                <w:rFonts w:eastAsia="Times New Roman" w:cs="Times New Roman"/>
                <w:sz w:val="22"/>
                <w:szCs w:val="20"/>
              </w:rPr>
              <w:t xml:space="preserve"> will be displayed on the 3rd line of the LCD.</w:t>
            </w:r>
          </w:p>
          <w:p w14:paraId="35FD3314" w14:textId="77777777" w:rsidR="00271ADD" w:rsidRDefault="00271ADD" w:rsidP="00BB270C">
            <w:pPr>
              <w:jc w:val="center"/>
              <w:rPr>
                <w:rFonts w:eastAsia="Times New Roman" w:cs="Times New Roman"/>
                <w:sz w:val="22"/>
                <w:szCs w:val="20"/>
              </w:rPr>
            </w:pPr>
            <w:r w:rsidRPr="00626D98">
              <w:rPr>
                <w:rFonts w:eastAsia="Times New Roman" w:cs="Times New Roman"/>
                <w:sz w:val="22"/>
                <w:szCs w:val="20"/>
              </w:rPr>
              <w:t xml:space="preserve">If the user fails to do so and pushes the navigation switch in any other direction other than the desired direction, the RGB LED will turn red, the last two rows on the LCD will be cleared, and </w:t>
            </w:r>
            <w:r w:rsidRPr="00626D98">
              <w:rPr>
                <w:rFonts w:eastAsia="Times New Roman" w:cs="Times New Roman"/>
                <w:i/>
                <w:sz w:val="22"/>
                <w:szCs w:val="20"/>
              </w:rPr>
              <w:t>“Nice try!”</w:t>
            </w:r>
            <w:r w:rsidRPr="00626D98">
              <w:rPr>
                <w:rFonts w:eastAsia="Times New Roman" w:cs="Times New Roman"/>
                <w:sz w:val="22"/>
                <w:szCs w:val="20"/>
              </w:rPr>
              <w:t xml:space="preserve"> will be displayed to the 3rd line of the LCD.</w:t>
            </w:r>
          </w:p>
          <w:p w14:paraId="4D9D69D8" w14:textId="77777777" w:rsidR="00271ADD" w:rsidRDefault="00271ADD" w:rsidP="00BB270C">
            <w:pPr>
              <w:jc w:val="center"/>
              <w:rPr>
                <w:rFonts w:eastAsia="Times New Roman" w:cs="Times New Roman"/>
                <w:sz w:val="22"/>
                <w:szCs w:val="20"/>
              </w:rPr>
            </w:pPr>
          </w:p>
          <w:p w14:paraId="2AF26CAB" w14:textId="77777777" w:rsidR="00271ADD" w:rsidRDefault="00271ADD" w:rsidP="00BB270C">
            <w:pPr>
              <w:jc w:val="center"/>
              <w:rPr>
                <w:rFonts w:eastAsia="Times New Roman" w:cs="Times New Roman"/>
                <w:sz w:val="22"/>
                <w:szCs w:val="20"/>
              </w:rPr>
            </w:pPr>
          </w:p>
          <w:p w14:paraId="313FB6DC" w14:textId="77777777" w:rsidR="00271ADD" w:rsidRDefault="00271ADD" w:rsidP="00BB270C">
            <w:pPr>
              <w:jc w:val="center"/>
              <w:rPr>
                <w:rFonts w:eastAsia="Times New Roman" w:cs="Times New Roman"/>
                <w:sz w:val="22"/>
                <w:szCs w:val="20"/>
              </w:rPr>
            </w:pPr>
          </w:p>
          <w:p w14:paraId="7456EE7C" w14:textId="77777777" w:rsidR="00271ADD" w:rsidRDefault="00271ADD" w:rsidP="00BB270C">
            <w:pPr>
              <w:jc w:val="center"/>
              <w:rPr>
                <w:rFonts w:eastAsia="Times New Roman" w:cs="Times New Roman"/>
                <w:sz w:val="22"/>
                <w:szCs w:val="20"/>
              </w:rPr>
            </w:pPr>
          </w:p>
          <w:p w14:paraId="4607FFB6" w14:textId="77777777" w:rsidR="00271ADD" w:rsidRDefault="00271ADD" w:rsidP="00BB270C">
            <w:pPr>
              <w:jc w:val="center"/>
              <w:rPr>
                <w:rFonts w:eastAsia="Times New Roman" w:cs="Times New Roman"/>
                <w:sz w:val="22"/>
                <w:szCs w:val="20"/>
              </w:rPr>
            </w:pPr>
          </w:p>
          <w:p w14:paraId="3BE9BBEA" w14:textId="77777777" w:rsidR="00271ADD" w:rsidRDefault="00271ADD" w:rsidP="00BB270C">
            <w:pPr>
              <w:jc w:val="center"/>
              <w:rPr>
                <w:rFonts w:eastAsia="Times New Roman" w:cs="Times New Roman"/>
                <w:sz w:val="22"/>
                <w:szCs w:val="20"/>
              </w:rPr>
            </w:pPr>
          </w:p>
          <w:p w14:paraId="10DACED6" w14:textId="77777777" w:rsidR="00271ADD" w:rsidRPr="00626D98" w:rsidRDefault="00271ADD" w:rsidP="00BB270C">
            <w:pPr>
              <w:jc w:val="center"/>
              <w:rPr>
                <w:rFonts w:eastAsia="Times New Roman" w:cs="Times New Roman"/>
                <w:sz w:val="22"/>
                <w:szCs w:val="20"/>
              </w:rPr>
            </w:pPr>
          </w:p>
        </w:tc>
        <w:tc>
          <w:tcPr>
            <w:tcW w:w="2640" w:type="dxa"/>
            <w:shd w:val="clear" w:color="auto" w:fill="auto"/>
            <w:tcMar>
              <w:top w:w="100" w:type="dxa"/>
              <w:left w:w="100" w:type="dxa"/>
              <w:bottom w:w="100" w:type="dxa"/>
              <w:right w:w="100" w:type="dxa"/>
            </w:tcMar>
          </w:tcPr>
          <w:p w14:paraId="353D9E84" w14:textId="77777777" w:rsidR="00271ADD" w:rsidRPr="00626D98" w:rsidRDefault="00271ADD" w:rsidP="00BB270C">
            <w:pPr>
              <w:widowControl w:val="0"/>
              <w:jc w:val="center"/>
              <w:rPr>
                <w:rFonts w:eastAsia="Times New Roman" w:cs="Times New Roman"/>
                <w:sz w:val="22"/>
                <w:szCs w:val="20"/>
              </w:rPr>
            </w:pPr>
            <w:r w:rsidRPr="00626D98">
              <w:rPr>
                <w:rFonts w:eastAsia="Times New Roman" w:cs="Times New Roman"/>
                <w:sz w:val="22"/>
                <w:szCs w:val="20"/>
              </w:rPr>
              <w:t>Push the navigation switch into the desired position when the RGB LED turns off and the random character is printed to the LCD. Conduct another trial in which any other direction but the desired direction is pressed on the navigation switch. In all trials, observe the RGB LED and the LCD.</w:t>
            </w:r>
          </w:p>
        </w:tc>
        <w:tc>
          <w:tcPr>
            <w:tcW w:w="2640" w:type="dxa"/>
            <w:shd w:val="clear" w:color="auto" w:fill="auto"/>
            <w:tcMar>
              <w:top w:w="100" w:type="dxa"/>
              <w:left w:w="100" w:type="dxa"/>
              <w:bottom w:w="100" w:type="dxa"/>
              <w:right w:w="100" w:type="dxa"/>
            </w:tcMar>
          </w:tcPr>
          <w:p w14:paraId="17F6FF54"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r w:rsidRPr="00626D98">
              <w:rPr>
                <w:rFonts w:eastAsia="Times New Roman" w:cs="Times New Roman"/>
                <w:sz w:val="22"/>
                <w:szCs w:val="20"/>
              </w:rPr>
              <w:t xml:space="preserve">When the desired direction is pushed on the navigation switch, the RGB should immediately turn green. The 3rd line of the LCD will display </w:t>
            </w:r>
            <w:r w:rsidRPr="00626D98">
              <w:rPr>
                <w:rFonts w:eastAsia="Times New Roman" w:cs="Times New Roman"/>
                <w:i/>
                <w:sz w:val="22"/>
                <w:szCs w:val="20"/>
              </w:rPr>
              <w:t>“Great job!”</w:t>
            </w:r>
            <w:r w:rsidRPr="00626D98">
              <w:rPr>
                <w:rFonts w:eastAsia="Times New Roman" w:cs="Times New Roman"/>
                <w:sz w:val="22"/>
                <w:szCs w:val="20"/>
              </w:rPr>
              <w:t xml:space="preserve">.  If any other direction is pushed on the navigation switch, the RGB should immediately turn red. The third line of the LCD will display </w:t>
            </w:r>
            <w:r w:rsidRPr="00626D98">
              <w:rPr>
                <w:rFonts w:eastAsia="Times New Roman" w:cs="Times New Roman"/>
                <w:i/>
                <w:sz w:val="22"/>
                <w:szCs w:val="20"/>
              </w:rPr>
              <w:t>“Nice try!”</w:t>
            </w:r>
            <w:r w:rsidRPr="00626D98">
              <w:rPr>
                <w:rFonts w:eastAsia="Times New Roman" w:cs="Times New Roman"/>
                <w:sz w:val="22"/>
                <w:szCs w:val="20"/>
              </w:rPr>
              <w:t>.</w:t>
            </w:r>
          </w:p>
        </w:tc>
        <w:tc>
          <w:tcPr>
            <w:tcW w:w="1530" w:type="dxa"/>
            <w:shd w:val="clear" w:color="auto" w:fill="auto"/>
            <w:tcMar>
              <w:top w:w="100" w:type="dxa"/>
              <w:left w:w="100" w:type="dxa"/>
              <w:bottom w:w="100" w:type="dxa"/>
              <w:right w:w="100" w:type="dxa"/>
            </w:tcMar>
          </w:tcPr>
          <w:p w14:paraId="79ADF707"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c>
          <w:tcPr>
            <w:tcW w:w="720" w:type="dxa"/>
            <w:shd w:val="clear" w:color="auto" w:fill="auto"/>
            <w:tcMar>
              <w:top w:w="100" w:type="dxa"/>
              <w:left w:w="100" w:type="dxa"/>
              <w:bottom w:w="100" w:type="dxa"/>
              <w:right w:w="100" w:type="dxa"/>
            </w:tcMar>
          </w:tcPr>
          <w:p w14:paraId="21EACC9E"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r>
      <w:tr w:rsidR="00271ADD" w:rsidRPr="00626D98" w14:paraId="1B516914" w14:textId="77777777" w:rsidTr="00BB270C">
        <w:tc>
          <w:tcPr>
            <w:tcW w:w="2640" w:type="dxa"/>
            <w:shd w:val="clear" w:color="auto" w:fill="B7B7B7"/>
            <w:tcMar>
              <w:top w:w="100" w:type="dxa"/>
              <w:left w:w="100" w:type="dxa"/>
              <w:bottom w:w="100" w:type="dxa"/>
              <w:right w:w="100" w:type="dxa"/>
            </w:tcMar>
          </w:tcPr>
          <w:p w14:paraId="0F0547BC" w14:textId="77777777" w:rsidR="00271ADD" w:rsidRPr="00626D98" w:rsidRDefault="00271ADD" w:rsidP="00BB270C">
            <w:pPr>
              <w:jc w:val="center"/>
              <w:rPr>
                <w:rFonts w:eastAsia="Times New Roman" w:cs="Times New Roman"/>
                <w:b/>
                <w:sz w:val="22"/>
              </w:rPr>
            </w:pPr>
            <w:r w:rsidRPr="00626D98">
              <w:rPr>
                <w:rFonts w:eastAsia="Times New Roman" w:cs="Times New Roman"/>
                <w:b/>
                <w:sz w:val="22"/>
              </w:rPr>
              <w:lastRenderedPageBreak/>
              <w:t>Specification</w:t>
            </w:r>
          </w:p>
        </w:tc>
        <w:tc>
          <w:tcPr>
            <w:tcW w:w="2640" w:type="dxa"/>
            <w:shd w:val="clear" w:color="auto" w:fill="B7B7B7"/>
            <w:tcMar>
              <w:top w:w="100" w:type="dxa"/>
              <w:left w:w="100" w:type="dxa"/>
              <w:bottom w:w="100" w:type="dxa"/>
              <w:right w:w="100" w:type="dxa"/>
            </w:tcMar>
          </w:tcPr>
          <w:p w14:paraId="589DB782" w14:textId="77777777" w:rsidR="00271ADD" w:rsidRPr="00626D98" w:rsidRDefault="00271ADD" w:rsidP="00BB270C">
            <w:pPr>
              <w:widowControl w:val="0"/>
              <w:pBdr>
                <w:top w:val="nil"/>
                <w:left w:val="nil"/>
                <w:bottom w:val="nil"/>
                <w:right w:val="nil"/>
                <w:between w:val="nil"/>
              </w:pBdr>
              <w:jc w:val="center"/>
              <w:rPr>
                <w:rFonts w:eastAsia="Times New Roman" w:cs="Times New Roman"/>
                <w:b/>
                <w:sz w:val="22"/>
              </w:rPr>
            </w:pPr>
            <w:r w:rsidRPr="00626D98">
              <w:rPr>
                <w:rFonts w:eastAsia="Times New Roman" w:cs="Times New Roman"/>
                <w:b/>
                <w:sz w:val="22"/>
              </w:rPr>
              <w:t>Action</w:t>
            </w:r>
          </w:p>
        </w:tc>
        <w:tc>
          <w:tcPr>
            <w:tcW w:w="2640" w:type="dxa"/>
            <w:shd w:val="clear" w:color="auto" w:fill="B7B7B7"/>
            <w:tcMar>
              <w:top w:w="100" w:type="dxa"/>
              <w:left w:w="100" w:type="dxa"/>
              <w:bottom w:w="100" w:type="dxa"/>
              <w:right w:w="100" w:type="dxa"/>
            </w:tcMar>
          </w:tcPr>
          <w:p w14:paraId="3595E99E" w14:textId="77777777" w:rsidR="00271ADD" w:rsidRPr="00626D98" w:rsidRDefault="00271ADD" w:rsidP="00BB270C">
            <w:pPr>
              <w:widowControl w:val="0"/>
              <w:pBdr>
                <w:top w:val="nil"/>
                <w:left w:val="nil"/>
                <w:bottom w:val="nil"/>
                <w:right w:val="nil"/>
                <w:between w:val="nil"/>
              </w:pBdr>
              <w:jc w:val="center"/>
              <w:rPr>
                <w:rFonts w:eastAsia="Times New Roman" w:cs="Times New Roman"/>
                <w:b/>
                <w:sz w:val="22"/>
              </w:rPr>
            </w:pPr>
            <w:r w:rsidRPr="00626D98">
              <w:rPr>
                <w:rFonts w:eastAsia="Times New Roman" w:cs="Times New Roman"/>
                <w:b/>
                <w:sz w:val="22"/>
              </w:rPr>
              <w:t>Expected outcome</w:t>
            </w:r>
          </w:p>
        </w:tc>
        <w:tc>
          <w:tcPr>
            <w:tcW w:w="1530" w:type="dxa"/>
            <w:shd w:val="clear" w:color="auto" w:fill="B7B7B7"/>
            <w:tcMar>
              <w:top w:w="100" w:type="dxa"/>
              <w:left w:w="100" w:type="dxa"/>
              <w:bottom w:w="100" w:type="dxa"/>
              <w:right w:w="100" w:type="dxa"/>
            </w:tcMar>
          </w:tcPr>
          <w:p w14:paraId="533021BF" w14:textId="77777777" w:rsidR="00271ADD" w:rsidRPr="00626D98" w:rsidRDefault="00271ADD" w:rsidP="00BB270C">
            <w:pPr>
              <w:widowControl w:val="0"/>
              <w:pBdr>
                <w:top w:val="nil"/>
                <w:left w:val="nil"/>
                <w:bottom w:val="nil"/>
                <w:right w:val="nil"/>
                <w:between w:val="nil"/>
              </w:pBdr>
              <w:jc w:val="center"/>
              <w:rPr>
                <w:rFonts w:eastAsia="Times New Roman" w:cs="Times New Roman"/>
                <w:b/>
                <w:sz w:val="22"/>
              </w:rPr>
            </w:pPr>
            <w:r w:rsidRPr="00626D98">
              <w:rPr>
                <w:rFonts w:eastAsia="Times New Roman" w:cs="Times New Roman"/>
                <w:b/>
                <w:sz w:val="22"/>
              </w:rPr>
              <w:t>Result</w:t>
            </w:r>
          </w:p>
        </w:tc>
        <w:tc>
          <w:tcPr>
            <w:tcW w:w="720" w:type="dxa"/>
            <w:shd w:val="clear" w:color="auto" w:fill="B7B7B7"/>
            <w:tcMar>
              <w:top w:w="100" w:type="dxa"/>
              <w:left w:w="100" w:type="dxa"/>
              <w:bottom w:w="100" w:type="dxa"/>
              <w:right w:w="100" w:type="dxa"/>
            </w:tcMar>
          </w:tcPr>
          <w:p w14:paraId="788B83EF" w14:textId="77777777" w:rsidR="00271ADD" w:rsidRPr="00626D98" w:rsidRDefault="00271ADD" w:rsidP="00BB270C">
            <w:pPr>
              <w:widowControl w:val="0"/>
              <w:pBdr>
                <w:top w:val="nil"/>
                <w:left w:val="nil"/>
                <w:bottom w:val="nil"/>
                <w:right w:val="nil"/>
                <w:between w:val="nil"/>
              </w:pBdr>
              <w:jc w:val="center"/>
              <w:rPr>
                <w:rFonts w:eastAsia="Times New Roman" w:cs="Times New Roman"/>
                <w:b/>
                <w:sz w:val="22"/>
              </w:rPr>
            </w:pPr>
            <w:r w:rsidRPr="00626D98">
              <w:rPr>
                <w:rFonts w:eastAsia="Times New Roman" w:cs="Times New Roman"/>
                <w:b/>
                <w:sz w:val="22"/>
              </w:rPr>
              <w:t>P/F</w:t>
            </w:r>
          </w:p>
        </w:tc>
      </w:tr>
      <w:tr w:rsidR="00271ADD" w:rsidRPr="00626D98" w14:paraId="1E77A600" w14:textId="77777777" w:rsidTr="00BB270C">
        <w:tc>
          <w:tcPr>
            <w:tcW w:w="2640" w:type="dxa"/>
            <w:shd w:val="clear" w:color="auto" w:fill="auto"/>
            <w:tcMar>
              <w:top w:w="100" w:type="dxa"/>
              <w:left w:w="100" w:type="dxa"/>
              <w:bottom w:w="100" w:type="dxa"/>
              <w:right w:w="100" w:type="dxa"/>
            </w:tcMar>
          </w:tcPr>
          <w:p w14:paraId="1D38E47B" w14:textId="77777777" w:rsidR="00271ADD" w:rsidRPr="00626D98" w:rsidRDefault="00271ADD" w:rsidP="00BB270C">
            <w:pPr>
              <w:jc w:val="center"/>
              <w:rPr>
                <w:rFonts w:eastAsia="Times New Roman" w:cs="Times New Roman"/>
                <w:sz w:val="22"/>
                <w:szCs w:val="20"/>
              </w:rPr>
            </w:pPr>
            <w:r w:rsidRPr="00626D98">
              <w:rPr>
                <w:rFonts w:eastAsia="Times New Roman" w:cs="Times New Roman"/>
                <w:sz w:val="22"/>
                <w:szCs w:val="20"/>
              </w:rPr>
              <w:t>In either case, the number of milliseconds elapsed since the target direction character was printed will also be displayed on the 4th line of the LCD, given the timing error. The user will read this as their reaction time.</w:t>
            </w:r>
          </w:p>
        </w:tc>
        <w:tc>
          <w:tcPr>
            <w:tcW w:w="2640" w:type="dxa"/>
            <w:shd w:val="clear" w:color="auto" w:fill="auto"/>
            <w:tcMar>
              <w:top w:w="100" w:type="dxa"/>
              <w:left w:w="100" w:type="dxa"/>
              <w:bottom w:w="100" w:type="dxa"/>
              <w:right w:w="100" w:type="dxa"/>
            </w:tcMar>
          </w:tcPr>
          <w:p w14:paraId="2AA20FB6" w14:textId="77777777" w:rsidR="00271ADD" w:rsidRPr="00626D98" w:rsidRDefault="00271ADD" w:rsidP="00BB270C">
            <w:pPr>
              <w:widowControl w:val="0"/>
              <w:jc w:val="center"/>
              <w:rPr>
                <w:rFonts w:eastAsia="Times New Roman" w:cs="Times New Roman"/>
                <w:sz w:val="22"/>
                <w:szCs w:val="20"/>
              </w:rPr>
            </w:pPr>
            <w:r w:rsidRPr="00626D98">
              <w:rPr>
                <w:rFonts w:eastAsia="Times New Roman" w:cs="Times New Roman"/>
                <w:sz w:val="22"/>
                <w:szCs w:val="20"/>
              </w:rPr>
              <w:t>Conduct several trials in which a timer is started once the random character is displayed on the LCD and the RGB LED turns off. In some of the trials, push the navigation switch into the desired direction while simultaneously stopping the timer. In other trials, push the navigation switch in any other direction other than the desired direction while simultaneously stopping the timer. Vary the times between the RGB LED turning off and the push of the navigation switch.</w:t>
            </w:r>
          </w:p>
        </w:tc>
        <w:tc>
          <w:tcPr>
            <w:tcW w:w="2640" w:type="dxa"/>
            <w:shd w:val="clear" w:color="auto" w:fill="auto"/>
            <w:tcMar>
              <w:top w:w="100" w:type="dxa"/>
              <w:left w:w="100" w:type="dxa"/>
              <w:bottom w:w="100" w:type="dxa"/>
              <w:right w:w="100" w:type="dxa"/>
            </w:tcMar>
          </w:tcPr>
          <w:p w14:paraId="26418878"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r w:rsidRPr="00626D98">
              <w:rPr>
                <w:rFonts w:eastAsia="Times New Roman" w:cs="Times New Roman"/>
                <w:sz w:val="22"/>
                <w:szCs w:val="20"/>
              </w:rPr>
              <w:t>In any case, the time read on the 4th line of the LCD should be the millisecond representation of the time read on the external timer, given the timing error of the game.</w:t>
            </w:r>
          </w:p>
        </w:tc>
        <w:tc>
          <w:tcPr>
            <w:tcW w:w="1530" w:type="dxa"/>
            <w:shd w:val="clear" w:color="auto" w:fill="auto"/>
            <w:tcMar>
              <w:top w:w="100" w:type="dxa"/>
              <w:left w:w="100" w:type="dxa"/>
              <w:bottom w:w="100" w:type="dxa"/>
              <w:right w:w="100" w:type="dxa"/>
            </w:tcMar>
          </w:tcPr>
          <w:p w14:paraId="3B1D24C8"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c>
          <w:tcPr>
            <w:tcW w:w="720" w:type="dxa"/>
            <w:shd w:val="clear" w:color="auto" w:fill="auto"/>
            <w:tcMar>
              <w:top w:w="100" w:type="dxa"/>
              <w:left w:w="100" w:type="dxa"/>
              <w:bottom w:w="100" w:type="dxa"/>
              <w:right w:w="100" w:type="dxa"/>
            </w:tcMar>
          </w:tcPr>
          <w:p w14:paraId="6818E78B"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r>
      <w:tr w:rsidR="00271ADD" w:rsidRPr="00626D98" w14:paraId="3959A5EA" w14:textId="77777777" w:rsidTr="00BB270C">
        <w:tc>
          <w:tcPr>
            <w:tcW w:w="2640" w:type="dxa"/>
            <w:shd w:val="clear" w:color="auto" w:fill="auto"/>
            <w:tcMar>
              <w:top w:w="100" w:type="dxa"/>
              <w:left w:w="100" w:type="dxa"/>
              <w:bottom w:w="100" w:type="dxa"/>
              <w:right w:w="100" w:type="dxa"/>
            </w:tcMar>
          </w:tcPr>
          <w:p w14:paraId="6F28140E" w14:textId="77777777" w:rsidR="00271ADD" w:rsidRPr="00626D98" w:rsidRDefault="00271ADD" w:rsidP="00BB270C">
            <w:pPr>
              <w:jc w:val="center"/>
              <w:rPr>
                <w:rFonts w:eastAsia="Times New Roman" w:cs="Times New Roman"/>
                <w:sz w:val="22"/>
                <w:szCs w:val="20"/>
              </w:rPr>
            </w:pPr>
            <w:r w:rsidRPr="00626D98">
              <w:rPr>
                <w:rFonts w:eastAsia="Times New Roman" w:cs="Times New Roman"/>
                <w:sz w:val="22"/>
                <w:szCs w:val="20"/>
              </w:rPr>
              <w:t xml:space="preserve">The game will remain in this state for 3 second. Then, the RGB LED turns blue again, the last 3 lines on LCD will be cleared, and </w:t>
            </w:r>
            <w:r w:rsidRPr="00626D98">
              <w:rPr>
                <w:rFonts w:eastAsia="Times New Roman" w:cs="Times New Roman"/>
                <w:i/>
                <w:sz w:val="22"/>
                <w:szCs w:val="20"/>
              </w:rPr>
              <w:t>“Press SELECT to play!”</w:t>
            </w:r>
            <w:r w:rsidRPr="00626D98">
              <w:rPr>
                <w:rFonts w:eastAsia="Times New Roman" w:cs="Times New Roman"/>
                <w:sz w:val="22"/>
                <w:szCs w:val="20"/>
              </w:rPr>
              <w:t xml:space="preserve"> will be displayed on the 3rd line again. The game has just restarted, and the user may press select once again and repeat the process indefinitely.</w:t>
            </w:r>
          </w:p>
        </w:tc>
        <w:tc>
          <w:tcPr>
            <w:tcW w:w="2640" w:type="dxa"/>
            <w:shd w:val="clear" w:color="auto" w:fill="auto"/>
            <w:tcMar>
              <w:top w:w="100" w:type="dxa"/>
              <w:left w:w="100" w:type="dxa"/>
              <w:bottom w:w="100" w:type="dxa"/>
              <w:right w:w="100" w:type="dxa"/>
            </w:tcMar>
          </w:tcPr>
          <w:p w14:paraId="6F9656EB" w14:textId="77777777" w:rsidR="00271ADD" w:rsidRPr="00626D98" w:rsidRDefault="00271ADD" w:rsidP="00BB270C">
            <w:pPr>
              <w:widowControl w:val="0"/>
              <w:jc w:val="center"/>
              <w:rPr>
                <w:rFonts w:eastAsia="Times New Roman" w:cs="Times New Roman"/>
                <w:sz w:val="22"/>
                <w:szCs w:val="20"/>
              </w:rPr>
            </w:pPr>
            <w:r w:rsidRPr="00626D98">
              <w:rPr>
                <w:rFonts w:eastAsia="Times New Roman" w:cs="Times New Roman"/>
                <w:sz w:val="22"/>
                <w:szCs w:val="20"/>
              </w:rPr>
              <w:t>After the navigation switch is pressed and the RGB LED is either green or red, start a timer to ensure that 3 seconds pass before the RGB LED turns blue again. Time this stage of the game for the separate scenarios of the user pressing the desired direction or not. Observe the LCD. Ensure that the game can be continually played without error.</w:t>
            </w:r>
          </w:p>
        </w:tc>
        <w:tc>
          <w:tcPr>
            <w:tcW w:w="2640" w:type="dxa"/>
            <w:shd w:val="clear" w:color="auto" w:fill="auto"/>
            <w:tcMar>
              <w:top w:w="100" w:type="dxa"/>
              <w:left w:w="100" w:type="dxa"/>
              <w:bottom w:w="100" w:type="dxa"/>
              <w:right w:w="100" w:type="dxa"/>
            </w:tcMar>
          </w:tcPr>
          <w:p w14:paraId="75915CB2"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r w:rsidRPr="00626D98">
              <w:rPr>
                <w:rFonts w:eastAsia="Times New Roman" w:cs="Times New Roman"/>
                <w:sz w:val="22"/>
                <w:szCs w:val="20"/>
              </w:rPr>
              <w:t>The RGB LED should be green or red for 3 seconds, given the timing error. Allow for an error of up to 250 milliseconds if a handheld timer is used. Ensure that the LCD is cleared properly after each game play. The game will also continue to work properly after the LED goes blue.</w:t>
            </w:r>
          </w:p>
        </w:tc>
        <w:tc>
          <w:tcPr>
            <w:tcW w:w="1530" w:type="dxa"/>
            <w:shd w:val="clear" w:color="auto" w:fill="auto"/>
            <w:tcMar>
              <w:top w:w="100" w:type="dxa"/>
              <w:left w:w="100" w:type="dxa"/>
              <w:bottom w:w="100" w:type="dxa"/>
              <w:right w:w="100" w:type="dxa"/>
            </w:tcMar>
          </w:tcPr>
          <w:p w14:paraId="649E0515"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c>
          <w:tcPr>
            <w:tcW w:w="720" w:type="dxa"/>
            <w:shd w:val="clear" w:color="auto" w:fill="auto"/>
            <w:tcMar>
              <w:top w:w="100" w:type="dxa"/>
              <w:left w:w="100" w:type="dxa"/>
              <w:bottom w:w="100" w:type="dxa"/>
              <w:right w:w="100" w:type="dxa"/>
            </w:tcMar>
          </w:tcPr>
          <w:p w14:paraId="1D35F08A" w14:textId="77777777" w:rsidR="00271ADD" w:rsidRPr="00626D98" w:rsidRDefault="00271ADD" w:rsidP="00BB270C">
            <w:pPr>
              <w:widowControl w:val="0"/>
              <w:pBdr>
                <w:top w:val="nil"/>
                <w:left w:val="nil"/>
                <w:bottom w:val="nil"/>
                <w:right w:val="nil"/>
                <w:between w:val="nil"/>
              </w:pBdr>
              <w:jc w:val="center"/>
              <w:rPr>
                <w:rFonts w:eastAsia="Times New Roman" w:cs="Times New Roman"/>
                <w:sz w:val="22"/>
                <w:szCs w:val="20"/>
              </w:rPr>
            </w:pPr>
          </w:p>
        </w:tc>
      </w:tr>
    </w:tbl>
    <w:p w14:paraId="6902A4C1" w14:textId="77777777" w:rsidR="0015254C" w:rsidRPr="00AA5608" w:rsidRDefault="0015254C" w:rsidP="00AA5608"/>
    <w:sectPr w:rsidR="0015254C" w:rsidRPr="00AA5608" w:rsidSect="0015254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A22BD" w14:textId="77777777" w:rsidR="004733E2" w:rsidRDefault="004733E2" w:rsidP="00FF47C2">
      <w:r>
        <w:separator/>
      </w:r>
    </w:p>
  </w:endnote>
  <w:endnote w:type="continuationSeparator" w:id="0">
    <w:p w14:paraId="2F932984" w14:textId="77777777" w:rsidR="004733E2" w:rsidRDefault="004733E2"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97E44" w14:textId="03B2E2B3" w:rsidR="00EE7E86" w:rsidRPr="00CF6E37" w:rsidRDefault="001C2BB9" w:rsidP="00C86525">
    <w:pPr>
      <w:pStyle w:val="Footer"/>
      <w:tabs>
        <w:tab w:val="clear" w:pos="9360"/>
        <w:tab w:val="right" w:pos="10800"/>
      </w:tabs>
      <w:rPr>
        <w:i/>
      </w:rPr>
    </w:pPr>
    <w:r>
      <w:rPr>
        <w:i/>
      </w:rPr>
      <w:t>Spring 20</w:t>
    </w:r>
    <w:r w:rsidR="004E55FA">
      <w:rPr>
        <w:i/>
      </w:rPr>
      <w:t>20</w:t>
    </w:r>
    <w:r w:rsidR="00EE7E86">
      <w:rPr>
        <w:i/>
      </w:rPr>
      <w:tab/>
    </w:r>
    <w:r w:rsidR="00EE7E86">
      <w:rPr>
        <w:i/>
      </w:rPr>
      <w:tab/>
    </w:r>
    <w:r w:rsidR="00EE7E86" w:rsidRPr="00CF6E37">
      <w:rPr>
        <w:i/>
      </w:rPr>
      <w:t xml:space="preserve">Page </w:t>
    </w:r>
    <w:r w:rsidR="00EE7E86" w:rsidRPr="00CF6E37">
      <w:rPr>
        <w:i/>
      </w:rPr>
      <w:fldChar w:fldCharType="begin"/>
    </w:r>
    <w:r w:rsidR="00EE7E86" w:rsidRPr="00CF6E37">
      <w:rPr>
        <w:i/>
      </w:rPr>
      <w:instrText xml:space="preserve"> PAGE  \* MERGEFORMAT </w:instrText>
    </w:r>
    <w:r w:rsidR="00EE7E86" w:rsidRPr="00CF6E37">
      <w:rPr>
        <w:i/>
      </w:rPr>
      <w:fldChar w:fldCharType="separate"/>
    </w:r>
    <w:r w:rsidR="00734F15">
      <w:rPr>
        <w:i/>
        <w:noProof/>
      </w:rPr>
      <w:t>1</w:t>
    </w:r>
    <w:r w:rsidR="00EE7E86"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22CCD" w14:textId="77777777" w:rsidR="004733E2" w:rsidRDefault="004733E2" w:rsidP="00FF47C2">
      <w:r>
        <w:separator/>
      </w:r>
    </w:p>
  </w:footnote>
  <w:footnote w:type="continuationSeparator" w:id="0">
    <w:p w14:paraId="47508F36" w14:textId="77777777" w:rsidR="004733E2" w:rsidRDefault="004733E2"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1B83" w14:textId="25A5652B" w:rsidR="00EE7E86" w:rsidRPr="00CF6E37" w:rsidRDefault="0002658E" w:rsidP="00C86525">
    <w:pPr>
      <w:pStyle w:val="Header"/>
      <w:tabs>
        <w:tab w:val="clear" w:pos="9360"/>
        <w:tab w:val="right" w:pos="10800"/>
      </w:tabs>
      <w:rPr>
        <w:b/>
        <w:sz w:val="28"/>
        <w:szCs w:val="28"/>
      </w:rPr>
    </w:pPr>
    <w:r>
      <w:rPr>
        <w:b/>
        <w:sz w:val="28"/>
        <w:szCs w:val="28"/>
      </w:rPr>
      <w:t>COMP</w:t>
    </w:r>
    <w:r w:rsidR="004E55FA">
      <w:rPr>
        <w:b/>
        <w:sz w:val="28"/>
        <w:szCs w:val="28"/>
      </w:rPr>
      <w:t>-</w:t>
    </w:r>
    <w:r w:rsidR="001C2BB9">
      <w:rPr>
        <w:b/>
        <w:sz w:val="28"/>
        <w:szCs w:val="28"/>
      </w:rPr>
      <w:t>GENG 421</w:t>
    </w:r>
    <w:r w:rsidR="00CC6D8D">
      <w:rPr>
        <w:b/>
        <w:sz w:val="28"/>
        <w:szCs w:val="28"/>
      </w:rPr>
      <w:t xml:space="preserve"> </w:t>
    </w:r>
    <w:r>
      <w:rPr>
        <w:b/>
        <w:sz w:val="28"/>
        <w:szCs w:val="28"/>
      </w:rPr>
      <w:t>–</w:t>
    </w:r>
    <w:r w:rsidR="00CC6D8D">
      <w:rPr>
        <w:b/>
        <w:sz w:val="28"/>
        <w:szCs w:val="28"/>
      </w:rPr>
      <w:t xml:space="preserve"> Embedded </w:t>
    </w:r>
    <w:r>
      <w:rPr>
        <w:b/>
        <w:sz w:val="28"/>
        <w:szCs w:val="28"/>
      </w:rPr>
      <w:t>SW Dev</w:t>
    </w:r>
    <w:r w:rsidR="00EE7E86">
      <w:rPr>
        <w:b/>
        <w:sz w:val="28"/>
        <w:szCs w:val="28"/>
      </w:rPr>
      <w:tab/>
    </w:r>
    <w:r w:rsidR="004E55FA">
      <w:rPr>
        <w:b/>
        <w:sz w:val="28"/>
        <w:szCs w:val="28"/>
      </w:rPr>
      <w:tab/>
    </w:r>
    <w:r w:rsidR="00EE7E86">
      <w:rPr>
        <w:b/>
        <w:sz w:val="28"/>
        <w:szCs w:val="28"/>
      </w:rPr>
      <w:t xml:space="preserve">Session </w:t>
    </w:r>
    <w:r w:rsidR="00114FCC">
      <w:rPr>
        <w:b/>
        <w:sz w:val="28"/>
        <w:szCs w:val="28"/>
      </w:rPr>
      <w:t>1</w:t>
    </w:r>
    <w:r w:rsidR="00AA5608">
      <w:rPr>
        <w:b/>
        <w:sz w:val="28"/>
        <w:szCs w:val="28"/>
      </w:rPr>
      <w:t>5</w:t>
    </w:r>
    <w:r w:rsidR="00EE7E86">
      <w:rPr>
        <w:b/>
        <w:sz w:val="28"/>
        <w:szCs w:val="28"/>
      </w:rPr>
      <w:t xml:space="preserve"> </w:t>
    </w:r>
    <w:r>
      <w:rPr>
        <w:b/>
        <w:sz w:val="28"/>
        <w:szCs w:val="28"/>
      </w:rPr>
      <w:t>–</w:t>
    </w:r>
    <w:r w:rsidR="00EE7E86">
      <w:rPr>
        <w:b/>
        <w:sz w:val="28"/>
        <w:szCs w:val="28"/>
      </w:rPr>
      <w:t xml:space="preserve"> </w:t>
    </w:r>
    <w:r w:rsidR="00271ADD">
      <w:rPr>
        <w:b/>
        <w:sz w:val="28"/>
        <w:szCs w:val="28"/>
      </w:rPr>
      <w:t>Test Plan Example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7A12"/>
    <w:multiLevelType w:val="hybridMultilevel"/>
    <w:tmpl w:val="CF3E2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B79C0"/>
    <w:multiLevelType w:val="hybridMultilevel"/>
    <w:tmpl w:val="022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A37DD"/>
    <w:multiLevelType w:val="hybridMultilevel"/>
    <w:tmpl w:val="2CF89C0C"/>
    <w:lvl w:ilvl="0" w:tplc="3D180EE0">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BF173C"/>
    <w:multiLevelType w:val="hybridMultilevel"/>
    <w:tmpl w:val="022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D7C19"/>
    <w:multiLevelType w:val="hybridMultilevel"/>
    <w:tmpl w:val="6786DD54"/>
    <w:lvl w:ilvl="0" w:tplc="D178643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B4DAB"/>
    <w:multiLevelType w:val="hybridMultilevel"/>
    <w:tmpl w:val="C808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467D6"/>
    <w:multiLevelType w:val="hybridMultilevel"/>
    <w:tmpl w:val="71B0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73027"/>
    <w:multiLevelType w:val="hybridMultilevel"/>
    <w:tmpl w:val="013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C0894"/>
    <w:multiLevelType w:val="hybridMultilevel"/>
    <w:tmpl w:val="8E58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E396A"/>
    <w:multiLevelType w:val="hybridMultilevel"/>
    <w:tmpl w:val="B0DE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74D0E"/>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60465F"/>
    <w:multiLevelType w:val="hybridMultilevel"/>
    <w:tmpl w:val="FB86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831DE"/>
    <w:multiLevelType w:val="hybridMultilevel"/>
    <w:tmpl w:val="856C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75FD0"/>
    <w:multiLevelType w:val="hybridMultilevel"/>
    <w:tmpl w:val="6262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F42450"/>
    <w:multiLevelType w:val="hybridMultilevel"/>
    <w:tmpl w:val="A90A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4187E"/>
    <w:multiLevelType w:val="hybridMultilevel"/>
    <w:tmpl w:val="A71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CF59D1"/>
    <w:multiLevelType w:val="hybridMultilevel"/>
    <w:tmpl w:val="1C2635AC"/>
    <w:lvl w:ilvl="0" w:tplc="D7B25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6D4587"/>
    <w:multiLevelType w:val="hybridMultilevel"/>
    <w:tmpl w:val="FF0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A0A00"/>
    <w:multiLevelType w:val="hybridMultilevel"/>
    <w:tmpl w:val="B2D05C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F7978"/>
    <w:multiLevelType w:val="hybridMultilevel"/>
    <w:tmpl w:val="6DD4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AF2CC2"/>
    <w:multiLevelType w:val="hybridMultilevel"/>
    <w:tmpl w:val="A380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918E6"/>
    <w:multiLevelType w:val="hybridMultilevel"/>
    <w:tmpl w:val="C62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53E13"/>
    <w:multiLevelType w:val="hybridMultilevel"/>
    <w:tmpl w:val="5206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E28D8"/>
    <w:multiLevelType w:val="hybridMultilevel"/>
    <w:tmpl w:val="20BC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87438F"/>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C030EB"/>
    <w:multiLevelType w:val="hybridMultilevel"/>
    <w:tmpl w:val="D2D6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370BF"/>
    <w:multiLevelType w:val="hybridMultilevel"/>
    <w:tmpl w:val="599A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77C58"/>
    <w:multiLevelType w:val="hybridMultilevel"/>
    <w:tmpl w:val="2AD8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77CAC"/>
    <w:multiLevelType w:val="hybridMultilevel"/>
    <w:tmpl w:val="BA1E7F28"/>
    <w:lvl w:ilvl="0" w:tplc="E4ECB6B4">
      <w:numFmt w:val="bullet"/>
      <w:lvlText w:val=" "/>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6192A6F"/>
    <w:multiLevelType w:val="hybridMultilevel"/>
    <w:tmpl w:val="7674DE38"/>
    <w:lvl w:ilvl="0" w:tplc="EA685A3E">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61183"/>
    <w:multiLevelType w:val="hybridMultilevel"/>
    <w:tmpl w:val="543C02B4"/>
    <w:lvl w:ilvl="0" w:tplc="F85A1A04">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C7BC3"/>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2D7654"/>
    <w:multiLevelType w:val="hybridMultilevel"/>
    <w:tmpl w:val="A16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933DB2"/>
    <w:multiLevelType w:val="hybridMultilevel"/>
    <w:tmpl w:val="306881CC"/>
    <w:lvl w:ilvl="0" w:tplc="0409000F">
      <w:start w:val="1"/>
      <w:numFmt w:val="decimal"/>
      <w:lvlText w:val="%1."/>
      <w:lvlJc w:val="left"/>
      <w:pPr>
        <w:ind w:left="5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A1575E"/>
    <w:multiLevelType w:val="hybridMultilevel"/>
    <w:tmpl w:val="157A5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14942"/>
    <w:multiLevelType w:val="hybridMultilevel"/>
    <w:tmpl w:val="88407DF0"/>
    <w:lvl w:ilvl="0" w:tplc="1688D59E">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DB06ED"/>
    <w:multiLevelType w:val="hybridMultilevel"/>
    <w:tmpl w:val="E6F00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E652DA"/>
    <w:multiLevelType w:val="hybridMultilevel"/>
    <w:tmpl w:val="5E02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C174F"/>
    <w:multiLevelType w:val="hybridMultilevel"/>
    <w:tmpl w:val="BAF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3673E"/>
    <w:multiLevelType w:val="hybridMultilevel"/>
    <w:tmpl w:val="EACC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D30A1B"/>
    <w:multiLevelType w:val="hybridMultilevel"/>
    <w:tmpl w:val="AA3E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92A32"/>
    <w:multiLevelType w:val="hybridMultilevel"/>
    <w:tmpl w:val="FA28731A"/>
    <w:lvl w:ilvl="0" w:tplc="0A5A911A">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600F0B"/>
    <w:multiLevelType w:val="hybridMultilevel"/>
    <w:tmpl w:val="B032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42"/>
  </w:num>
  <w:num w:numId="4">
    <w:abstractNumId w:val="20"/>
  </w:num>
  <w:num w:numId="5">
    <w:abstractNumId w:val="33"/>
  </w:num>
  <w:num w:numId="6">
    <w:abstractNumId w:val="32"/>
  </w:num>
  <w:num w:numId="7">
    <w:abstractNumId w:val="13"/>
  </w:num>
  <w:num w:numId="8">
    <w:abstractNumId w:val="24"/>
  </w:num>
  <w:num w:numId="9">
    <w:abstractNumId w:val="16"/>
  </w:num>
  <w:num w:numId="10">
    <w:abstractNumId w:val="41"/>
  </w:num>
  <w:num w:numId="11">
    <w:abstractNumId w:val="29"/>
  </w:num>
  <w:num w:numId="12">
    <w:abstractNumId w:val="35"/>
  </w:num>
  <w:num w:numId="13">
    <w:abstractNumId w:val="10"/>
  </w:num>
  <w:num w:numId="14">
    <w:abstractNumId w:val="31"/>
  </w:num>
  <w:num w:numId="15">
    <w:abstractNumId w:val="15"/>
  </w:num>
  <w:num w:numId="16">
    <w:abstractNumId w:val="1"/>
  </w:num>
  <w:num w:numId="17">
    <w:abstractNumId w:val="4"/>
  </w:num>
  <w:num w:numId="18">
    <w:abstractNumId w:val="36"/>
  </w:num>
  <w:num w:numId="19">
    <w:abstractNumId w:val="0"/>
  </w:num>
  <w:num w:numId="20">
    <w:abstractNumId w:val="3"/>
  </w:num>
  <w:num w:numId="21">
    <w:abstractNumId w:val="40"/>
  </w:num>
  <w:num w:numId="22">
    <w:abstractNumId w:val="5"/>
  </w:num>
  <w:num w:numId="23">
    <w:abstractNumId w:val="6"/>
  </w:num>
  <w:num w:numId="24">
    <w:abstractNumId w:val="30"/>
  </w:num>
  <w:num w:numId="25">
    <w:abstractNumId w:val="38"/>
  </w:num>
  <w:num w:numId="26">
    <w:abstractNumId w:val="9"/>
  </w:num>
  <w:num w:numId="27">
    <w:abstractNumId w:val="11"/>
  </w:num>
  <w:num w:numId="28">
    <w:abstractNumId w:val="14"/>
  </w:num>
  <w:num w:numId="29">
    <w:abstractNumId w:val="39"/>
  </w:num>
  <w:num w:numId="30">
    <w:abstractNumId w:val="23"/>
  </w:num>
  <w:num w:numId="31">
    <w:abstractNumId w:val="22"/>
  </w:num>
  <w:num w:numId="32">
    <w:abstractNumId w:val="34"/>
  </w:num>
  <w:num w:numId="33">
    <w:abstractNumId w:val="12"/>
  </w:num>
  <w:num w:numId="34">
    <w:abstractNumId w:val="25"/>
  </w:num>
  <w:num w:numId="35">
    <w:abstractNumId w:val="17"/>
  </w:num>
  <w:num w:numId="36">
    <w:abstractNumId w:val="2"/>
  </w:num>
  <w:num w:numId="37">
    <w:abstractNumId w:val="18"/>
  </w:num>
  <w:num w:numId="38">
    <w:abstractNumId w:val="37"/>
  </w:num>
  <w:num w:numId="39">
    <w:abstractNumId w:val="27"/>
  </w:num>
  <w:num w:numId="40">
    <w:abstractNumId w:val="8"/>
  </w:num>
  <w:num w:numId="41">
    <w:abstractNumId w:val="19"/>
  </w:num>
  <w:num w:numId="42">
    <w:abstractNumId w:val="7"/>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36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10C5B"/>
    <w:rsid w:val="000114BF"/>
    <w:rsid w:val="00013244"/>
    <w:rsid w:val="00014A5C"/>
    <w:rsid w:val="00022682"/>
    <w:rsid w:val="0002658E"/>
    <w:rsid w:val="00030EAC"/>
    <w:rsid w:val="00031990"/>
    <w:rsid w:val="00041122"/>
    <w:rsid w:val="000418CC"/>
    <w:rsid w:val="000718C3"/>
    <w:rsid w:val="00091FCE"/>
    <w:rsid w:val="000B7628"/>
    <w:rsid w:val="000C343A"/>
    <w:rsid w:val="000C37DB"/>
    <w:rsid w:val="000D1911"/>
    <w:rsid w:val="000D2B39"/>
    <w:rsid w:val="000D386F"/>
    <w:rsid w:val="000E00E0"/>
    <w:rsid w:val="00100C24"/>
    <w:rsid w:val="0010464A"/>
    <w:rsid w:val="00114FCC"/>
    <w:rsid w:val="0011734F"/>
    <w:rsid w:val="0012190B"/>
    <w:rsid w:val="0015254C"/>
    <w:rsid w:val="00153FC9"/>
    <w:rsid w:val="00170FA5"/>
    <w:rsid w:val="00171D82"/>
    <w:rsid w:val="001923BE"/>
    <w:rsid w:val="001A03BE"/>
    <w:rsid w:val="001B37AC"/>
    <w:rsid w:val="001C2BB9"/>
    <w:rsid w:val="001D0027"/>
    <w:rsid w:val="001D6E4D"/>
    <w:rsid w:val="001D7DAF"/>
    <w:rsid w:val="001E0F6D"/>
    <w:rsid w:val="001F4D7D"/>
    <w:rsid w:val="002000E0"/>
    <w:rsid w:val="00217E2D"/>
    <w:rsid w:val="00223CFD"/>
    <w:rsid w:val="00227965"/>
    <w:rsid w:val="00252D16"/>
    <w:rsid w:val="00271ADD"/>
    <w:rsid w:val="002822B8"/>
    <w:rsid w:val="00286E73"/>
    <w:rsid w:val="00291581"/>
    <w:rsid w:val="002932BE"/>
    <w:rsid w:val="002942EB"/>
    <w:rsid w:val="00297AD7"/>
    <w:rsid w:val="002B0780"/>
    <w:rsid w:val="002C158A"/>
    <w:rsid w:val="002D3FBF"/>
    <w:rsid w:val="002E41AC"/>
    <w:rsid w:val="00305789"/>
    <w:rsid w:val="0031534E"/>
    <w:rsid w:val="003236E0"/>
    <w:rsid w:val="00345E53"/>
    <w:rsid w:val="003530EE"/>
    <w:rsid w:val="003904B5"/>
    <w:rsid w:val="00390ABA"/>
    <w:rsid w:val="003A370E"/>
    <w:rsid w:val="003A4F0B"/>
    <w:rsid w:val="003C25A7"/>
    <w:rsid w:val="003D43BE"/>
    <w:rsid w:val="003D5BF8"/>
    <w:rsid w:val="003E5802"/>
    <w:rsid w:val="00404821"/>
    <w:rsid w:val="00423BD3"/>
    <w:rsid w:val="00424931"/>
    <w:rsid w:val="00432355"/>
    <w:rsid w:val="00442E1D"/>
    <w:rsid w:val="004455DA"/>
    <w:rsid w:val="00447AAC"/>
    <w:rsid w:val="0045156A"/>
    <w:rsid w:val="00460D44"/>
    <w:rsid w:val="004617A2"/>
    <w:rsid w:val="00463E2E"/>
    <w:rsid w:val="004733E2"/>
    <w:rsid w:val="00480112"/>
    <w:rsid w:val="004A2B80"/>
    <w:rsid w:val="004B0D74"/>
    <w:rsid w:val="004C19C9"/>
    <w:rsid w:val="004C2289"/>
    <w:rsid w:val="004C2BE1"/>
    <w:rsid w:val="004D2818"/>
    <w:rsid w:val="004D70DD"/>
    <w:rsid w:val="004E1CF4"/>
    <w:rsid w:val="004E55FA"/>
    <w:rsid w:val="004F6DAD"/>
    <w:rsid w:val="00501142"/>
    <w:rsid w:val="00510D83"/>
    <w:rsid w:val="00521AC4"/>
    <w:rsid w:val="00532EAC"/>
    <w:rsid w:val="005330F1"/>
    <w:rsid w:val="00553987"/>
    <w:rsid w:val="005A6843"/>
    <w:rsid w:val="005B0AA0"/>
    <w:rsid w:val="005B347D"/>
    <w:rsid w:val="005B36E8"/>
    <w:rsid w:val="005C121A"/>
    <w:rsid w:val="005D3169"/>
    <w:rsid w:val="005D4943"/>
    <w:rsid w:val="005D54F5"/>
    <w:rsid w:val="005F096A"/>
    <w:rsid w:val="005F498A"/>
    <w:rsid w:val="005F7193"/>
    <w:rsid w:val="00601EFA"/>
    <w:rsid w:val="00603BEE"/>
    <w:rsid w:val="00607AE4"/>
    <w:rsid w:val="00607E10"/>
    <w:rsid w:val="00612BCD"/>
    <w:rsid w:val="0061646F"/>
    <w:rsid w:val="0064026E"/>
    <w:rsid w:val="0065328D"/>
    <w:rsid w:val="00660862"/>
    <w:rsid w:val="00663B46"/>
    <w:rsid w:val="00664F85"/>
    <w:rsid w:val="006678BB"/>
    <w:rsid w:val="006832DE"/>
    <w:rsid w:val="006A38A2"/>
    <w:rsid w:val="006A5C4F"/>
    <w:rsid w:val="006A75BB"/>
    <w:rsid w:val="006D0500"/>
    <w:rsid w:val="006D5C04"/>
    <w:rsid w:val="006E2F46"/>
    <w:rsid w:val="006F71F5"/>
    <w:rsid w:val="006F7503"/>
    <w:rsid w:val="00700AF5"/>
    <w:rsid w:val="00734F15"/>
    <w:rsid w:val="00741A82"/>
    <w:rsid w:val="00764BCB"/>
    <w:rsid w:val="00780A06"/>
    <w:rsid w:val="00791CCC"/>
    <w:rsid w:val="007B3748"/>
    <w:rsid w:val="007B7B35"/>
    <w:rsid w:val="007D174C"/>
    <w:rsid w:val="007D2A4B"/>
    <w:rsid w:val="007F4A74"/>
    <w:rsid w:val="008154F4"/>
    <w:rsid w:val="00815F28"/>
    <w:rsid w:val="00820722"/>
    <w:rsid w:val="008239E9"/>
    <w:rsid w:val="0083159A"/>
    <w:rsid w:val="00832A0C"/>
    <w:rsid w:val="0083499D"/>
    <w:rsid w:val="00865809"/>
    <w:rsid w:val="00872F41"/>
    <w:rsid w:val="00877C05"/>
    <w:rsid w:val="008850AD"/>
    <w:rsid w:val="0089428E"/>
    <w:rsid w:val="008A0A46"/>
    <w:rsid w:val="008C74C0"/>
    <w:rsid w:val="008D78E4"/>
    <w:rsid w:val="008D7DFD"/>
    <w:rsid w:val="008D7F64"/>
    <w:rsid w:val="008E189E"/>
    <w:rsid w:val="009000FF"/>
    <w:rsid w:val="00903D0B"/>
    <w:rsid w:val="00921888"/>
    <w:rsid w:val="00931F8E"/>
    <w:rsid w:val="00955CD1"/>
    <w:rsid w:val="00974335"/>
    <w:rsid w:val="00976A64"/>
    <w:rsid w:val="009914C3"/>
    <w:rsid w:val="009B4AD1"/>
    <w:rsid w:val="009B6D1F"/>
    <w:rsid w:val="009D5C22"/>
    <w:rsid w:val="009E3BE7"/>
    <w:rsid w:val="009F4BB2"/>
    <w:rsid w:val="00A07A0B"/>
    <w:rsid w:val="00A531E5"/>
    <w:rsid w:val="00A537C7"/>
    <w:rsid w:val="00A5735A"/>
    <w:rsid w:val="00A61D3F"/>
    <w:rsid w:val="00A67B54"/>
    <w:rsid w:val="00A7065D"/>
    <w:rsid w:val="00A757F6"/>
    <w:rsid w:val="00A762ED"/>
    <w:rsid w:val="00A81E35"/>
    <w:rsid w:val="00A82B55"/>
    <w:rsid w:val="00AA248B"/>
    <w:rsid w:val="00AA3AB5"/>
    <w:rsid w:val="00AA5608"/>
    <w:rsid w:val="00AA5D3D"/>
    <w:rsid w:val="00AC4145"/>
    <w:rsid w:val="00AF1466"/>
    <w:rsid w:val="00B0014D"/>
    <w:rsid w:val="00B26571"/>
    <w:rsid w:val="00B321E1"/>
    <w:rsid w:val="00B43CA3"/>
    <w:rsid w:val="00B54C71"/>
    <w:rsid w:val="00B736A2"/>
    <w:rsid w:val="00B74A26"/>
    <w:rsid w:val="00B7622A"/>
    <w:rsid w:val="00B9238C"/>
    <w:rsid w:val="00B96F2B"/>
    <w:rsid w:val="00BA4A91"/>
    <w:rsid w:val="00BA5F1D"/>
    <w:rsid w:val="00BB12F6"/>
    <w:rsid w:val="00BC454C"/>
    <w:rsid w:val="00BC4572"/>
    <w:rsid w:val="00BD07EF"/>
    <w:rsid w:val="00BD2102"/>
    <w:rsid w:val="00BF1030"/>
    <w:rsid w:val="00C02567"/>
    <w:rsid w:val="00C03529"/>
    <w:rsid w:val="00C26DA1"/>
    <w:rsid w:val="00C27C4E"/>
    <w:rsid w:val="00C34790"/>
    <w:rsid w:val="00C348F4"/>
    <w:rsid w:val="00C40F58"/>
    <w:rsid w:val="00C5404C"/>
    <w:rsid w:val="00C6456F"/>
    <w:rsid w:val="00C76980"/>
    <w:rsid w:val="00C852A9"/>
    <w:rsid w:val="00C86525"/>
    <w:rsid w:val="00C86B87"/>
    <w:rsid w:val="00C90C36"/>
    <w:rsid w:val="00CA32DD"/>
    <w:rsid w:val="00CA76F4"/>
    <w:rsid w:val="00CC1D6B"/>
    <w:rsid w:val="00CC4D0E"/>
    <w:rsid w:val="00CC6D8D"/>
    <w:rsid w:val="00CD5720"/>
    <w:rsid w:val="00CF1CC3"/>
    <w:rsid w:val="00CF6E37"/>
    <w:rsid w:val="00D03D15"/>
    <w:rsid w:val="00D11359"/>
    <w:rsid w:val="00D21A78"/>
    <w:rsid w:val="00D469BA"/>
    <w:rsid w:val="00D50062"/>
    <w:rsid w:val="00D5215B"/>
    <w:rsid w:val="00D5440D"/>
    <w:rsid w:val="00D71B54"/>
    <w:rsid w:val="00D86F19"/>
    <w:rsid w:val="00D87755"/>
    <w:rsid w:val="00D916D9"/>
    <w:rsid w:val="00DC60F1"/>
    <w:rsid w:val="00DD01FD"/>
    <w:rsid w:val="00DD1114"/>
    <w:rsid w:val="00DE72DC"/>
    <w:rsid w:val="00DE75DF"/>
    <w:rsid w:val="00DF1936"/>
    <w:rsid w:val="00E149BC"/>
    <w:rsid w:val="00E14FE8"/>
    <w:rsid w:val="00E340F4"/>
    <w:rsid w:val="00E42F4D"/>
    <w:rsid w:val="00E5123E"/>
    <w:rsid w:val="00E62B16"/>
    <w:rsid w:val="00E6399B"/>
    <w:rsid w:val="00E6627D"/>
    <w:rsid w:val="00E74210"/>
    <w:rsid w:val="00E74EBA"/>
    <w:rsid w:val="00E804CB"/>
    <w:rsid w:val="00E83BB8"/>
    <w:rsid w:val="00EC174E"/>
    <w:rsid w:val="00EE7E86"/>
    <w:rsid w:val="00EF5564"/>
    <w:rsid w:val="00EF6D78"/>
    <w:rsid w:val="00F004F1"/>
    <w:rsid w:val="00F16612"/>
    <w:rsid w:val="00F3266B"/>
    <w:rsid w:val="00F35590"/>
    <w:rsid w:val="00F37545"/>
    <w:rsid w:val="00F63AD1"/>
    <w:rsid w:val="00F64BE9"/>
    <w:rsid w:val="00F7763D"/>
    <w:rsid w:val="00F940AC"/>
    <w:rsid w:val="00FA0847"/>
    <w:rsid w:val="00FB4090"/>
    <w:rsid w:val="00FE1CEC"/>
    <w:rsid w:val="00FF47C2"/>
    <w:rsid w:val="00FF5D94"/>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1ADD"/>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914C3"/>
    <w:rPr>
      <w:rFonts w:ascii="Monaco" w:hAnsi="Monaco" w:cs="Times New Roman"/>
      <w:color w:val="4E9072"/>
      <w:sz w:val="17"/>
      <w:szCs w:val="17"/>
    </w:rPr>
  </w:style>
  <w:style w:type="paragraph" w:customStyle="1" w:styleId="p2">
    <w:name w:val="p2"/>
    <w:basedOn w:val="Normal"/>
    <w:rsid w:val="009914C3"/>
    <w:rPr>
      <w:rFonts w:ascii="Monaco" w:hAnsi="Monaco" w:cs="Times New Roman"/>
      <w:sz w:val="17"/>
      <w:szCs w:val="17"/>
    </w:rPr>
  </w:style>
  <w:style w:type="paragraph" w:customStyle="1" w:styleId="p3">
    <w:name w:val="p3"/>
    <w:basedOn w:val="Normal"/>
    <w:rsid w:val="009914C3"/>
    <w:rPr>
      <w:rFonts w:ascii="Monaco" w:hAnsi="Monaco" w:cs="Times New Roman"/>
      <w:color w:val="3933FF"/>
      <w:sz w:val="17"/>
      <w:szCs w:val="17"/>
    </w:rPr>
  </w:style>
  <w:style w:type="paragraph" w:customStyle="1" w:styleId="p4">
    <w:name w:val="p4"/>
    <w:basedOn w:val="Normal"/>
    <w:rsid w:val="009914C3"/>
    <w:rPr>
      <w:rFonts w:ascii="Monaco" w:hAnsi="Monaco" w:cs="Times New Roman"/>
      <w:sz w:val="17"/>
      <w:szCs w:val="17"/>
    </w:rPr>
  </w:style>
  <w:style w:type="paragraph" w:customStyle="1" w:styleId="p5">
    <w:name w:val="p5"/>
    <w:basedOn w:val="Normal"/>
    <w:rsid w:val="009914C3"/>
    <w:rPr>
      <w:rFonts w:ascii="Monaco" w:hAnsi="Monaco" w:cs="Times New Roman"/>
      <w:color w:val="931A68"/>
      <w:sz w:val="17"/>
      <w:szCs w:val="17"/>
    </w:rPr>
  </w:style>
  <w:style w:type="character" w:customStyle="1" w:styleId="s1">
    <w:name w:val="s1"/>
    <w:basedOn w:val="DefaultParagraphFont"/>
    <w:rsid w:val="009914C3"/>
    <w:rPr>
      <w:u w:val="single"/>
    </w:rPr>
  </w:style>
  <w:style w:type="character" w:customStyle="1" w:styleId="s2">
    <w:name w:val="s2"/>
    <w:basedOn w:val="DefaultParagraphFont"/>
    <w:rsid w:val="009914C3"/>
    <w:rPr>
      <w:color w:val="931A68"/>
    </w:rPr>
  </w:style>
  <w:style w:type="character" w:customStyle="1" w:styleId="s3">
    <w:name w:val="s3"/>
    <w:basedOn w:val="DefaultParagraphFont"/>
    <w:rsid w:val="009914C3"/>
    <w:rPr>
      <w:color w:val="000000"/>
    </w:rPr>
  </w:style>
  <w:style w:type="character" w:customStyle="1" w:styleId="apple-tab-span">
    <w:name w:val="apple-tab-span"/>
    <w:basedOn w:val="DefaultParagraphFont"/>
    <w:rsid w:val="009914C3"/>
  </w:style>
  <w:style w:type="character" w:customStyle="1" w:styleId="apple-converted-space">
    <w:name w:val="apple-converted-space"/>
    <w:basedOn w:val="DefaultParagraphFont"/>
    <w:rsid w:val="00991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604926020">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1147161988">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704862021">
      <w:bodyDiv w:val="1"/>
      <w:marLeft w:val="0"/>
      <w:marRight w:val="0"/>
      <w:marTop w:val="0"/>
      <w:marBottom w:val="0"/>
      <w:divBdr>
        <w:top w:val="none" w:sz="0" w:space="0" w:color="auto"/>
        <w:left w:val="none" w:sz="0" w:space="0" w:color="auto"/>
        <w:bottom w:val="none" w:sz="0" w:space="0" w:color="auto"/>
        <w:right w:val="none" w:sz="0" w:space="0" w:color="auto"/>
      </w:divBdr>
    </w:div>
    <w:div w:id="1784618929">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 w:id="1989242425">
      <w:bodyDiv w:val="1"/>
      <w:marLeft w:val="0"/>
      <w:marRight w:val="0"/>
      <w:marTop w:val="0"/>
      <w:marBottom w:val="0"/>
      <w:divBdr>
        <w:top w:val="none" w:sz="0" w:space="0" w:color="auto"/>
        <w:left w:val="none" w:sz="0" w:space="0" w:color="auto"/>
        <w:bottom w:val="none" w:sz="0" w:space="0" w:color="auto"/>
        <w:right w:val="none" w:sz="0" w:space="0" w:color="auto"/>
      </w:divBdr>
    </w:div>
    <w:div w:id="2061172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2019-03-27T23:01:00Z</dcterms:created>
  <dcterms:modified xsi:type="dcterms:W3CDTF">2020-03-30T21:37:00Z</dcterms:modified>
</cp:coreProperties>
</file>