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AB8C" w14:textId="77777777" w:rsidR="002C79E6" w:rsidRDefault="002C79E6" w:rsidP="002C79E6"/>
    <w:p w14:paraId="02CCE012" w14:textId="77777777" w:rsidR="002C79E6" w:rsidRDefault="002C79E6" w:rsidP="002C79E6"/>
    <w:p w14:paraId="08BCCD96" w14:textId="77777777" w:rsidR="002C79E6" w:rsidRDefault="002C79E6" w:rsidP="002C79E6"/>
    <w:p w14:paraId="4E27AC11" w14:textId="77777777" w:rsidR="002C79E6" w:rsidRDefault="002C79E6" w:rsidP="002C79E6"/>
    <w:p w14:paraId="6300D7F7" w14:textId="77777777" w:rsidR="002C79E6" w:rsidRDefault="002C79E6" w:rsidP="002C79E6"/>
    <w:p w14:paraId="3269FA72" w14:textId="3B5AB369" w:rsidR="6A36C4BF" w:rsidRPr="00797CAB" w:rsidRDefault="00797CAB" w:rsidP="00B863FB">
      <w:pPr>
        <w:pStyle w:val="Title"/>
        <w:rPr>
          <w:rFonts w:ascii="Times New Roman" w:hAnsi="Times New Roman" w:cs="Times New Roman"/>
        </w:rPr>
      </w:pPr>
      <w:bookmarkStart w:id="0" w:name="_Hlk141725821"/>
      <w:r w:rsidRPr="00797CAB">
        <w:rPr>
          <w:rFonts w:ascii="Times New Roman" w:hAnsi="Times New Roman" w:cs="Times New Roman"/>
        </w:rPr>
        <w:t xml:space="preserve">CST:499 </w:t>
      </w:r>
      <w:r>
        <w:rPr>
          <w:rFonts w:ascii="Times New Roman" w:hAnsi="Times New Roman" w:cs="Times New Roman"/>
        </w:rPr>
        <w:t>Week 1 Assignment</w:t>
      </w:r>
    </w:p>
    <w:bookmarkEnd w:id="0"/>
    <w:p w14:paraId="26B9A77B" w14:textId="6BE5733C" w:rsidR="201D26C8" w:rsidRDefault="201D26C8" w:rsidP="002C79E6">
      <w:pPr>
        <w:pStyle w:val="Subtitle"/>
      </w:pPr>
    </w:p>
    <w:p w14:paraId="212D440E" w14:textId="5678DAB9" w:rsidR="00797CAB" w:rsidRDefault="00797CAB" w:rsidP="002C79E6">
      <w:pPr>
        <w:pStyle w:val="Subtitle"/>
      </w:pPr>
      <w:r>
        <w:t>Shayekh Rana</w:t>
      </w:r>
    </w:p>
    <w:p w14:paraId="273AFB86" w14:textId="610FFE8E" w:rsidR="002C79E6" w:rsidRDefault="00797CAB" w:rsidP="002C79E6">
      <w:pPr>
        <w:pStyle w:val="Subtitle"/>
      </w:pPr>
      <w:r>
        <w:t>University of Arizona Global Campus</w:t>
      </w:r>
    </w:p>
    <w:p w14:paraId="1CD0041F" w14:textId="66B683C5" w:rsidR="002C79E6" w:rsidRDefault="00797CAB" w:rsidP="002C79E6">
      <w:pPr>
        <w:pStyle w:val="Subtitle"/>
      </w:pPr>
      <w:r>
        <w:t>CST 499:</w:t>
      </w:r>
      <w:r w:rsidR="002C79E6">
        <w:t xml:space="preserve"> </w:t>
      </w:r>
      <w:r>
        <w:t>Capstone for Computer Software Technology</w:t>
      </w:r>
    </w:p>
    <w:p w14:paraId="733AD4D4" w14:textId="75212BD8" w:rsidR="002C79E6" w:rsidRDefault="00797CAB" w:rsidP="002C79E6">
      <w:pPr>
        <w:pStyle w:val="Subtitle"/>
      </w:pPr>
      <w:proofErr w:type="spellStart"/>
      <w:r w:rsidRPr="00797CAB">
        <w:t>Charmelia</w:t>
      </w:r>
      <w:proofErr w:type="spellEnd"/>
      <w:r w:rsidRPr="00797CAB">
        <w:t xml:space="preserve"> Butler</w:t>
      </w:r>
    </w:p>
    <w:p w14:paraId="3303B25E" w14:textId="6F4AF7A2" w:rsidR="201D26C8" w:rsidRDefault="00797CAB" w:rsidP="002C79E6">
      <w:pPr>
        <w:pStyle w:val="Subtitle"/>
      </w:pPr>
      <w:r>
        <w:t>September 31, 2023</w:t>
      </w:r>
    </w:p>
    <w:p w14:paraId="2FDE829C" w14:textId="77777777" w:rsidR="201D26C8" w:rsidRDefault="201D26C8" w:rsidP="014CA2B6">
      <w:pPr>
        <w:pStyle w:val="Title2"/>
        <w:rPr>
          <w:rFonts w:ascii="Calibri" w:eastAsia="Calibri" w:hAnsi="Calibri" w:cs="Calibri"/>
          <w:szCs w:val="22"/>
        </w:rPr>
      </w:pPr>
    </w:p>
    <w:p w14:paraId="064578EF" w14:textId="77777777" w:rsidR="201D26C8" w:rsidRDefault="201D26C8" w:rsidP="014CA2B6">
      <w:pPr>
        <w:pStyle w:val="Title2"/>
        <w:rPr>
          <w:rFonts w:ascii="Calibri" w:eastAsia="Calibri" w:hAnsi="Calibri" w:cs="Calibri"/>
          <w:szCs w:val="22"/>
        </w:rPr>
      </w:pPr>
    </w:p>
    <w:p w14:paraId="323D2FA2" w14:textId="77777777" w:rsidR="201D26C8" w:rsidRDefault="201D26C8" w:rsidP="014CA2B6">
      <w:pPr>
        <w:pStyle w:val="Title2"/>
        <w:rPr>
          <w:rFonts w:ascii="Calibri" w:eastAsia="Calibri" w:hAnsi="Calibri" w:cs="Calibri"/>
          <w:szCs w:val="22"/>
        </w:rPr>
      </w:pPr>
    </w:p>
    <w:p w14:paraId="70592647" w14:textId="77777777" w:rsidR="201D26C8" w:rsidRDefault="201D26C8" w:rsidP="014CA2B6">
      <w:pPr>
        <w:pStyle w:val="Title2"/>
        <w:rPr>
          <w:rFonts w:ascii="Calibri" w:eastAsia="Calibri" w:hAnsi="Calibri" w:cs="Calibri"/>
          <w:szCs w:val="22"/>
        </w:rPr>
      </w:pPr>
    </w:p>
    <w:p w14:paraId="271E5620" w14:textId="77777777" w:rsidR="201D26C8" w:rsidRDefault="201D26C8" w:rsidP="014CA2B6">
      <w:pPr>
        <w:pStyle w:val="Title2"/>
        <w:rPr>
          <w:rFonts w:ascii="Calibri" w:eastAsia="Calibri" w:hAnsi="Calibri" w:cs="Calibri"/>
          <w:szCs w:val="22"/>
        </w:rPr>
      </w:pPr>
    </w:p>
    <w:p w14:paraId="51DAC57E" w14:textId="77777777" w:rsidR="201D26C8" w:rsidRDefault="201D26C8" w:rsidP="014CA2B6">
      <w:pPr>
        <w:pStyle w:val="Title2"/>
        <w:rPr>
          <w:rFonts w:ascii="Calibri" w:eastAsia="Calibri" w:hAnsi="Calibri" w:cs="Calibri"/>
          <w:szCs w:val="22"/>
        </w:rPr>
      </w:pPr>
    </w:p>
    <w:p w14:paraId="50D751A2" w14:textId="77777777" w:rsidR="201D26C8" w:rsidRDefault="201D26C8" w:rsidP="014CA2B6">
      <w:pPr>
        <w:pStyle w:val="Title2"/>
        <w:rPr>
          <w:rFonts w:ascii="Calibri" w:eastAsia="Calibri" w:hAnsi="Calibri" w:cs="Calibri"/>
          <w:szCs w:val="22"/>
        </w:rPr>
      </w:pPr>
    </w:p>
    <w:p w14:paraId="6F638C0A" w14:textId="77777777" w:rsidR="000D4642" w:rsidRDefault="000D4642">
      <w:pPr>
        <w:rPr>
          <w:rFonts w:ascii="Calibri" w:eastAsia="Calibri" w:hAnsi="Calibri" w:cs="Calibri"/>
          <w:szCs w:val="22"/>
        </w:rPr>
      </w:pPr>
      <w:r>
        <w:rPr>
          <w:rFonts w:ascii="Calibri" w:eastAsia="Calibri" w:hAnsi="Calibri" w:cs="Calibri"/>
          <w:szCs w:val="22"/>
        </w:rPr>
        <w:br w:type="page"/>
      </w:r>
    </w:p>
    <w:p w14:paraId="009BB937" w14:textId="4C0EEE95" w:rsidR="00BE4F0A" w:rsidRDefault="00BE4F0A" w:rsidP="00BE4F0A">
      <w:pPr>
        <w:pStyle w:val="ListParagraph"/>
        <w:jc w:val="center"/>
        <w:rPr>
          <w:b/>
          <w:bCs/>
          <w:noProof/>
          <w:color w:val="000000" w:themeColor="text2"/>
        </w:rPr>
      </w:pPr>
      <w:r w:rsidRPr="00BE4F0A">
        <w:rPr>
          <w:b/>
          <w:bCs/>
          <w:noProof/>
          <w:color w:val="000000" w:themeColor="text2"/>
        </w:rPr>
        <w:lastRenderedPageBreak/>
        <w:t>CST:499 Week 1 Assignment</w:t>
      </w:r>
    </w:p>
    <w:p w14:paraId="2181D70A" w14:textId="07B33242" w:rsidR="000D4F68" w:rsidRDefault="000D4F68" w:rsidP="000D4F68">
      <w:pPr>
        <w:pStyle w:val="ListParagraph"/>
        <w:numPr>
          <w:ilvl w:val="0"/>
          <w:numId w:val="13"/>
        </w:numPr>
        <w:rPr>
          <w:b/>
          <w:bCs/>
          <w:noProof/>
          <w:color w:val="000000" w:themeColor="text2"/>
        </w:rPr>
      </w:pPr>
      <w:r w:rsidRPr="000D4F68">
        <w:rPr>
          <w:b/>
          <w:bCs/>
          <w:noProof/>
          <w:color w:val="000000" w:themeColor="text2"/>
        </w:rPr>
        <w:t>New user registration that includes account and profile creation.</w:t>
      </w:r>
    </w:p>
    <w:p w14:paraId="46328788" w14:textId="78D458BF" w:rsidR="000D4F68" w:rsidRPr="00D777B7" w:rsidRDefault="00D777B7" w:rsidP="000D4F68">
      <w:pPr>
        <w:ind w:firstLine="0"/>
        <w:rPr>
          <w:bCs/>
          <w:i/>
          <w:iCs/>
          <w:noProof/>
          <w:color w:val="000000" w:themeColor="text2"/>
        </w:rPr>
      </w:pPr>
      <w:r>
        <w:rPr>
          <w:bCs/>
          <w:i/>
          <w:iCs/>
          <w:noProof/>
          <w:color w:val="000000" w:themeColor="text2"/>
        </w:rPr>
        <w:t>New users should be able to click on a link on the website’s home page to create a new account</w:t>
      </w:r>
      <w:r w:rsidR="00AE4D54">
        <w:rPr>
          <w:bCs/>
          <w:i/>
          <w:iCs/>
          <w:noProof/>
          <w:color w:val="000000" w:themeColor="text2"/>
        </w:rPr>
        <w:t>;</w:t>
      </w:r>
      <w:r>
        <w:rPr>
          <w:bCs/>
          <w:i/>
          <w:iCs/>
          <w:noProof/>
          <w:color w:val="000000" w:themeColor="text2"/>
        </w:rPr>
        <w:t xml:space="preserve"> the link will direct them to a page to create a username and password and ask for their name, phone, and email. </w:t>
      </w:r>
    </w:p>
    <w:p w14:paraId="3B8697CC" w14:textId="56197014" w:rsidR="000D4F68" w:rsidRDefault="000D4F68" w:rsidP="000D4F68">
      <w:pPr>
        <w:pStyle w:val="ListParagraph"/>
        <w:numPr>
          <w:ilvl w:val="0"/>
          <w:numId w:val="13"/>
        </w:numPr>
        <w:rPr>
          <w:b/>
          <w:bCs/>
          <w:noProof/>
          <w:color w:val="000000" w:themeColor="text2"/>
        </w:rPr>
      </w:pPr>
      <w:r w:rsidRPr="000D4F68">
        <w:rPr>
          <w:b/>
          <w:bCs/>
          <w:noProof/>
          <w:color w:val="000000" w:themeColor="text2"/>
        </w:rPr>
        <w:t>Each new user should have a unique ID associated with a password. The system should guard against two users using the same ID for registration.</w:t>
      </w:r>
    </w:p>
    <w:p w14:paraId="3E918160" w14:textId="41AF803C" w:rsidR="000D4F68" w:rsidRPr="00D777B7" w:rsidRDefault="00D777B7" w:rsidP="000D4F68">
      <w:pPr>
        <w:ind w:firstLine="0"/>
        <w:rPr>
          <w:bCs/>
          <w:i/>
          <w:noProof/>
          <w:color w:val="000000" w:themeColor="text2"/>
        </w:rPr>
      </w:pPr>
      <w:r>
        <w:rPr>
          <w:bCs/>
          <w:i/>
          <w:noProof/>
          <w:color w:val="000000" w:themeColor="text2"/>
        </w:rPr>
        <w:t>When new users create their unique username and password</w:t>
      </w:r>
      <w:r w:rsidR="00AE4D54">
        <w:rPr>
          <w:bCs/>
          <w:i/>
          <w:noProof/>
          <w:color w:val="000000" w:themeColor="text2"/>
        </w:rPr>
        <w:t>,</w:t>
      </w:r>
      <w:r>
        <w:rPr>
          <w:bCs/>
          <w:i/>
          <w:noProof/>
          <w:color w:val="000000" w:themeColor="text2"/>
        </w:rPr>
        <w:t xml:space="preserve"> that information with be stored on the site’s </w:t>
      </w:r>
      <w:r w:rsidR="003071BD">
        <w:rPr>
          <w:bCs/>
          <w:i/>
          <w:noProof/>
          <w:color w:val="000000" w:themeColor="text2"/>
        </w:rPr>
        <w:t>database</w:t>
      </w:r>
      <w:r w:rsidR="00AE4D54">
        <w:rPr>
          <w:bCs/>
          <w:i/>
          <w:noProof/>
          <w:color w:val="000000" w:themeColor="text2"/>
        </w:rPr>
        <w:t>,</w:t>
      </w:r>
      <w:r>
        <w:rPr>
          <w:bCs/>
          <w:i/>
          <w:noProof/>
          <w:color w:val="000000" w:themeColor="text2"/>
        </w:rPr>
        <w:t xml:space="preserve"> and a e</w:t>
      </w:r>
      <w:r w:rsidR="00AE4D54">
        <w:rPr>
          <w:bCs/>
          <w:i/>
          <w:noProof/>
          <w:color w:val="000000" w:themeColor="text2"/>
        </w:rPr>
        <w:t>rror</w:t>
      </w:r>
      <w:r>
        <w:rPr>
          <w:bCs/>
          <w:i/>
          <w:noProof/>
          <w:color w:val="000000" w:themeColor="text2"/>
        </w:rPr>
        <w:t xml:space="preserve"> message will be displayed to new users if they create a username that is not un</w:t>
      </w:r>
      <w:r w:rsidR="00AE4D54">
        <w:rPr>
          <w:bCs/>
          <w:i/>
          <w:noProof/>
          <w:color w:val="000000" w:themeColor="text2"/>
        </w:rPr>
        <w:t>iq</w:t>
      </w:r>
      <w:r>
        <w:rPr>
          <w:bCs/>
          <w:i/>
          <w:noProof/>
          <w:color w:val="000000" w:themeColor="text2"/>
        </w:rPr>
        <w:t>ue</w:t>
      </w:r>
      <w:r w:rsidR="003071BD">
        <w:rPr>
          <w:bCs/>
          <w:i/>
          <w:noProof/>
          <w:color w:val="000000" w:themeColor="text2"/>
        </w:rPr>
        <w:t xml:space="preserve"> </w:t>
      </w:r>
      <w:r w:rsidR="003071BD" w:rsidRPr="003071BD">
        <w:rPr>
          <w:bCs/>
          <w:iCs/>
          <w:noProof/>
          <w:color w:val="000000" w:themeColor="text2"/>
        </w:rPr>
        <w:t>(Tsui et al., 2018)</w:t>
      </w:r>
      <w:r w:rsidRPr="003071BD">
        <w:rPr>
          <w:bCs/>
          <w:iCs/>
          <w:noProof/>
          <w:color w:val="000000" w:themeColor="text2"/>
        </w:rPr>
        <w:t>.</w:t>
      </w:r>
      <w:r w:rsidR="003071BD">
        <w:rPr>
          <w:bCs/>
          <w:i/>
          <w:noProof/>
          <w:color w:val="000000" w:themeColor="text2"/>
        </w:rPr>
        <w:t xml:space="preserve"> The password must contain at least seven characters, one lowercase letter, one uppercase letter, one number, and one special character to increase secuirty of the account</w:t>
      </w:r>
      <w:r w:rsidR="003071BD" w:rsidRPr="003071BD">
        <w:rPr>
          <w:bCs/>
          <w:noProof/>
          <w:color w:val="000000" w:themeColor="text2"/>
        </w:rPr>
        <w:t xml:space="preserve"> </w:t>
      </w:r>
      <w:r w:rsidR="003071BD" w:rsidRPr="003071BD">
        <w:rPr>
          <w:bCs/>
          <w:iCs/>
          <w:noProof/>
          <w:color w:val="000000" w:themeColor="text2"/>
        </w:rPr>
        <w:t>(Lijun et al., 2015)</w:t>
      </w:r>
      <w:r w:rsidR="003071BD">
        <w:rPr>
          <w:bCs/>
          <w:i/>
          <w:noProof/>
          <w:color w:val="000000" w:themeColor="text2"/>
        </w:rPr>
        <w:t>.</w:t>
      </w:r>
    </w:p>
    <w:p w14:paraId="2097A167" w14:textId="77777777" w:rsidR="000D4F68" w:rsidRDefault="000D4F68" w:rsidP="000D4F68">
      <w:pPr>
        <w:pStyle w:val="ListParagraph"/>
        <w:numPr>
          <w:ilvl w:val="0"/>
          <w:numId w:val="13"/>
        </w:numPr>
        <w:rPr>
          <w:b/>
          <w:bCs/>
          <w:noProof/>
          <w:color w:val="000000" w:themeColor="text2"/>
        </w:rPr>
      </w:pPr>
      <w:r w:rsidRPr="000D4F68">
        <w:rPr>
          <w:b/>
          <w:bCs/>
          <w:noProof/>
          <w:color w:val="000000" w:themeColor="text2"/>
        </w:rPr>
        <w:t>Profiles must include some key information about the applicant including name, phone, email, and any other information you may see necessary.</w:t>
      </w:r>
    </w:p>
    <w:p w14:paraId="40CF1B71" w14:textId="48AC999D" w:rsidR="000D4F68" w:rsidRPr="00D777B7" w:rsidRDefault="00D777B7" w:rsidP="000D4F68">
      <w:pPr>
        <w:ind w:firstLine="0"/>
        <w:rPr>
          <w:bCs/>
          <w:i/>
          <w:noProof/>
          <w:color w:val="000000" w:themeColor="text2"/>
        </w:rPr>
      </w:pPr>
      <w:r>
        <w:rPr>
          <w:bCs/>
          <w:i/>
          <w:noProof/>
          <w:color w:val="000000" w:themeColor="text2"/>
        </w:rPr>
        <w:t>When users create a new account their name, phone, and email will be on their profile.</w:t>
      </w:r>
    </w:p>
    <w:p w14:paraId="7417BA31" w14:textId="77777777" w:rsidR="000D4F68" w:rsidRDefault="000D4F68" w:rsidP="000D4F68">
      <w:pPr>
        <w:pStyle w:val="ListParagraph"/>
        <w:numPr>
          <w:ilvl w:val="0"/>
          <w:numId w:val="13"/>
        </w:numPr>
        <w:rPr>
          <w:b/>
          <w:bCs/>
          <w:noProof/>
          <w:color w:val="000000" w:themeColor="text2"/>
        </w:rPr>
      </w:pPr>
      <w:r w:rsidRPr="000D4F68">
        <w:rPr>
          <w:b/>
          <w:bCs/>
          <w:noProof/>
          <w:color w:val="000000" w:themeColor="text2"/>
        </w:rPr>
        <w:t>Post registration, users can login to the system at any time using the ID and the password created during the registration process.</w:t>
      </w:r>
    </w:p>
    <w:p w14:paraId="2924A5D7" w14:textId="721FE4A2" w:rsidR="000D4F68" w:rsidRPr="003071BD" w:rsidRDefault="00D777B7" w:rsidP="003071BD">
      <w:pPr>
        <w:ind w:firstLine="0"/>
        <w:rPr>
          <w:noProof/>
          <w:color w:val="000000" w:themeColor="text2"/>
        </w:rPr>
      </w:pPr>
      <w:r>
        <w:rPr>
          <w:bCs/>
          <w:i/>
          <w:noProof/>
          <w:color w:val="000000" w:themeColor="text2"/>
        </w:rPr>
        <w:t>Once the new user has created an account</w:t>
      </w:r>
      <w:r w:rsidR="00AE4D54">
        <w:rPr>
          <w:bCs/>
          <w:i/>
          <w:noProof/>
          <w:color w:val="000000" w:themeColor="text2"/>
        </w:rPr>
        <w:t>,</w:t>
      </w:r>
      <w:r>
        <w:rPr>
          <w:bCs/>
          <w:i/>
          <w:noProof/>
          <w:color w:val="000000" w:themeColor="text2"/>
        </w:rPr>
        <w:t xml:space="preserve"> they </w:t>
      </w:r>
      <w:r w:rsidR="00AE4D54">
        <w:rPr>
          <w:bCs/>
          <w:i/>
          <w:noProof/>
          <w:color w:val="000000" w:themeColor="text2"/>
        </w:rPr>
        <w:t>can</w:t>
      </w:r>
      <w:r>
        <w:rPr>
          <w:bCs/>
          <w:i/>
          <w:noProof/>
          <w:color w:val="000000" w:themeColor="text2"/>
        </w:rPr>
        <w:t xml:space="preserve"> use the login feature on the website to be taken to the login page, which will ask for their unique user ID and password. The un</w:t>
      </w:r>
      <w:r w:rsidR="00AE4D54">
        <w:rPr>
          <w:bCs/>
          <w:i/>
          <w:noProof/>
          <w:color w:val="000000" w:themeColor="text2"/>
        </w:rPr>
        <w:t>iqu</w:t>
      </w:r>
      <w:r>
        <w:rPr>
          <w:bCs/>
          <w:i/>
          <w:noProof/>
          <w:color w:val="000000" w:themeColor="text2"/>
        </w:rPr>
        <w:t>e username and password will be matched with the names on the server</w:t>
      </w:r>
      <w:r w:rsidR="00AE4D54">
        <w:rPr>
          <w:bCs/>
          <w:i/>
          <w:noProof/>
          <w:color w:val="000000" w:themeColor="text2"/>
        </w:rPr>
        <w:t>,</w:t>
      </w:r>
      <w:r>
        <w:rPr>
          <w:bCs/>
          <w:i/>
          <w:noProof/>
          <w:color w:val="000000" w:themeColor="text2"/>
        </w:rPr>
        <w:t xml:space="preserve"> and if they match</w:t>
      </w:r>
      <w:r w:rsidR="00AE4D54">
        <w:rPr>
          <w:bCs/>
          <w:i/>
          <w:noProof/>
          <w:color w:val="000000" w:themeColor="text2"/>
        </w:rPr>
        <w:t>,</w:t>
      </w:r>
      <w:r>
        <w:rPr>
          <w:bCs/>
          <w:i/>
          <w:noProof/>
          <w:color w:val="000000" w:themeColor="text2"/>
        </w:rPr>
        <w:t xml:space="preserve"> the user gets access to the account</w:t>
      </w:r>
      <w:r w:rsidR="00AE4D54">
        <w:rPr>
          <w:bCs/>
          <w:i/>
          <w:noProof/>
          <w:color w:val="000000" w:themeColor="text2"/>
        </w:rPr>
        <w:t>;</w:t>
      </w:r>
      <w:r>
        <w:rPr>
          <w:bCs/>
          <w:i/>
          <w:noProof/>
          <w:color w:val="000000" w:themeColor="text2"/>
        </w:rPr>
        <w:t xml:space="preserve"> if the information does not match</w:t>
      </w:r>
      <w:r w:rsidR="00AE4D54">
        <w:rPr>
          <w:bCs/>
          <w:i/>
          <w:noProof/>
          <w:color w:val="000000" w:themeColor="text2"/>
        </w:rPr>
        <w:t>,</w:t>
      </w:r>
      <w:r>
        <w:rPr>
          <w:bCs/>
          <w:i/>
          <w:noProof/>
          <w:color w:val="000000" w:themeColor="text2"/>
        </w:rPr>
        <w:t xml:space="preserve"> then the user will be displayed a</w:t>
      </w:r>
      <w:r w:rsidR="00AE4D54">
        <w:rPr>
          <w:bCs/>
          <w:i/>
          <w:noProof/>
          <w:color w:val="000000" w:themeColor="text2"/>
        </w:rPr>
        <w:t xml:space="preserve">n </w:t>
      </w:r>
      <w:r>
        <w:rPr>
          <w:bCs/>
          <w:i/>
          <w:noProof/>
          <w:color w:val="000000" w:themeColor="text2"/>
        </w:rPr>
        <w:t>“Incor</w:t>
      </w:r>
      <w:r w:rsidR="00AE4D54">
        <w:rPr>
          <w:bCs/>
          <w:i/>
          <w:noProof/>
          <w:color w:val="000000" w:themeColor="text2"/>
        </w:rPr>
        <w:t>r</w:t>
      </w:r>
      <w:r>
        <w:rPr>
          <w:bCs/>
          <w:i/>
          <w:noProof/>
          <w:color w:val="000000" w:themeColor="text2"/>
        </w:rPr>
        <w:t>ect username/password, please try again” message</w:t>
      </w:r>
      <w:r w:rsidR="003071BD">
        <w:rPr>
          <w:bCs/>
          <w:i/>
          <w:noProof/>
          <w:color w:val="000000" w:themeColor="text2"/>
        </w:rPr>
        <w:t xml:space="preserve"> </w:t>
      </w:r>
      <w:r w:rsidR="003071BD">
        <w:rPr>
          <w:noProof/>
          <w:color w:val="000000" w:themeColor="text2"/>
        </w:rPr>
        <w:t>(Chen et al., 2010).</w:t>
      </w:r>
    </w:p>
    <w:p w14:paraId="4D4ED878" w14:textId="77777777" w:rsidR="000D4F68" w:rsidRDefault="000D4F68" w:rsidP="000D4F68">
      <w:pPr>
        <w:pStyle w:val="ListParagraph"/>
        <w:numPr>
          <w:ilvl w:val="0"/>
          <w:numId w:val="13"/>
        </w:numPr>
        <w:rPr>
          <w:b/>
          <w:bCs/>
          <w:noProof/>
          <w:color w:val="000000" w:themeColor="text2"/>
        </w:rPr>
      </w:pPr>
      <w:r w:rsidRPr="000D4F68">
        <w:rPr>
          <w:b/>
          <w:bCs/>
          <w:noProof/>
          <w:color w:val="000000" w:themeColor="text2"/>
        </w:rPr>
        <w:lastRenderedPageBreak/>
        <w:t>Online courses run through three semesters per year (spring/summer/fall), and students can list the courses that will be offered during any semester, as not all courses will be offered in every semester.</w:t>
      </w:r>
    </w:p>
    <w:p w14:paraId="13E98DFC" w14:textId="35B301B8" w:rsidR="000D4F68" w:rsidRPr="00D777B7" w:rsidRDefault="00D777B7" w:rsidP="000D4F68">
      <w:pPr>
        <w:ind w:firstLine="0"/>
        <w:rPr>
          <w:bCs/>
          <w:i/>
          <w:noProof/>
          <w:color w:val="000000" w:themeColor="text2"/>
        </w:rPr>
      </w:pPr>
      <w:r>
        <w:rPr>
          <w:bCs/>
          <w:i/>
          <w:noProof/>
          <w:color w:val="000000" w:themeColor="text2"/>
        </w:rPr>
        <w:t xml:space="preserve">A course </w:t>
      </w:r>
      <w:r w:rsidR="00AE4D54">
        <w:rPr>
          <w:bCs/>
          <w:i/>
          <w:noProof/>
          <w:color w:val="000000" w:themeColor="text2"/>
        </w:rPr>
        <w:t>catalog</w:t>
      </w:r>
      <w:r>
        <w:rPr>
          <w:bCs/>
          <w:i/>
          <w:noProof/>
          <w:color w:val="000000" w:themeColor="text2"/>
        </w:rPr>
        <w:t xml:space="preserve"> will be created </w:t>
      </w:r>
      <w:r w:rsidR="00AE4D54">
        <w:rPr>
          <w:bCs/>
          <w:i/>
          <w:noProof/>
          <w:color w:val="000000" w:themeColor="text2"/>
        </w:rPr>
        <w:t>on</w:t>
      </w:r>
      <w:r>
        <w:rPr>
          <w:bCs/>
          <w:i/>
          <w:noProof/>
          <w:color w:val="000000" w:themeColor="text2"/>
        </w:rPr>
        <w:t xml:space="preserve"> the servers that contain all available classes that will be taught. The classes shall be </w:t>
      </w:r>
      <w:r w:rsidR="00AE4D54">
        <w:rPr>
          <w:bCs/>
          <w:i/>
          <w:noProof/>
          <w:color w:val="000000" w:themeColor="text2"/>
        </w:rPr>
        <w:t>divided</w:t>
      </w:r>
      <w:r>
        <w:rPr>
          <w:bCs/>
          <w:i/>
          <w:noProof/>
          <w:color w:val="000000" w:themeColor="text2"/>
        </w:rPr>
        <w:t xml:space="preserve"> into three semesters spring, summer, and fall. Admin</w:t>
      </w:r>
      <w:r w:rsidR="009E12E0">
        <w:rPr>
          <w:bCs/>
          <w:i/>
          <w:noProof/>
          <w:color w:val="000000" w:themeColor="text2"/>
        </w:rPr>
        <w:t>i</w:t>
      </w:r>
      <w:r>
        <w:rPr>
          <w:bCs/>
          <w:i/>
          <w:noProof/>
          <w:color w:val="000000" w:themeColor="text2"/>
        </w:rPr>
        <w:t xml:space="preserve">strators will coordinate which classes </w:t>
      </w:r>
      <w:r w:rsidR="009E12E0">
        <w:rPr>
          <w:bCs/>
          <w:i/>
          <w:noProof/>
          <w:color w:val="000000" w:themeColor="text2"/>
        </w:rPr>
        <w:t>will be</w:t>
      </w:r>
      <w:r>
        <w:rPr>
          <w:bCs/>
          <w:i/>
          <w:noProof/>
          <w:color w:val="000000" w:themeColor="text2"/>
        </w:rPr>
        <w:t xml:space="preserve"> present during each </w:t>
      </w:r>
      <w:r w:rsidR="009E12E0">
        <w:rPr>
          <w:bCs/>
          <w:i/>
          <w:noProof/>
          <w:color w:val="000000" w:themeColor="text2"/>
        </w:rPr>
        <w:t>semester</w:t>
      </w:r>
      <w:r>
        <w:rPr>
          <w:bCs/>
          <w:i/>
          <w:noProof/>
          <w:color w:val="000000" w:themeColor="text2"/>
        </w:rPr>
        <w:t xml:space="preserve"> and have admin access to make edits as necessary. Student accounts </w:t>
      </w:r>
      <w:r w:rsidR="009E12E0">
        <w:rPr>
          <w:bCs/>
          <w:i/>
          <w:noProof/>
          <w:color w:val="000000" w:themeColor="text2"/>
        </w:rPr>
        <w:t>can</w:t>
      </w:r>
      <w:r>
        <w:rPr>
          <w:bCs/>
          <w:i/>
          <w:noProof/>
          <w:color w:val="000000" w:themeColor="text2"/>
        </w:rPr>
        <w:t xml:space="preserve"> also access the course list and see what classes are being held. </w:t>
      </w:r>
    </w:p>
    <w:p w14:paraId="64D3585F" w14:textId="77777777" w:rsidR="000D4F68" w:rsidRDefault="000D4F68" w:rsidP="000D4F68">
      <w:pPr>
        <w:pStyle w:val="ListParagraph"/>
        <w:numPr>
          <w:ilvl w:val="0"/>
          <w:numId w:val="13"/>
        </w:numPr>
        <w:rPr>
          <w:b/>
          <w:bCs/>
          <w:noProof/>
          <w:color w:val="000000" w:themeColor="text2"/>
        </w:rPr>
      </w:pPr>
      <w:r w:rsidRPr="000D4F68">
        <w:rPr>
          <w:b/>
          <w:bCs/>
          <w:noProof/>
          <w:color w:val="000000" w:themeColor="text2"/>
        </w:rPr>
        <w:t>Each course should have a maximum number of enrollment that may be different depending on the course.</w:t>
      </w:r>
    </w:p>
    <w:p w14:paraId="36F0C6D4" w14:textId="33119091" w:rsidR="000D4F68" w:rsidRPr="00D777B7" w:rsidRDefault="00D777B7" w:rsidP="000D4F68">
      <w:pPr>
        <w:ind w:firstLine="0"/>
        <w:rPr>
          <w:bCs/>
          <w:i/>
          <w:noProof/>
          <w:color w:val="000000" w:themeColor="text2"/>
        </w:rPr>
      </w:pPr>
      <w:r>
        <w:rPr>
          <w:bCs/>
          <w:i/>
          <w:noProof/>
          <w:color w:val="000000" w:themeColor="text2"/>
        </w:rPr>
        <w:t xml:space="preserve">Each course in the </w:t>
      </w:r>
      <w:r w:rsidR="009E12E0">
        <w:rPr>
          <w:bCs/>
          <w:i/>
          <w:noProof/>
          <w:color w:val="000000" w:themeColor="text2"/>
        </w:rPr>
        <w:t>catalog</w:t>
      </w:r>
      <w:r>
        <w:rPr>
          <w:bCs/>
          <w:i/>
          <w:noProof/>
          <w:color w:val="000000" w:themeColor="text2"/>
        </w:rPr>
        <w:t xml:space="preserve"> stored on the server will have a maximum number of enrollments allowed, which </w:t>
      </w:r>
      <w:r w:rsidR="009E12E0">
        <w:rPr>
          <w:bCs/>
          <w:i/>
          <w:noProof/>
          <w:color w:val="000000" w:themeColor="text2"/>
        </w:rPr>
        <w:t>the admin accounts can alter</w:t>
      </w:r>
      <w:r>
        <w:rPr>
          <w:bCs/>
          <w:i/>
          <w:noProof/>
          <w:color w:val="000000" w:themeColor="text2"/>
        </w:rPr>
        <w:t xml:space="preserve"> since they will vary depending on the class.</w:t>
      </w:r>
    </w:p>
    <w:p w14:paraId="60BD4686" w14:textId="216F33B5" w:rsidR="000D4F68" w:rsidRDefault="000D4F68" w:rsidP="000D4F68">
      <w:pPr>
        <w:pStyle w:val="ListParagraph"/>
        <w:numPr>
          <w:ilvl w:val="0"/>
          <w:numId w:val="13"/>
        </w:numPr>
        <w:rPr>
          <w:b/>
          <w:bCs/>
          <w:noProof/>
          <w:color w:val="000000" w:themeColor="text2"/>
        </w:rPr>
      </w:pPr>
      <w:r w:rsidRPr="000D4F68">
        <w:rPr>
          <w:b/>
          <w:bCs/>
          <w:noProof/>
          <w:color w:val="000000" w:themeColor="text2"/>
        </w:rPr>
        <w:t>If a user wants to enroll into a course and the course is full, the student can add themselves onto a waiting list.</w:t>
      </w:r>
    </w:p>
    <w:p w14:paraId="4A873C11" w14:textId="7D9A0CCA" w:rsidR="000D4F68" w:rsidRPr="00D777B7" w:rsidRDefault="00B3518A" w:rsidP="000D4F68">
      <w:pPr>
        <w:ind w:firstLine="0"/>
        <w:rPr>
          <w:bCs/>
          <w:i/>
          <w:noProof/>
          <w:color w:val="000000" w:themeColor="text2"/>
        </w:rPr>
      </w:pPr>
      <w:r>
        <w:rPr>
          <w:bCs/>
          <w:i/>
          <w:noProof/>
          <w:color w:val="000000" w:themeColor="text2"/>
        </w:rPr>
        <w:t xml:space="preserve">A waitlist add-on will be added to any class that has reached </w:t>
      </w:r>
      <w:r w:rsidR="009E12E0">
        <w:rPr>
          <w:bCs/>
          <w:i/>
          <w:noProof/>
          <w:color w:val="000000" w:themeColor="text2"/>
        </w:rPr>
        <w:t>maximum</w:t>
      </w:r>
      <w:r>
        <w:rPr>
          <w:bCs/>
          <w:i/>
          <w:noProof/>
          <w:color w:val="000000" w:themeColor="text2"/>
        </w:rPr>
        <w:t xml:space="preserve"> enrollment. The waitlist will contain the names of the students and prioritize the student by </w:t>
      </w:r>
      <w:r w:rsidR="009E12E0" w:rsidRPr="009E12E0">
        <w:rPr>
          <w:bCs/>
          <w:i/>
          <w:noProof/>
          <w:color w:val="000000" w:themeColor="text2"/>
        </w:rPr>
        <w:t>the earliest</w:t>
      </w:r>
      <w:r w:rsidR="009E12E0">
        <w:rPr>
          <w:bCs/>
          <w:i/>
          <w:noProof/>
          <w:color w:val="000000" w:themeColor="text2"/>
        </w:rPr>
        <w:t xml:space="preserve"> </w:t>
      </w:r>
      <w:r>
        <w:rPr>
          <w:bCs/>
          <w:i/>
          <w:noProof/>
          <w:color w:val="000000" w:themeColor="text2"/>
        </w:rPr>
        <w:t>sign</w:t>
      </w:r>
      <w:r w:rsidR="009E12E0">
        <w:rPr>
          <w:bCs/>
          <w:i/>
          <w:noProof/>
          <w:color w:val="000000" w:themeColor="text2"/>
        </w:rPr>
        <w:t>-</w:t>
      </w:r>
      <w:r>
        <w:rPr>
          <w:bCs/>
          <w:i/>
          <w:noProof/>
          <w:color w:val="000000" w:themeColor="text2"/>
        </w:rPr>
        <w:t>up date.</w:t>
      </w:r>
    </w:p>
    <w:p w14:paraId="2EDB5B77" w14:textId="10447095" w:rsidR="4A446072" w:rsidRDefault="000D4F68" w:rsidP="003071BD">
      <w:pPr>
        <w:pStyle w:val="ListParagraph"/>
        <w:numPr>
          <w:ilvl w:val="0"/>
          <w:numId w:val="13"/>
        </w:numPr>
        <w:rPr>
          <w:b/>
          <w:bCs/>
          <w:noProof/>
          <w:color w:val="000000" w:themeColor="text2"/>
        </w:rPr>
      </w:pPr>
      <w:r w:rsidRPr="000D4F68">
        <w:rPr>
          <w:b/>
          <w:bCs/>
          <w:noProof/>
          <w:color w:val="000000" w:themeColor="text2"/>
        </w:rPr>
        <w:t>A user can also cancel the enrollment from any course that they are enrolled in, and the system should inform the first in the waiting list (if any) that they can enroll into the class.</w:t>
      </w:r>
    </w:p>
    <w:p w14:paraId="074ABBDD" w14:textId="00F92BC7" w:rsidR="000D4F68" w:rsidRDefault="00B3518A" w:rsidP="000D4F68">
      <w:pPr>
        <w:ind w:firstLine="0"/>
        <w:rPr>
          <w:bCs/>
          <w:i/>
          <w:noProof/>
          <w:color w:val="000000" w:themeColor="text2"/>
        </w:rPr>
      </w:pPr>
      <w:r>
        <w:rPr>
          <w:bCs/>
          <w:i/>
          <w:noProof/>
          <w:color w:val="000000" w:themeColor="text2"/>
        </w:rPr>
        <w:t xml:space="preserve">A student account </w:t>
      </w:r>
      <w:r w:rsidR="009E12E0">
        <w:rPr>
          <w:bCs/>
          <w:i/>
          <w:noProof/>
          <w:color w:val="000000" w:themeColor="text2"/>
        </w:rPr>
        <w:t>can</w:t>
      </w:r>
      <w:r>
        <w:rPr>
          <w:bCs/>
          <w:i/>
          <w:noProof/>
          <w:color w:val="000000" w:themeColor="text2"/>
        </w:rPr>
        <w:t xml:space="preserve"> disenroll from a class by hitting a cancel button next to a signed</w:t>
      </w:r>
      <w:r w:rsidR="009E12E0">
        <w:rPr>
          <w:bCs/>
          <w:i/>
          <w:noProof/>
          <w:color w:val="000000" w:themeColor="text2"/>
        </w:rPr>
        <w:t>-</w:t>
      </w:r>
      <w:r>
        <w:rPr>
          <w:bCs/>
          <w:i/>
          <w:noProof/>
          <w:color w:val="000000" w:themeColor="text2"/>
        </w:rPr>
        <w:t xml:space="preserve">up class. </w:t>
      </w:r>
      <w:r w:rsidR="009E12E0">
        <w:rPr>
          <w:bCs/>
          <w:i/>
          <w:noProof/>
          <w:color w:val="000000" w:themeColor="text2"/>
        </w:rPr>
        <w:t>Suppose</w:t>
      </w:r>
      <w:r>
        <w:rPr>
          <w:bCs/>
          <w:i/>
          <w:noProof/>
          <w:color w:val="000000" w:themeColor="text2"/>
        </w:rPr>
        <w:t xml:space="preserve"> a student in the enrolled class removes themselves from the class</w:t>
      </w:r>
      <w:r w:rsidR="009E12E0">
        <w:rPr>
          <w:bCs/>
          <w:i/>
          <w:noProof/>
          <w:color w:val="000000" w:themeColor="text2"/>
        </w:rPr>
        <w:t>. In that case,</w:t>
      </w:r>
      <w:r>
        <w:rPr>
          <w:bCs/>
          <w:i/>
          <w:noProof/>
          <w:color w:val="000000" w:themeColor="text2"/>
        </w:rPr>
        <w:t xml:space="preserve"> the waitlist will automatically message the student in the number 1 pos</w:t>
      </w:r>
      <w:r w:rsidR="009E12E0">
        <w:rPr>
          <w:bCs/>
          <w:i/>
          <w:noProof/>
          <w:color w:val="000000" w:themeColor="text2"/>
        </w:rPr>
        <w:t>i</w:t>
      </w:r>
      <w:r>
        <w:rPr>
          <w:bCs/>
          <w:i/>
          <w:noProof/>
          <w:color w:val="000000" w:themeColor="text2"/>
        </w:rPr>
        <w:t xml:space="preserve">tion if they want to attend, </w:t>
      </w:r>
      <w:r>
        <w:rPr>
          <w:bCs/>
          <w:i/>
          <w:noProof/>
          <w:color w:val="000000" w:themeColor="text2"/>
        </w:rPr>
        <w:lastRenderedPageBreak/>
        <w:t>and if the response is affirmative</w:t>
      </w:r>
      <w:r w:rsidR="009E12E0">
        <w:rPr>
          <w:bCs/>
          <w:i/>
          <w:noProof/>
          <w:color w:val="000000" w:themeColor="text2"/>
        </w:rPr>
        <w:t>,</w:t>
      </w:r>
      <w:r>
        <w:rPr>
          <w:bCs/>
          <w:i/>
          <w:noProof/>
          <w:color w:val="000000" w:themeColor="text2"/>
        </w:rPr>
        <w:t xml:space="preserve"> then add that student’s profile to the class and shift every other student on the waitlist by one.</w:t>
      </w:r>
    </w:p>
    <w:p w14:paraId="31541981" w14:textId="77777777" w:rsidR="003071BD" w:rsidRDefault="003071BD" w:rsidP="000D4F68">
      <w:pPr>
        <w:ind w:firstLine="0"/>
        <w:rPr>
          <w:bCs/>
          <w:i/>
          <w:noProof/>
          <w:color w:val="000000" w:themeColor="text2"/>
        </w:rPr>
      </w:pPr>
    </w:p>
    <w:p w14:paraId="31B6A9C4" w14:textId="77777777" w:rsidR="003071BD" w:rsidRDefault="003071BD" w:rsidP="000D4F68">
      <w:pPr>
        <w:ind w:firstLine="0"/>
        <w:rPr>
          <w:bCs/>
          <w:i/>
          <w:noProof/>
          <w:color w:val="000000" w:themeColor="text2"/>
        </w:rPr>
      </w:pPr>
    </w:p>
    <w:p w14:paraId="37DA16DF" w14:textId="77777777" w:rsidR="003071BD" w:rsidRDefault="003071BD" w:rsidP="000D4F68">
      <w:pPr>
        <w:ind w:firstLine="0"/>
        <w:rPr>
          <w:bCs/>
          <w:i/>
          <w:noProof/>
          <w:color w:val="000000" w:themeColor="text2"/>
        </w:rPr>
      </w:pPr>
    </w:p>
    <w:p w14:paraId="1D2092CE" w14:textId="77777777" w:rsidR="003071BD" w:rsidRDefault="003071BD" w:rsidP="000D4F68">
      <w:pPr>
        <w:ind w:firstLine="0"/>
        <w:rPr>
          <w:bCs/>
          <w:i/>
          <w:noProof/>
          <w:color w:val="000000" w:themeColor="text2"/>
        </w:rPr>
      </w:pPr>
    </w:p>
    <w:p w14:paraId="4B0F2E0F" w14:textId="77777777" w:rsidR="003071BD" w:rsidRDefault="003071BD" w:rsidP="000D4F68">
      <w:pPr>
        <w:ind w:firstLine="0"/>
        <w:rPr>
          <w:bCs/>
          <w:i/>
          <w:noProof/>
          <w:color w:val="000000" w:themeColor="text2"/>
        </w:rPr>
      </w:pPr>
    </w:p>
    <w:p w14:paraId="25D17D09" w14:textId="77777777" w:rsidR="003071BD" w:rsidRDefault="003071BD" w:rsidP="000D4F68">
      <w:pPr>
        <w:ind w:firstLine="0"/>
        <w:rPr>
          <w:bCs/>
          <w:i/>
          <w:noProof/>
          <w:color w:val="000000" w:themeColor="text2"/>
        </w:rPr>
      </w:pPr>
    </w:p>
    <w:p w14:paraId="267907E6" w14:textId="77777777" w:rsidR="003071BD" w:rsidRDefault="003071BD" w:rsidP="000D4F68">
      <w:pPr>
        <w:ind w:firstLine="0"/>
        <w:rPr>
          <w:bCs/>
          <w:i/>
          <w:noProof/>
          <w:color w:val="000000" w:themeColor="text2"/>
        </w:rPr>
      </w:pPr>
    </w:p>
    <w:p w14:paraId="4955E26F" w14:textId="77777777" w:rsidR="003071BD" w:rsidRDefault="003071BD" w:rsidP="000D4F68">
      <w:pPr>
        <w:ind w:firstLine="0"/>
        <w:rPr>
          <w:bCs/>
          <w:i/>
          <w:noProof/>
          <w:color w:val="000000" w:themeColor="text2"/>
        </w:rPr>
      </w:pPr>
    </w:p>
    <w:p w14:paraId="6DCA6E53" w14:textId="77777777" w:rsidR="003071BD" w:rsidRDefault="003071BD" w:rsidP="000D4F68">
      <w:pPr>
        <w:ind w:firstLine="0"/>
        <w:rPr>
          <w:bCs/>
          <w:i/>
          <w:noProof/>
          <w:color w:val="000000" w:themeColor="text2"/>
        </w:rPr>
      </w:pPr>
    </w:p>
    <w:p w14:paraId="73B3FC14" w14:textId="77777777" w:rsidR="003071BD" w:rsidRDefault="003071BD" w:rsidP="000D4F68">
      <w:pPr>
        <w:ind w:firstLine="0"/>
        <w:rPr>
          <w:bCs/>
          <w:i/>
          <w:noProof/>
          <w:color w:val="000000" w:themeColor="text2"/>
        </w:rPr>
      </w:pPr>
    </w:p>
    <w:p w14:paraId="0AC107F7" w14:textId="77777777" w:rsidR="003071BD" w:rsidRDefault="003071BD" w:rsidP="000D4F68">
      <w:pPr>
        <w:ind w:firstLine="0"/>
        <w:rPr>
          <w:bCs/>
          <w:i/>
          <w:noProof/>
          <w:color w:val="000000" w:themeColor="text2"/>
        </w:rPr>
      </w:pPr>
    </w:p>
    <w:p w14:paraId="0B5DCD8A" w14:textId="77777777" w:rsidR="003071BD" w:rsidRDefault="003071BD" w:rsidP="000D4F68">
      <w:pPr>
        <w:ind w:firstLine="0"/>
        <w:rPr>
          <w:bCs/>
          <w:i/>
          <w:noProof/>
          <w:color w:val="000000" w:themeColor="text2"/>
        </w:rPr>
      </w:pPr>
    </w:p>
    <w:p w14:paraId="0BD736C5" w14:textId="77777777" w:rsidR="003071BD" w:rsidRDefault="003071BD" w:rsidP="000D4F68">
      <w:pPr>
        <w:ind w:firstLine="0"/>
        <w:rPr>
          <w:bCs/>
          <w:i/>
          <w:noProof/>
          <w:color w:val="000000" w:themeColor="text2"/>
        </w:rPr>
      </w:pPr>
    </w:p>
    <w:p w14:paraId="350645F0" w14:textId="77777777" w:rsidR="003071BD" w:rsidRDefault="003071BD" w:rsidP="000D4F68">
      <w:pPr>
        <w:ind w:firstLine="0"/>
        <w:rPr>
          <w:bCs/>
          <w:i/>
          <w:noProof/>
          <w:color w:val="000000" w:themeColor="text2"/>
        </w:rPr>
      </w:pPr>
    </w:p>
    <w:p w14:paraId="78A4589A" w14:textId="77777777" w:rsidR="003071BD" w:rsidRDefault="003071BD" w:rsidP="000D4F68">
      <w:pPr>
        <w:ind w:firstLine="0"/>
        <w:rPr>
          <w:bCs/>
          <w:i/>
          <w:noProof/>
          <w:color w:val="000000" w:themeColor="text2"/>
        </w:rPr>
      </w:pPr>
    </w:p>
    <w:p w14:paraId="04302D48" w14:textId="77777777" w:rsidR="003071BD" w:rsidRDefault="003071BD" w:rsidP="000D4F68">
      <w:pPr>
        <w:ind w:firstLine="0"/>
        <w:rPr>
          <w:bCs/>
          <w:i/>
          <w:noProof/>
          <w:color w:val="000000" w:themeColor="text2"/>
        </w:rPr>
      </w:pPr>
    </w:p>
    <w:p w14:paraId="5ED7648C" w14:textId="77777777" w:rsidR="003071BD" w:rsidRDefault="003071BD" w:rsidP="000D4F68">
      <w:pPr>
        <w:ind w:firstLine="0"/>
        <w:rPr>
          <w:bCs/>
          <w:i/>
          <w:noProof/>
          <w:color w:val="000000" w:themeColor="text2"/>
        </w:rPr>
      </w:pPr>
    </w:p>
    <w:p w14:paraId="7644F4F9" w14:textId="77777777" w:rsidR="003071BD" w:rsidRDefault="003071BD" w:rsidP="000D4F68">
      <w:pPr>
        <w:ind w:firstLine="0"/>
        <w:rPr>
          <w:bCs/>
          <w:i/>
          <w:noProof/>
          <w:color w:val="000000" w:themeColor="text2"/>
        </w:rPr>
      </w:pPr>
    </w:p>
    <w:p w14:paraId="4469AB02" w14:textId="77777777" w:rsidR="003071BD" w:rsidRPr="00B3518A" w:rsidRDefault="003071BD" w:rsidP="000D4F68">
      <w:pPr>
        <w:ind w:firstLine="0"/>
        <w:rPr>
          <w:bCs/>
          <w:i/>
          <w:noProof/>
          <w:color w:val="000000" w:themeColor="text2"/>
        </w:rPr>
      </w:pPr>
    </w:p>
    <w:p w14:paraId="3050B109" w14:textId="77777777" w:rsidR="4A446072" w:rsidRDefault="4A446072" w:rsidP="00B3518A">
      <w:pPr>
        <w:ind w:firstLine="0"/>
        <w:rPr>
          <w:noProof/>
          <w:color w:val="000000" w:themeColor="text2"/>
        </w:rPr>
      </w:pPr>
    </w:p>
    <w:p w14:paraId="5CCB5CB4" w14:textId="77777777" w:rsidR="003071BD" w:rsidRDefault="003071BD" w:rsidP="0005770E">
      <w:pPr>
        <w:jc w:val="center"/>
        <w:rPr>
          <w:b/>
          <w:bCs/>
          <w:noProof/>
          <w:color w:val="000000" w:themeColor="text2"/>
        </w:rPr>
      </w:pPr>
    </w:p>
    <w:p w14:paraId="171F1A09" w14:textId="2ECBD587" w:rsidR="4A446072" w:rsidRPr="00D03B73" w:rsidRDefault="00D03B73" w:rsidP="0005770E">
      <w:pPr>
        <w:jc w:val="center"/>
        <w:rPr>
          <w:b/>
          <w:bCs/>
          <w:noProof/>
          <w:color w:val="000000" w:themeColor="text2"/>
        </w:rPr>
      </w:pPr>
      <w:r w:rsidRPr="00D03B73">
        <w:rPr>
          <w:b/>
          <w:bCs/>
          <w:noProof/>
          <w:color w:val="000000" w:themeColor="text2"/>
        </w:rPr>
        <w:lastRenderedPageBreak/>
        <w:t>Reference page</w:t>
      </w:r>
    </w:p>
    <w:p w14:paraId="5EC16160" w14:textId="3520CC3E" w:rsidR="0005770E" w:rsidRPr="0005770E" w:rsidRDefault="0005770E" w:rsidP="0005770E">
      <w:pPr>
        <w:ind w:left="720" w:hanging="720"/>
        <w:rPr>
          <w:noProof/>
          <w:color w:val="000000" w:themeColor="text2"/>
        </w:rPr>
      </w:pPr>
      <w:r w:rsidRPr="0005770E">
        <w:rPr>
          <w:noProof/>
          <w:color w:val="000000" w:themeColor="text2"/>
        </w:rPr>
        <w:t>Chen Gong, Guosen Yue, &amp; Xiaodong Wang. (2010). A practical message-wise unequal error protection coding scheme. </w:t>
      </w:r>
      <w:r w:rsidRPr="0005770E">
        <w:rPr>
          <w:i/>
          <w:iCs/>
          <w:noProof/>
          <w:color w:val="000000" w:themeColor="text2"/>
        </w:rPr>
        <w:t>2010 IEEE International Symposium on Information Theory Proceedings (ISIT)</w:t>
      </w:r>
      <w:r w:rsidRPr="0005770E">
        <w:rPr>
          <w:noProof/>
          <w:color w:val="000000" w:themeColor="text2"/>
        </w:rPr>
        <w:t>, 928–932. https://doi.org/10.1109/ISIT.2010.5513487</w:t>
      </w:r>
    </w:p>
    <w:p w14:paraId="532B1FF4" w14:textId="3AFF706D" w:rsidR="00B24B2D" w:rsidRDefault="00B24B2D" w:rsidP="0005770E">
      <w:pPr>
        <w:ind w:left="720" w:hanging="720"/>
        <w:rPr>
          <w:noProof/>
          <w:color w:val="000000" w:themeColor="text2"/>
        </w:rPr>
      </w:pPr>
      <w:r w:rsidRPr="00B24B2D">
        <w:rPr>
          <w:noProof/>
          <w:color w:val="000000" w:themeColor="text2"/>
        </w:rPr>
        <w:t>Lijun Zhang, Yiming Liu, &amp; Qingbing Ji. (2015). The password security analysis of network forums. </w:t>
      </w:r>
      <w:r w:rsidRPr="00B24B2D">
        <w:rPr>
          <w:i/>
          <w:iCs/>
          <w:noProof/>
          <w:color w:val="000000" w:themeColor="text2"/>
        </w:rPr>
        <w:t>2015 IEEE 16th International Conference on Communication Technology (ICCT)</w:t>
      </w:r>
      <w:r w:rsidRPr="00B24B2D">
        <w:rPr>
          <w:noProof/>
          <w:color w:val="000000" w:themeColor="text2"/>
        </w:rPr>
        <w:t xml:space="preserve">, 878–882. </w:t>
      </w:r>
      <w:hyperlink r:id="rId10" w:history="1">
        <w:r w:rsidR="0005770E" w:rsidRPr="00B24B2D">
          <w:rPr>
            <w:rStyle w:val="Hyperlink"/>
            <w:noProof/>
          </w:rPr>
          <w:t>https://doi.org/10.1109/ICCT.2015.7399965</w:t>
        </w:r>
      </w:hyperlink>
    </w:p>
    <w:p w14:paraId="36A66852" w14:textId="77777777" w:rsidR="0005770E" w:rsidRPr="0005770E" w:rsidRDefault="0005770E" w:rsidP="0005770E">
      <w:pPr>
        <w:ind w:left="720" w:hanging="720"/>
        <w:rPr>
          <w:noProof/>
          <w:color w:val="000000" w:themeColor="text2"/>
        </w:rPr>
      </w:pPr>
      <w:r w:rsidRPr="0005770E">
        <w:rPr>
          <w:noProof/>
          <w:color w:val="000000" w:themeColor="text2"/>
        </w:rPr>
        <w:t>Tsui, F., Karam, O., &amp; Bernal, B. (2018). </w:t>
      </w:r>
      <w:hyperlink r:id="rId11" w:tgtFrame="_blank" w:tooltip="Course Material" w:history="1">
        <w:r w:rsidRPr="0005770E">
          <w:rPr>
            <w:rStyle w:val="Hyperlink"/>
            <w:i/>
            <w:iCs/>
            <w:noProof/>
          </w:rPr>
          <w:t>Essentials of software engineering</w:t>
        </w:r>
        <w:r w:rsidRPr="0005770E">
          <w:rPr>
            <w:rStyle w:val="Hyperlink"/>
            <w:noProof/>
          </w:rPr>
          <w:t> </w:t>
        </w:r>
      </w:hyperlink>
      <w:r w:rsidRPr="0005770E">
        <w:rPr>
          <w:noProof/>
          <w:color w:val="000000" w:themeColor="text2"/>
        </w:rPr>
        <w:t>(4th ed.). Jones &amp; Bartlett Learning.</w:t>
      </w:r>
    </w:p>
    <w:p w14:paraId="7998661D" w14:textId="77777777" w:rsidR="0005770E" w:rsidRPr="00B24B2D" w:rsidRDefault="0005770E" w:rsidP="0005770E">
      <w:pPr>
        <w:ind w:left="720" w:hanging="720"/>
        <w:rPr>
          <w:noProof/>
          <w:color w:val="000000" w:themeColor="text2"/>
        </w:rPr>
      </w:pPr>
    </w:p>
    <w:p w14:paraId="1F367EAC" w14:textId="77777777" w:rsidR="4A446072" w:rsidRPr="00B24B2D" w:rsidRDefault="4A446072" w:rsidP="0005770E">
      <w:pPr>
        <w:ind w:firstLine="0"/>
        <w:rPr>
          <w:noProof/>
          <w:color w:val="000000" w:themeColor="text2"/>
        </w:rPr>
      </w:pPr>
    </w:p>
    <w:p w14:paraId="08A65731" w14:textId="7029AB0C" w:rsidR="4A446072" w:rsidRDefault="001B1A5B" w:rsidP="00B863FB">
      <w:pPr>
        <w:rPr>
          <w:noProof/>
          <w:color w:val="000000" w:themeColor="text2"/>
        </w:rPr>
      </w:pPr>
      <w:r>
        <w:rPr>
          <w:noProof/>
          <w:color w:val="000000" w:themeColor="text2"/>
        </w:rPr>
        <w:t>GitHub Active Account Verification</w:t>
      </w:r>
    </w:p>
    <w:p w14:paraId="706BA9F2" w14:textId="77777777" w:rsidR="4A446072" w:rsidRDefault="4A446072" w:rsidP="00B863FB">
      <w:pPr>
        <w:rPr>
          <w:noProof/>
          <w:color w:val="000000" w:themeColor="text2"/>
        </w:rPr>
      </w:pPr>
    </w:p>
    <w:p w14:paraId="6D639D20" w14:textId="21E9E7CA" w:rsidR="4A446072" w:rsidRDefault="001B1A5B" w:rsidP="00B863FB">
      <w:pPr>
        <w:rPr>
          <w:noProof/>
          <w:color w:val="000000" w:themeColor="text2"/>
        </w:rPr>
      </w:pPr>
      <w:r>
        <w:rPr>
          <w:noProof/>
          <w:color w:val="000000" w:themeColor="text2"/>
        </w:rPr>
        <w:drawing>
          <wp:inline distT="0" distB="0" distL="0" distR="0" wp14:anchorId="256E074D" wp14:editId="2E66C6D8">
            <wp:extent cx="5943600" cy="2811780"/>
            <wp:effectExtent l="0" t="0" r="0" b="7620"/>
            <wp:docPr id="834686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86223"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p>
    <w:p w14:paraId="24522CDF" w14:textId="01123823" w:rsidR="67AE9998" w:rsidRPr="00797CAB" w:rsidRDefault="67AE9998" w:rsidP="3D0A9892">
      <w:pPr>
        <w:pStyle w:val="TableFigure"/>
        <w:spacing w:after="160"/>
        <w:rPr>
          <w:rFonts w:eastAsia="Calibri" w:cstheme="minorHAnsi"/>
          <w:noProof/>
          <w:color w:val="000000" w:themeColor="text2"/>
          <w:szCs w:val="22"/>
        </w:rPr>
      </w:pPr>
    </w:p>
    <w:sectPr w:rsidR="67AE9998" w:rsidRPr="00797CAB" w:rsidSect="00797CAB">
      <w:headerReference w:type="default" r:id="rId13"/>
      <w:headerReference w:type="first" r:id="rId14"/>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4BAA9" w14:textId="77777777" w:rsidR="00756DC0" w:rsidRDefault="00756DC0">
      <w:pPr>
        <w:spacing w:line="240" w:lineRule="auto"/>
      </w:pPr>
      <w:r>
        <w:separator/>
      </w:r>
    </w:p>
    <w:p w14:paraId="2179987F" w14:textId="77777777" w:rsidR="00756DC0" w:rsidRDefault="00756DC0"/>
  </w:endnote>
  <w:endnote w:type="continuationSeparator" w:id="0">
    <w:p w14:paraId="262B2583" w14:textId="77777777" w:rsidR="00756DC0" w:rsidRDefault="00756DC0">
      <w:pPr>
        <w:spacing w:line="240" w:lineRule="auto"/>
      </w:pPr>
      <w:r>
        <w:continuationSeparator/>
      </w:r>
    </w:p>
    <w:p w14:paraId="604ADEF1" w14:textId="77777777" w:rsidR="00756DC0" w:rsidRDefault="00756D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CCA62" w14:textId="77777777" w:rsidR="00756DC0" w:rsidRDefault="00756DC0">
      <w:pPr>
        <w:spacing w:line="240" w:lineRule="auto"/>
      </w:pPr>
      <w:r>
        <w:separator/>
      </w:r>
    </w:p>
    <w:p w14:paraId="3C7CDD0E" w14:textId="77777777" w:rsidR="00756DC0" w:rsidRDefault="00756DC0"/>
  </w:footnote>
  <w:footnote w:type="continuationSeparator" w:id="0">
    <w:p w14:paraId="373B6A97" w14:textId="77777777" w:rsidR="00756DC0" w:rsidRDefault="00756DC0">
      <w:pPr>
        <w:spacing w:line="240" w:lineRule="auto"/>
      </w:pPr>
      <w:r>
        <w:continuationSeparator/>
      </w:r>
    </w:p>
    <w:p w14:paraId="7D74F5DF" w14:textId="77777777" w:rsidR="00756DC0" w:rsidRDefault="00756D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506920"/>
      <w:docPartObj>
        <w:docPartGallery w:val="Page Numbers (Top of Page)"/>
        <w:docPartUnique/>
      </w:docPartObj>
    </w:sdtPr>
    <w:sdtEndPr>
      <w:rPr>
        <w:noProof/>
      </w:rPr>
    </w:sdtEndPr>
    <w:sdtContent>
      <w:p w14:paraId="0A533FC3" w14:textId="09424929" w:rsidR="00797CAB" w:rsidRDefault="00797C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15CA22" w14:textId="77777777" w:rsidR="00797CAB" w:rsidRDefault="00797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16695"/>
      <w:docPartObj>
        <w:docPartGallery w:val="Page Numbers (Top of Page)"/>
        <w:docPartUnique/>
      </w:docPartObj>
    </w:sdtPr>
    <w:sdtEndPr>
      <w:rPr>
        <w:noProof/>
      </w:rPr>
    </w:sdtEndPr>
    <w:sdtContent>
      <w:p w14:paraId="2714FB79" w14:textId="7809B6F2" w:rsidR="00797CAB" w:rsidRDefault="00797C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04C9B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754056"/>
    <w:multiLevelType w:val="multilevel"/>
    <w:tmpl w:val="A4C6C110"/>
    <w:numStyleLink w:val="Style1"/>
  </w:abstractNum>
  <w:abstractNum w:abstractNumId="11" w15:restartNumberingAfterBreak="0">
    <w:nsid w:val="16FA3058"/>
    <w:multiLevelType w:val="multilevel"/>
    <w:tmpl w:val="BFAA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708E7"/>
    <w:multiLevelType w:val="multilevel"/>
    <w:tmpl w:val="5356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D5578"/>
    <w:multiLevelType w:val="multilevel"/>
    <w:tmpl w:val="2D7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B4231"/>
    <w:multiLevelType w:val="multilevel"/>
    <w:tmpl w:val="A4C6C110"/>
    <w:styleLink w:val="Style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29380706">
    <w:abstractNumId w:val="12"/>
  </w:num>
  <w:num w:numId="13" w16cid:durableId="457142599">
    <w:abstractNumId w:val="10"/>
  </w:num>
  <w:num w:numId="14" w16cid:durableId="370227971">
    <w:abstractNumId w:val="14"/>
  </w:num>
  <w:num w:numId="15" w16cid:durableId="859663075">
    <w:abstractNumId w:val="11"/>
  </w:num>
  <w:num w:numId="16" w16cid:durableId="11233773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AB"/>
    <w:rsid w:val="00023AFE"/>
    <w:rsid w:val="0005770E"/>
    <w:rsid w:val="000A3D9B"/>
    <w:rsid w:val="000D4642"/>
    <w:rsid w:val="000D4F68"/>
    <w:rsid w:val="000D539D"/>
    <w:rsid w:val="00116273"/>
    <w:rsid w:val="001B1A5B"/>
    <w:rsid w:val="002C79E6"/>
    <w:rsid w:val="002F3AE9"/>
    <w:rsid w:val="003071BD"/>
    <w:rsid w:val="0034510F"/>
    <w:rsid w:val="003804CC"/>
    <w:rsid w:val="005C199E"/>
    <w:rsid w:val="00664C1A"/>
    <w:rsid w:val="00756DC0"/>
    <w:rsid w:val="00797CAB"/>
    <w:rsid w:val="0087407D"/>
    <w:rsid w:val="009E12E0"/>
    <w:rsid w:val="00A417C1"/>
    <w:rsid w:val="00AE4D54"/>
    <w:rsid w:val="00B24B2D"/>
    <w:rsid w:val="00B3518A"/>
    <w:rsid w:val="00B863FB"/>
    <w:rsid w:val="00B86440"/>
    <w:rsid w:val="00BB2D6F"/>
    <w:rsid w:val="00BE4F0A"/>
    <w:rsid w:val="00C00F8F"/>
    <w:rsid w:val="00C03068"/>
    <w:rsid w:val="00D03B73"/>
    <w:rsid w:val="00D620FD"/>
    <w:rsid w:val="00D777B7"/>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22C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numbering" w:customStyle="1" w:styleId="Style1">
    <w:name w:val="Style1"/>
    <w:uiPriority w:val="99"/>
    <w:rsid w:val="000D4F68"/>
    <w:pPr>
      <w:numPr>
        <w:numId w:val="14"/>
      </w:numPr>
    </w:pPr>
  </w:style>
  <w:style w:type="character" w:styleId="UnresolvedMention">
    <w:name w:val="Unresolved Mention"/>
    <w:basedOn w:val="DefaultParagraphFont"/>
    <w:uiPriority w:val="99"/>
    <w:semiHidden/>
    <w:unhideWhenUsed/>
    <w:rsid w:val="00057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95872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0129897">
      <w:bodyDiv w:val="1"/>
      <w:marLeft w:val="0"/>
      <w:marRight w:val="0"/>
      <w:marTop w:val="0"/>
      <w:marBottom w:val="0"/>
      <w:divBdr>
        <w:top w:val="none" w:sz="0" w:space="0" w:color="auto"/>
        <w:left w:val="none" w:sz="0" w:space="0" w:color="auto"/>
        <w:bottom w:val="none" w:sz="0" w:space="0" w:color="auto"/>
        <w:right w:val="none" w:sz="0" w:space="0" w:color="auto"/>
      </w:divBdr>
      <w:divsChild>
        <w:div w:id="1351031397">
          <w:marLeft w:val="0"/>
          <w:marRight w:val="0"/>
          <w:marTop w:val="0"/>
          <w:marBottom w:val="0"/>
          <w:divBdr>
            <w:top w:val="single" w:sz="6" w:space="9" w:color="CCCCCC"/>
            <w:left w:val="none" w:sz="0" w:space="9" w:color="auto"/>
            <w:bottom w:val="none" w:sz="0" w:space="9" w:color="auto"/>
            <w:right w:val="none" w:sz="0" w:space="9" w:color="auto"/>
          </w:divBdr>
          <w:divsChild>
            <w:div w:id="15975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609078">
      <w:bodyDiv w:val="1"/>
      <w:marLeft w:val="0"/>
      <w:marRight w:val="0"/>
      <w:marTop w:val="0"/>
      <w:marBottom w:val="0"/>
      <w:divBdr>
        <w:top w:val="none" w:sz="0" w:space="0" w:color="auto"/>
        <w:left w:val="none" w:sz="0" w:space="0" w:color="auto"/>
        <w:bottom w:val="none" w:sz="0" w:space="0" w:color="auto"/>
        <w:right w:val="none" w:sz="0" w:space="0" w:color="auto"/>
      </w:divBdr>
    </w:div>
    <w:div w:id="720909723">
      <w:bodyDiv w:val="1"/>
      <w:marLeft w:val="0"/>
      <w:marRight w:val="0"/>
      <w:marTop w:val="0"/>
      <w:marBottom w:val="0"/>
      <w:divBdr>
        <w:top w:val="none" w:sz="0" w:space="0" w:color="auto"/>
        <w:left w:val="none" w:sz="0" w:space="0" w:color="auto"/>
        <w:bottom w:val="none" w:sz="0" w:space="0" w:color="auto"/>
        <w:right w:val="none" w:sz="0" w:space="0" w:color="auto"/>
      </w:divBdr>
      <w:divsChild>
        <w:div w:id="758260509">
          <w:marLeft w:val="0"/>
          <w:marRight w:val="0"/>
          <w:marTop w:val="0"/>
          <w:marBottom w:val="0"/>
          <w:divBdr>
            <w:top w:val="single" w:sz="6" w:space="9" w:color="CCCCCC"/>
            <w:left w:val="none" w:sz="0" w:space="9" w:color="auto"/>
            <w:bottom w:val="none" w:sz="0" w:space="9" w:color="auto"/>
            <w:right w:val="none" w:sz="0" w:space="9" w:color="auto"/>
          </w:divBdr>
          <w:divsChild>
            <w:div w:id="20168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6409981">
      <w:bodyDiv w:val="1"/>
      <w:marLeft w:val="0"/>
      <w:marRight w:val="0"/>
      <w:marTop w:val="0"/>
      <w:marBottom w:val="0"/>
      <w:divBdr>
        <w:top w:val="none" w:sz="0" w:space="0" w:color="auto"/>
        <w:left w:val="none" w:sz="0" w:space="0" w:color="auto"/>
        <w:bottom w:val="none" w:sz="0" w:space="0" w:color="auto"/>
        <w:right w:val="none" w:sz="0" w:space="0" w:color="auto"/>
      </w:divBdr>
      <w:divsChild>
        <w:div w:id="1788348215">
          <w:marLeft w:val="0"/>
          <w:marRight w:val="0"/>
          <w:marTop w:val="0"/>
          <w:marBottom w:val="0"/>
          <w:divBdr>
            <w:top w:val="single" w:sz="6" w:space="9" w:color="CCCCCC"/>
            <w:left w:val="none" w:sz="0" w:space="9" w:color="auto"/>
            <w:bottom w:val="none" w:sz="0" w:space="9" w:color="auto"/>
            <w:right w:val="none" w:sz="0" w:space="9" w:color="auto"/>
          </w:divBdr>
          <w:divsChild>
            <w:div w:id="1621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agc.instructure.com/courses/120445/modules/items/613204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1109/ICCT.2015.739996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y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2023-07-31T22:33:00Z</dcterms:created>
  <dcterms:modified xsi:type="dcterms:W3CDTF">2023-08-01T00:29:00Z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