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34"/>
          <w:szCs w:val="34"/>
        </w:rPr>
      </w:pPr>
      <w:bookmarkStart w:colFirst="0" w:colLast="0" w:name="_45f9iajp690h" w:id="0"/>
      <w:bookmarkEnd w:id="0"/>
      <w:r w:rsidDel="00000000" w:rsidR="00000000" w:rsidRPr="00000000">
        <w:rPr>
          <w:color w:val="990000"/>
          <w:sz w:val="38"/>
          <w:szCs w:val="38"/>
        </w:rPr>
        <w:drawing>
          <wp:inline distB="114300" distT="114300" distL="114300" distR="114300">
            <wp:extent cx="776288" cy="776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color w:val="17365d"/>
          <w:sz w:val="42"/>
          <w:szCs w:val="42"/>
        </w:rPr>
      </w:pPr>
      <w:r w:rsidDel="00000000" w:rsidR="00000000" w:rsidRPr="00000000">
        <w:rPr>
          <w:rFonts w:ascii="Calibri" w:cs="Calibri" w:eastAsia="Calibri" w:hAnsi="Calibri"/>
          <w:b w:val="1"/>
          <w:bCs w:val="1"/>
          <w:color w:val="17365d"/>
          <w:sz w:val="42"/>
          <w:szCs w:val="42"/>
          <w:rtl w:val="0"/>
        </w:rPr>
        <w:t xml:space="preserve">Final Project Requirements</w:t>
      </w:r>
    </w:p>
    <w:p w:rsidR="00000000" w:rsidDel="00000000" w:rsidP="00000000" w:rsidRDefault="00000000" w:rsidRPr="00000000" w14:paraId="00000003">
      <w:pPr>
        <w:spacing w:line="240" w:lineRule="auto"/>
        <w:jc w:val="center"/>
        <w:rPr>
          <w:rFonts w:ascii="Calibri" w:cs="Calibri" w:eastAsia="Calibri" w:hAnsi="Calibri"/>
          <w:b w:val="1"/>
          <w:bCs w:val="1"/>
          <w:color w:val="17365d"/>
          <w:sz w:val="42"/>
          <w:szCs w:val="42"/>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color w:val="17365d"/>
          <w:sz w:val="28"/>
          <w:szCs w:val="28"/>
        </w:rPr>
      </w:pPr>
      <w:r w:rsidDel="00000000" w:rsidR="00000000" w:rsidRPr="00000000">
        <w:rPr>
          <w:rFonts w:ascii="Calibri" w:cs="Calibri" w:eastAsia="Calibri" w:hAnsi="Calibri"/>
          <w:b w:val="1"/>
          <w:bCs w:val="1"/>
          <w:color w:val="17365d"/>
          <w:sz w:val="32"/>
          <w:szCs w:val="32"/>
          <w:rtl w:val="0"/>
        </w:rPr>
        <w:t xml:space="preserve">Experimentation, A/B Testing &amp; Causal Inference</w:t>
      </w:r>
      <w:r w:rsidDel="00000000" w:rsidR="00000000" w:rsidRPr="00000000">
        <w:rPr>
          <w:rtl w:val="0"/>
        </w:rPr>
      </w:r>
    </w:p>
    <w:p w:rsidR="00000000" w:rsidDel="00000000" w:rsidP="00000000" w:rsidRDefault="00000000" w:rsidRPr="00000000" w14:paraId="00000005">
      <w:pPr>
        <w:spacing w:after="6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Students may choose the provided scenario or a simple scenario of their own</w:t>
      </w:r>
    </w:p>
    <w:p w:rsidR="00000000" w:rsidDel="00000000" w:rsidP="00000000" w:rsidRDefault="00000000" w:rsidRPr="00000000" w14:paraId="00000006">
      <w:pPr>
        <w:numPr>
          <w:ilvl w:val="0"/>
          <w:numId w:val="3"/>
        </w:numPr>
        <w:spacing w:after="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Scenario: Testing a new push button on an e-commerce site. </w:t>
      </w:r>
    </w:p>
    <w:p w:rsidR="00000000" w:rsidDel="00000000" w:rsidP="00000000" w:rsidRDefault="00000000" w:rsidRPr="00000000" w14:paraId="00000007">
      <w:pPr>
        <w:numPr>
          <w:ilvl w:val="0"/>
          <w:numId w:val="5"/>
        </w:numPr>
        <w:spacing w:after="6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 will assume simple experimental data: 5000 users in the control group and 5000 in the treatment group.</w:t>
      </w:r>
    </w:p>
    <w:p w:rsidR="00000000" w:rsidDel="00000000" w:rsidP="00000000" w:rsidRDefault="00000000" w:rsidRPr="00000000" w14:paraId="00000008">
      <w:pPr>
        <w:spacing w:after="60" w:line="24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09">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1. Problem Definition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Clearly describe the problem and the business/service question.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e-commerce company wants to increase the percentage of users who complete a purchase. The business question is whether a new checkout button design can increase the purchase conversion rate compared with the current design..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Define the hypothesis and target users.</w:t>
      </w:r>
      <w:r w:rsidDel="00000000" w:rsidR="00000000" w:rsidRPr="00000000">
        <w:rPr>
          <w:rtl w:val="0"/>
        </w:rPr>
      </w:r>
    </w:p>
    <w:p w:rsidR="00000000" w:rsidDel="00000000" w:rsidP="00000000" w:rsidRDefault="00000000" w:rsidRPr="00000000" w14:paraId="0000000F">
      <w:pPr>
        <w:numPr>
          <w:ilvl w:val="0"/>
          <w:numId w:val="4"/>
        </w:numPr>
        <w:spacing w:after="0" w:before="24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Null Hypothesis: </w:t>
      </w:r>
      <w:r w:rsidDel="00000000" w:rsidR="00000000" w:rsidRPr="00000000">
        <w:rPr>
          <w:rFonts w:ascii="Calibri" w:cs="Calibri" w:eastAsia="Calibri" w:hAnsi="Calibri"/>
          <w:sz w:val="24"/>
          <w:szCs w:val="24"/>
          <w:rtl w:val="0"/>
        </w:rPr>
        <w:t xml:space="preserve"> The new checkout button does not change the purchase conversion rate.</w:t>
      </w:r>
      <w:r w:rsidDel="00000000" w:rsidR="00000000" w:rsidRPr="00000000">
        <w:rPr>
          <w:rtl w:val="0"/>
        </w:rPr>
      </w:r>
    </w:p>
    <w:p w:rsidR="00000000" w:rsidDel="00000000" w:rsidP="00000000" w:rsidRDefault="00000000" w:rsidRPr="00000000" w14:paraId="00000010">
      <w:pPr>
        <w:numPr>
          <w:ilvl w:val="0"/>
          <w:numId w:val="4"/>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Alternative Hypothesis: </w:t>
      </w:r>
      <w:r w:rsidDel="00000000" w:rsidR="00000000" w:rsidRPr="00000000">
        <w:rPr>
          <w:rFonts w:ascii="Calibri" w:cs="Calibri" w:eastAsia="Calibri" w:hAnsi="Calibri"/>
          <w:sz w:val="24"/>
          <w:szCs w:val="24"/>
          <w:rtl w:val="0"/>
        </w:rPr>
        <w:t xml:space="preserve">The new checkout button increases the purchase conversion rate.</w:t>
      </w:r>
      <w:r w:rsidDel="00000000" w:rsidR="00000000" w:rsidRPr="00000000">
        <w:rPr>
          <w:rtl w:val="0"/>
        </w:rPr>
      </w:r>
    </w:p>
    <w:p w:rsidR="00000000" w:rsidDel="00000000" w:rsidP="00000000" w:rsidRDefault="00000000" w:rsidRPr="00000000" w14:paraId="00000011">
      <w:pPr>
        <w:numPr>
          <w:ilvl w:val="0"/>
          <w:numId w:val="4"/>
        </w:numPr>
        <w:spacing w:after="24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Target users:</w:t>
      </w:r>
      <w:r w:rsidDel="00000000" w:rsidR="00000000" w:rsidRPr="00000000">
        <w:rPr>
          <w:rFonts w:ascii="Calibri" w:cs="Calibri" w:eastAsia="Calibri" w:hAnsi="Calibri"/>
          <w:sz w:val="24"/>
          <w:szCs w:val="24"/>
          <w:rtl w:val="0"/>
        </w:rPr>
        <w:t xml:space="preserve"> Users who visit the checkout page and are eligible to complete a purchase.</w:t>
      </w:r>
      <w:r w:rsidDel="00000000" w:rsidR="00000000" w:rsidRPr="00000000">
        <w:rPr>
          <w:rtl w:val="0"/>
        </w:rPr>
      </w:r>
    </w:p>
    <w:p w:rsidR="00000000" w:rsidDel="00000000" w:rsidP="00000000" w:rsidRDefault="00000000" w:rsidRPr="00000000" w14:paraId="00000012">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Define Treatment and Control.</w:t>
      </w:r>
      <w:r w:rsidDel="00000000" w:rsidR="00000000" w:rsidRPr="00000000">
        <w:rPr>
          <w:rtl w:val="0"/>
        </w:rPr>
      </w:r>
    </w:p>
    <w:p w:rsidR="00000000" w:rsidDel="00000000" w:rsidP="00000000" w:rsidRDefault="00000000" w:rsidRPr="00000000" w14:paraId="00000014">
      <w:pPr>
        <w:numPr>
          <w:ilvl w:val="0"/>
          <w:numId w:val="9"/>
        </w:numPr>
        <w:spacing w:after="0" w:before="24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Control:</w:t>
      </w:r>
      <w:r w:rsidDel="00000000" w:rsidR="00000000" w:rsidRPr="00000000">
        <w:rPr>
          <w:rFonts w:ascii="Calibri" w:cs="Calibri" w:eastAsia="Calibri" w:hAnsi="Calibri"/>
          <w:sz w:val="24"/>
          <w:szCs w:val="24"/>
          <w:rtl w:val="0"/>
        </w:rPr>
        <w:t xml:space="preserve"> Users who see the current checkout button.</w:t>
      </w:r>
      <w:r w:rsidDel="00000000" w:rsidR="00000000" w:rsidRPr="00000000">
        <w:rPr>
          <w:rtl w:val="0"/>
        </w:rPr>
      </w:r>
    </w:p>
    <w:p w:rsidR="00000000" w:rsidDel="00000000" w:rsidP="00000000" w:rsidRDefault="00000000" w:rsidRPr="00000000" w14:paraId="00000015">
      <w:pPr>
        <w:numPr>
          <w:ilvl w:val="0"/>
          <w:numId w:val="9"/>
        </w:numPr>
        <w:spacing w:after="24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Treatment:</w:t>
      </w:r>
      <w:r w:rsidDel="00000000" w:rsidR="00000000" w:rsidRPr="00000000">
        <w:rPr>
          <w:rFonts w:ascii="Calibri" w:cs="Calibri" w:eastAsia="Calibri" w:hAnsi="Calibri"/>
          <w:sz w:val="24"/>
          <w:szCs w:val="24"/>
          <w:rtl w:val="0"/>
        </w:rPr>
        <w:t xml:space="preserve"> Users who see the new checkout button.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2. Experiment Design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Define the primary metric (OEC)</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metric (OEC - Overall Evaluation Criterion ) is the purchase conversion rate, calculated as: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Purchase Conversion Rate = Number of completed purchases ÷ Number of eligible users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Define one Guardrail metric.</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numPr>
          <w:ilvl w:val="0"/>
          <w:numId w:val="23"/>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guardrail metric is the checkout error rate, which measures the percentage of users who encounter errors during the checkout process. The experiment should not cause the checkout error rate to exceed 1.5%, ensuring that the new button design does not introduce technical issues or negatively impact the user experience.</w:t>
      </w:r>
    </w:p>
    <w:p w:rsidR="00000000" w:rsidDel="00000000" w:rsidP="00000000" w:rsidRDefault="00000000" w:rsidRPr="00000000" w14:paraId="00000020">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Explain how users will be assigned to Treatment and Control.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Eligible users will be randomly assigned to either the Control or Treatment group with a 50/50 allocation. Randomization helps make the two groups comparable and reduces the effect of confounding variables.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Define the practical threshold / MDE.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numPr>
          <w:ilvl w:val="0"/>
          <w:numId w:val="13"/>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Minimum Detectable Effect (MDE) is 1 percentage point in the conversion rate. An increase of at least 1 percentage point would be considered practically meaningful for the business.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after="20" w:before="60" w:line="240" w:lineRule="auto"/>
        <w:rPr>
          <w:rFonts w:ascii="Calibri" w:cs="Calibri" w:eastAsia="Calibri" w:hAnsi="Calibri"/>
          <w:b w:val="1"/>
          <w:bCs w:val="1"/>
          <w:color w:val="17365d"/>
          <w:sz w:val="28"/>
          <w:szCs w:val="28"/>
        </w:rPr>
      </w:pPr>
      <w:r w:rsidDel="00000000" w:rsidR="00000000" w:rsidRPr="00000000">
        <w:rPr>
          <w:rFonts w:ascii="Calibri" w:cs="Calibri" w:eastAsia="Calibri" w:hAnsi="Calibri"/>
          <w:b w:val="1"/>
          <w:bCs w:val="1"/>
          <w:color w:val="17365d"/>
          <w:sz w:val="28"/>
          <w:szCs w:val="28"/>
          <w:rtl w:val="0"/>
        </w:rPr>
        <w:t xml:space="preserve">3. A/B Test Analysis</w:t>
      </w:r>
    </w:p>
    <w:p w:rsidR="00000000" w:rsidDel="00000000" w:rsidP="00000000" w:rsidRDefault="00000000" w:rsidRPr="00000000" w14:paraId="0000002A">
      <w:pPr>
        <w:spacing w:after="20" w:before="60" w:line="240" w:lineRule="auto"/>
        <w:rPr>
          <w:rFonts w:ascii="Calibri" w:cs="Calibri" w:eastAsia="Calibri" w:hAnsi="Calibri"/>
          <w:b w:val="1"/>
          <w:bCs w:val="1"/>
          <w:color w:val="17365d"/>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Use the provided dataset or simulator results.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tbl>
      <w:tblPr>
        <w:tblStyle w:val="Table1"/>
        <w:tblW w:w="5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70"/>
        <w:gridCol w:w="1800"/>
        <w:tblGridChange w:id="0">
          <w:tblGrid>
            <w:gridCol w:w="1530"/>
            <w:gridCol w:w="177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Group</w:t>
            </w:r>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Users</w:t>
            </w:r>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Purchases</w:t>
            </w:r>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575</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Calculate Control and Treatment conversion rates.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conversion rate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500 ÷ 5000 = </w:t>
      </w:r>
      <w:r w:rsidDel="00000000" w:rsidR="00000000" w:rsidRPr="00000000">
        <w:rPr>
          <w:rFonts w:ascii="Calibri" w:cs="Calibri" w:eastAsia="Calibri" w:hAnsi="Calibri"/>
          <w:b w:val="1"/>
          <w:bCs w:val="1"/>
          <w:sz w:val="24"/>
          <w:szCs w:val="24"/>
          <w:rtl w:val="0"/>
        </w:rPr>
        <w:t xml:space="preserve">0.1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0.1 *100 = </w:t>
      </w:r>
      <w:r w:rsidDel="00000000" w:rsidR="00000000" w:rsidRPr="00000000">
        <w:rPr>
          <w:rFonts w:ascii="Calibri" w:cs="Calibri" w:eastAsia="Calibri" w:hAnsi="Calibri"/>
          <w:b w:val="1"/>
          <w:bCs w:val="1"/>
          <w:sz w:val="24"/>
          <w:szCs w:val="24"/>
          <w:rtl w:val="0"/>
        </w:rPr>
        <w:t xml:space="preserve">10 %</w:t>
      </w:r>
    </w:p>
    <w:p w:rsidR="00000000" w:rsidDel="00000000" w:rsidP="00000000" w:rsidRDefault="00000000" w:rsidRPr="00000000" w14:paraId="0000003E">
      <w:pPr>
        <w:numPr>
          <w:ilvl w:val="0"/>
          <w:numId w:val="16"/>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conversion rate:</w:t>
      </w:r>
    </w:p>
    <w:p w:rsidR="00000000" w:rsidDel="00000000" w:rsidP="00000000" w:rsidRDefault="00000000" w:rsidRPr="00000000" w14:paraId="000000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575 ÷ 5000 = </w:t>
      </w:r>
      <w:r w:rsidDel="00000000" w:rsidR="00000000" w:rsidRPr="00000000">
        <w:rPr>
          <w:rFonts w:ascii="Calibri" w:cs="Calibri" w:eastAsia="Calibri" w:hAnsi="Calibri"/>
          <w:b w:val="1"/>
          <w:bCs w:val="1"/>
          <w:sz w:val="24"/>
          <w:szCs w:val="24"/>
          <w:rtl w:val="0"/>
        </w:rPr>
        <w:t xml:space="preserve">0.115</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0">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0.115 *100= </w:t>
      </w:r>
      <w:r w:rsidDel="00000000" w:rsidR="00000000" w:rsidRPr="00000000">
        <w:rPr>
          <w:rFonts w:ascii="Calibri" w:cs="Calibri" w:eastAsia="Calibri" w:hAnsi="Calibri"/>
          <w:b w:val="1"/>
          <w:bCs w:val="1"/>
          <w:sz w:val="24"/>
          <w:szCs w:val="24"/>
          <w:rtl w:val="0"/>
        </w:rPr>
        <w:t xml:space="preserve">11.5 %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Calculate absolute lift and relative lift.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numPr>
          <w:ilvl w:val="0"/>
          <w:numId w:val="21"/>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 Lift:</w:t>
      </w:r>
    </w:p>
    <w:p w:rsidR="00000000" w:rsidDel="00000000" w:rsidP="00000000" w:rsidRDefault="00000000" w:rsidRPr="00000000" w14:paraId="0000004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11.5% - 10%= </w:t>
      </w:r>
      <w:r w:rsidDel="00000000" w:rsidR="00000000" w:rsidRPr="00000000">
        <w:rPr>
          <w:rFonts w:ascii="Calibri" w:cs="Calibri" w:eastAsia="Calibri" w:hAnsi="Calibri"/>
          <w:b w:val="1"/>
          <w:bCs w:val="1"/>
          <w:sz w:val="24"/>
          <w:szCs w:val="24"/>
          <w:rtl w:val="0"/>
        </w:rPr>
        <w:t xml:space="preserve">0.015</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0.115 - 0.1= </w:t>
      </w:r>
      <w:r w:rsidDel="00000000" w:rsidR="00000000" w:rsidRPr="00000000">
        <w:rPr>
          <w:rFonts w:ascii="Calibri" w:cs="Calibri" w:eastAsia="Calibri" w:hAnsi="Calibri"/>
          <w:b w:val="1"/>
          <w:bCs w:val="1"/>
          <w:sz w:val="24"/>
          <w:szCs w:val="24"/>
          <w:rtl w:val="0"/>
        </w:rPr>
        <w:t xml:space="preserve">0.015</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0.015 *100=</w:t>
      </w:r>
      <w:r w:rsidDel="00000000" w:rsidR="00000000" w:rsidRPr="00000000">
        <w:rPr>
          <w:rFonts w:ascii="Calibri" w:cs="Calibri" w:eastAsia="Calibri" w:hAnsi="Calibri"/>
          <w:b w:val="1"/>
          <w:bCs w:val="1"/>
          <w:sz w:val="24"/>
          <w:szCs w:val="24"/>
          <w:rtl w:val="0"/>
        </w:rPr>
        <w:t xml:space="preserve"> 1.5%</w:t>
      </w:r>
    </w:p>
    <w:p w:rsidR="00000000" w:rsidDel="00000000" w:rsidP="00000000" w:rsidRDefault="00000000" w:rsidRPr="00000000" w14:paraId="00000048">
      <w:pPr>
        <w:numPr>
          <w:ilvl w:val="0"/>
          <w:numId w:val="14"/>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Relative Lift: </w:t>
      </w:r>
    </w:p>
    <w:p w:rsidR="00000000" w:rsidDel="00000000" w:rsidP="00000000" w:rsidRDefault="00000000" w:rsidRPr="00000000" w14:paraId="00000049">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(11.5% - 10%) ÷ 10% *100= </w:t>
      </w:r>
      <w:r w:rsidDel="00000000" w:rsidR="00000000" w:rsidRPr="00000000">
        <w:rPr>
          <w:rFonts w:ascii="Calibri" w:cs="Calibri" w:eastAsia="Calibri" w:hAnsi="Calibri"/>
          <w:b w:val="1"/>
          <w:bCs w:val="1"/>
          <w:sz w:val="24"/>
          <w:szCs w:val="24"/>
          <w:rtl w:val="0"/>
        </w:rPr>
        <w:t xml:space="preserve">15% </w:t>
      </w:r>
    </w:p>
    <w:p w:rsidR="00000000" w:rsidDel="00000000" w:rsidP="00000000" w:rsidRDefault="00000000" w:rsidRPr="00000000" w14:paraId="0000004A">
      <w:pPr>
        <w:numPr>
          <w:ilvl w:val="0"/>
          <w:numId w:val="19"/>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Therefore, the Treatment group has a </w:t>
      </w:r>
      <w:r w:rsidDel="00000000" w:rsidR="00000000" w:rsidRPr="00000000">
        <w:rPr>
          <w:rFonts w:ascii="Calibri" w:cs="Calibri" w:eastAsia="Calibri" w:hAnsi="Calibri"/>
          <w:b w:val="1"/>
          <w:bCs w:val="1"/>
          <w:sz w:val="24"/>
          <w:szCs w:val="24"/>
          <w:rtl w:val="0"/>
        </w:rPr>
        <w:t xml:space="preserve">15% relative increase </w:t>
      </w:r>
      <w:r w:rsidDel="00000000" w:rsidR="00000000" w:rsidRPr="00000000">
        <w:rPr>
          <w:rFonts w:ascii="Calibri" w:cs="Calibri" w:eastAsia="Calibri" w:hAnsi="Calibri"/>
          <w:sz w:val="24"/>
          <w:szCs w:val="24"/>
          <w:rtl w:val="0"/>
        </w:rPr>
        <w:t xml:space="preserve">in conversion rate compared with Control.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Report the 95% confidence interval and p-value.</w:t>
      </w:r>
      <w:r w:rsidDel="00000000" w:rsidR="00000000" w:rsidRPr="00000000">
        <w:rPr>
          <w:rtl w:val="0"/>
        </w:rPr>
      </w:r>
    </w:p>
    <w:p w:rsidR="00000000" w:rsidDel="00000000" w:rsidP="00000000" w:rsidRDefault="00000000" w:rsidRPr="00000000" w14:paraId="0000004D">
      <w:pPr>
        <w:numPr>
          <w:ilvl w:val="0"/>
          <w:numId w:val="18"/>
        </w:numPr>
        <w:spacing w:after="24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estimated difference in conversion rates between the Treatment and Control groups is 1.5 percentage points (11.5\% - 10.0\%).</w:t>
      </w:r>
    </w:p>
    <w:p w:rsidR="00000000" w:rsidDel="00000000" w:rsidP="00000000" w:rsidRDefault="00000000" w:rsidRPr="00000000" w14:paraId="0000004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 Two-Sample Z-test for proportions at a 95% confidence level (Z = 1.96) with a Standard Error (SE) of approximately 0.6193%, the margin of error is:</w:t>
      </w:r>
    </w:p>
    <w:p w:rsidR="00000000" w:rsidDel="00000000" w:rsidP="00000000" w:rsidRDefault="00000000" w:rsidRPr="00000000" w14:paraId="0000004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Margin of Error = 1.96 * 0.6193%= 1.2138% </w:t>
      </w:r>
    </w:p>
    <w:p w:rsidR="00000000" w:rsidDel="00000000" w:rsidP="00000000" w:rsidRDefault="00000000" w:rsidRPr="00000000" w14:paraId="00000050">
      <w:pPr>
        <w:numPr>
          <w:ilvl w:val="0"/>
          <w:numId w:val="18"/>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95% confidence interval for the difference is:</w:t>
      </w:r>
    </w:p>
    <w:p w:rsidR="00000000" w:rsidDel="00000000" w:rsidP="00000000" w:rsidRDefault="00000000" w:rsidRPr="00000000" w14:paraId="00000051">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 = 1.5% - 1.2138%=0.</w:t>
      </w:r>
      <w:r w:rsidDel="00000000" w:rsidR="00000000" w:rsidRPr="00000000">
        <w:rPr>
          <w:rFonts w:ascii="Calibri" w:cs="Calibri" w:eastAsia="Calibri" w:hAnsi="Calibri"/>
          <w:b w:val="1"/>
          <w:bCs w:val="1"/>
          <w:sz w:val="24"/>
          <w:szCs w:val="24"/>
          <w:rtl w:val="0"/>
        </w:rPr>
        <w:t xml:space="preserve">2862≈0.29%</w:t>
      </w:r>
    </w:p>
    <w:p w:rsidR="00000000" w:rsidDel="00000000" w:rsidP="00000000" w:rsidRDefault="00000000" w:rsidRPr="00000000" w14:paraId="00000052">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 = 1.5% + 1.2138%=</w:t>
      </w:r>
      <w:r w:rsidDel="00000000" w:rsidR="00000000" w:rsidRPr="00000000">
        <w:rPr>
          <w:rFonts w:ascii="Calibri" w:cs="Calibri" w:eastAsia="Calibri" w:hAnsi="Calibri"/>
          <w:b w:val="1"/>
          <w:bCs w:val="1"/>
          <w:sz w:val="24"/>
          <w:szCs w:val="24"/>
          <w:rtl w:val="0"/>
        </w:rPr>
        <w:t xml:space="preserve">2.7138%≈2.71%</w:t>
      </w:r>
    </w:p>
    <w:p w:rsidR="00000000" w:rsidDel="00000000" w:rsidP="00000000" w:rsidRDefault="00000000" w:rsidRPr="00000000" w14:paraId="00000053">
      <w:pPr>
        <w:spacing w:after="240" w:before="240" w:line="240" w:lineRule="auto"/>
        <w:rPr>
          <w:rFonts w:ascii="Calibri" w:cs="Calibri" w:eastAsia="Calibri" w:hAnsi="Calibri"/>
          <w:b w:val="1"/>
          <w:bCs w:val="1"/>
          <w:color w:val="980000"/>
          <w:sz w:val="24"/>
          <w:szCs w:val="24"/>
        </w:rPr>
      </w:pPr>
      <w:r w:rsidDel="00000000" w:rsidR="00000000" w:rsidRPr="00000000">
        <w:rPr>
          <w:rFonts w:ascii="Calibri" w:cs="Calibri" w:eastAsia="Calibri" w:hAnsi="Calibri"/>
          <w:b w:val="1"/>
          <w:bCs w:val="1"/>
          <w:color w:val="980000"/>
          <w:sz w:val="24"/>
          <w:szCs w:val="24"/>
          <w:rtl w:val="0"/>
        </w:rPr>
        <w:t xml:space="preserve">[0.29%, 2.71%]</w:t>
      </w:r>
    </w:p>
    <w:p w:rsidR="00000000" w:rsidDel="00000000" w:rsidP="00000000" w:rsidRDefault="00000000" w:rsidRPr="00000000" w14:paraId="00000054">
      <w:pPr>
        <w:spacing w:after="240" w:before="240" w:line="240" w:lineRule="auto"/>
        <w:rPr>
          <w:rFonts w:ascii="Calibri" w:cs="Calibri" w:eastAsia="Calibri" w:hAnsi="Calibri"/>
          <w:b w:val="1"/>
          <w:bCs w:val="1"/>
          <w:color w:val="980000"/>
          <w:sz w:val="24"/>
          <w:szCs w:val="24"/>
        </w:rPr>
      </w:pPr>
      <w:r w:rsidDel="00000000" w:rsidR="00000000" w:rsidRPr="00000000">
        <w:rPr>
          <w:rtl w:val="0"/>
        </w:rPr>
      </w:r>
    </w:p>
    <w:p w:rsidR="00000000" w:rsidDel="00000000" w:rsidP="00000000" w:rsidRDefault="00000000" w:rsidRPr="00000000" w14:paraId="00000055">
      <w:pPr>
        <w:numPr>
          <w:ilvl w:val="0"/>
          <w:numId w:val="10"/>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means the plausible range for the true improvement is approximately between </w:t>
      </w:r>
      <w:r w:rsidDel="00000000" w:rsidR="00000000" w:rsidRPr="00000000">
        <w:rPr>
          <w:rFonts w:ascii="Calibri" w:cs="Calibri" w:eastAsia="Calibri" w:hAnsi="Calibri"/>
          <w:color w:val="980000"/>
          <w:sz w:val="24"/>
          <w:szCs w:val="24"/>
          <w:highlight w:val="white"/>
          <w:rtl w:val="0"/>
        </w:rPr>
        <w:t xml:space="preserve">0.29 and 2.71</w:t>
      </w:r>
      <w:r w:rsidDel="00000000" w:rsidR="00000000" w:rsidRPr="00000000">
        <w:rPr>
          <w:rFonts w:ascii="Calibri" w:cs="Calibri" w:eastAsia="Calibri" w:hAnsi="Calibri"/>
          <w:sz w:val="24"/>
          <w:szCs w:val="24"/>
          <w:rtl w:val="0"/>
        </w:rPr>
        <w:t xml:space="preserve"> percentage points.</w:t>
      </w:r>
    </w:p>
    <w:p w:rsidR="00000000" w:rsidDel="00000000" w:rsidP="00000000" w:rsidRDefault="00000000" w:rsidRPr="00000000" w14:paraId="0000005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p-value is approximately:</w:t>
      </w:r>
    </w:p>
    <w:p w:rsidR="00000000" w:rsidDel="00000000" w:rsidP="00000000" w:rsidRDefault="00000000" w:rsidRPr="00000000" w14:paraId="00000057">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 = 0.015</w:t>
      </w:r>
    </w:p>
    <w:p w:rsidR="00000000" w:rsidDel="00000000" w:rsidP="00000000" w:rsidRDefault="00000000" w:rsidRPr="00000000" w14:paraId="0000005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w:t>
      </w:r>
      <w:r w:rsidDel="00000000" w:rsidR="00000000" w:rsidRPr="00000000">
        <w:rPr>
          <w:rFonts w:ascii="Calibri" w:cs="Calibri" w:eastAsia="Calibri" w:hAnsi="Calibri"/>
          <w:b w:val="1"/>
          <w:bCs w:val="1"/>
          <w:sz w:val="24"/>
          <w:szCs w:val="24"/>
          <w:rtl w:val="0"/>
        </w:rPr>
        <w:t xml:space="preserve">p &lt; 0.05</w:t>
      </w:r>
      <w:r w:rsidDel="00000000" w:rsidR="00000000" w:rsidRPr="00000000">
        <w:rPr>
          <w:rFonts w:ascii="Calibri" w:cs="Calibri" w:eastAsia="Calibri" w:hAnsi="Calibri"/>
          <w:sz w:val="24"/>
          <w:szCs w:val="24"/>
          <w:rtl w:val="0"/>
        </w:rPr>
        <w:t xml:space="preserve">, the result is statistically significant at the 5% significance level.</w:t>
      </w:r>
    </w:p>
    <w:p w:rsidR="00000000" w:rsidDel="00000000" w:rsidP="00000000" w:rsidRDefault="00000000" w:rsidRPr="00000000" w14:paraId="00000059">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 whether the result is statistically significant and practically meaningful.</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numPr>
          <w:ilvl w:val="0"/>
          <w:numId w:val="2"/>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 is </w:t>
      </w:r>
      <w:r w:rsidDel="00000000" w:rsidR="00000000" w:rsidRPr="00000000">
        <w:rPr>
          <w:rFonts w:ascii="Calibri" w:cs="Calibri" w:eastAsia="Calibri" w:hAnsi="Calibri"/>
          <w:b w:val="1"/>
          <w:bCs w:val="1"/>
          <w:sz w:val="24"/>
          <w:szCs w:val="24"/>
          <w:rtl w:val="0"/>
        </w:rPr>
        <w:t xml:space="preserve">statistically significant</w:t>
      </w:r>
      <w:r w:rsidDel="00000000" w:rsidR="00000000" w:rsidRPr="00000000">
        <w:rPr>
          <w:rFonts w:ascii="Calibri" w:cs="Calibri" w:eastAsia="Calibri" w:hAnsi="Calibri"/>
          <w:sz w:val="24"/>
          <w:szCs w:val="24"/>
          <w:rtl w:val="0"/>
        </w:rPr>
        <w:t xml:space="preserve"> because the p-value is 0.015, which is below 0.05. It is also </w:t>
      </w:r>
      <w:r w:rsidDel="00000000" w:rsidR="00000000" w:rsidRPr="00000000">
        <w:rPr>
          <w:rFonts w:ascii="Calibri" w:cs="Calibri" w:eastAsia="Calibri" w:hAnsi="Calibri"/>
          <w:b w:val="1"/>
          <w:bCs w:val="1"/>
          <w:sz w:val="24"/>
          <w:szCs w:val="24"/>
          <w:rtl w:val="0"/>
        </w:rPr>
        <w:t xml:space="preserve">practically meaningful</w:t>
      </w:r>
      <w:r w:rsidDel="00000000" w:rsidR="00000000" w:rsidRPr="00000000">
        <w:rPr>
          <w:rFonts w:ascii="Calibri" w:cs="Calibri" w:eastAsia="Calibri" w:hAnsi="Calibri"/>
          <w:sz w:val="24"/>
          <w:szCs w:val="24"/>
          <w:rtl w:val="0"/>
        </w:rPr>
        <w:t xml:space="preserve"> because the absolute lift is 1.5 percentage points, which is greater than the predefined MDE of 1 percentage point.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4. Causal Reasoning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Briefly explain why randomization helps estimate a causal effect.</w:t>
      </w:r>
      <w:r w:rsidDel="00000000" w:rsidR="00000000" w:rsidRPr="00000000">
        <w:rPr>
          <w:rtl w:val="0"/>
        </w:rPr>
      </w:r>
    </w:p>
    <w:p w:rsidR="00000000" w:rsidDel="00000000" w:rsidP="00000000" w:rsidRDefault="00000000" w:rsidRPr="00000000" w14:paraId="00000061">
      <w:pPr>
        <w:numPr>
          <w:ilvl w:val="0"/>
          <w:numId w:val="17"/>
        </w:numPr>
        <w:spacing w:after="24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Randomization assigns users to Treatment and Control by chance. This helps balance both observed and unobserved characteristics between the groups. Therefore, differences in conversion rates can be more reasonably attributed to the new checkout button rather than to pre-existing differences between users.</w:t>
      </w:r>
    </w:p>
    <w:p w:rsidR="00000000" w:rsidDel="00000000" w:rsidP="00000000" w:rsidRDefault="00000000" w:rsidRPr="00000000" w14:paraId="00000062">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using an observational scenario, briefly identify one possible confounder and explain how it could affect the result.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5. Decision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Decide whether to launch, hold, or collect more evidence.</w:t>
      </w:r>
      <w:r w:rsidDel="00000000" w:rsidR="00000000" w:rsidRPr="00000000">
        <w:rPr>
          <w:rtl w:val="0"/>
        </w:rPr>
      </w:r>
    </w:p>
    <w:p w:rsidR="00000000" w:rsidDel="00000000" w:rsidP="00000000" w:rsidRDefault="00000000" w:rsidRPr="00000000" w14:paraId="00000068">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experiment results, the new checkout button meets the predefined statistical and practical criteria. The conversion rate increased from 10% to 11.5%, with an absolute lift of 1.5 percentage points and a p-value of 0.015.</w:t>
      </w:r>
    </w:p>
    <w:p w:rsidR="00000000" w:rsidDel="00000000" w:rsidP="00000000" w:rsidRDefault="00000000" w:rsidRPr="00000000" w14:paraId="00000069">
      <w:pPr>
        <w:numPr>
          <w:ilvl w:val="0"/>
          <w:numId w:val="12"/>
        </w:numPr>
        <w:spacing w:after="24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guardrail metric should also be monitored to ensure that the improvement does not negatively affect checkout errors.</w:t>
      </w:r>
    </w:p>
    <w:p w:rsidR="00000000" w:rsidDel="00000000" w:rsidP="00000000" w:rsidRDefault="00000000" w:rsidRPr="00000000" w14:paraId="0000006A">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Support the decision using the effect size, confidence interval, practical threshold, and guardrail.</w:t>
      </w:r>
      <w:r w:rsidDel="00000000" w:rsidR="00000000" w:rsidRPr="00000000">
        <w:rPr>
          <w:rtl w:val="0"/>
        </w:rPr>
      </w:r>
    </w:p>
    <w:p w:rsidR="00000000" w:rsidDel="00000000" w:rsidP="00000000" w:rsidRDefault="00000000" w:rsidRPr="00000000" w14:paraId="0000006C">
      <w:pPr>
        <w:numPr>
          <w:ilvl w:val="0"/>
          <w:numId w:val="22"/>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Effect size:</w:t>
      </w:r>
      <w:r w:rsidDel="00000000" w:rsidR="00000000" w:rsidRPr="00000000">
        <w:rPr>
          <w:rFonts w:ascii="Calibri" w:cs="Calibri" w:eastAsia="Calibri" w:hAnsi="Calibri"/>
          <w:sz w:val="24"/>
          <w:szCs w:val="24"/>
          <w:rtl w:val="0"/>
        </w:rPr>
        <w:t xml:space="preserve"> +1.5 percentage points absolute lift.</w:t>
      </w:r>
      <w:r w:rsidDel="00000000" w:rsidR="00000000" w:rsidRPr="00000000">
        <w:rPr>
          <w:rtl w:val="0"/>
        </w:rPr>
      </w:r>
    </w:p>
    <w:p w:rsidR="00000000" w:rsidDel="00000000" w:rsidP="00000000" w:rsidRDefault="00000000" w:rsidRPr="00000000" w14:paraId="0000006D">
      <w:pPr>
        <w:numPr>
          <w:ilvl w:val="0"/>
          <w:numId w:val="22"/>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Relative lift:</w:t>
      </w:r>
      <w:r w:rsidDel="00000000" w:rsidR="00000000" w:rsidRPr="00000000">
        <w:rPr>
          <w:rFonts w:ascii="Calibri" w:cs="Calibri" w:eastAsia="Calibri" w:hAnsi="Calibri"/>
          <w:sz w:val="24"/>
          <w:szCs w:val="24"/>
          <w:rtl w:val="0"/>
        </w:rPr>
        <w:t xml:space="preserve"> +15%.</w:t>
      </w:r>
      <w:r w:rsidDel="00000000" w:rsidR="00000000" w:rsidRPr="00000000">
        <w:rPr>
          <w:rtl w:val="0"/>
        </w:rPr>
      </w:r>
    </w:p>
    <w:p w:rsidR="00000000" w:rsidDel="00000000" w:rsidP="00000000" w:rsidRDefault="00000000" w:rsidRPr="00000000" w14:paraId="0000006E">
      <w:pPr>
        <w:numPr>
          <w:ilvl w:val="0"/>
          <w:numId w:val="22"/>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95% CI:</w:t>
      </w:r>
      <w:r w:rsidDel="00000000" w:rsidR="00000000" w:rsidRPr="00000000">
        <w:rPr>
          <w:rFonts w:ascii="Calibri" w:cs="Calibri" w:eastAsia="Calibri" w:hAnsi="Calibri"/>
          <w:sz w:val="24"/>
          <w:szCs w:val="24"/>
          <w:rtl w:val="0"/>
        </w:rPr>
        <w:t xml:space="preserve"> [0.29%, 2.71%].</w:t>
      </w:r>
      <w:r w:rsidDel="00000000" w:rsidR="00000000" w:rsidRPr="00000000">
        <w:rPr>
          <w:rtl w:val="0"/>
        </w:rPr>
      </w:r>
    </w:p>
    <w:p w:rsidR="00000000" w:rsidDel="00000000" w:rsidP="00000000" w:rsidRDefault="00000000" w:rsidRPr="00000000" w14:paraId="0000006F">
      <w:pPr>
        <w:numPr>
          <w:ilvl w:val="0"/>
          <w:numId w:val="22"/>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p-value:</w:t>
      </w:r>
      <w:r w:rsidDel="00000000" w:rsidR="00000000" w:rsidRPr="00000000">
        <w:rPr>
          <w:rFonts w:ascii="Calibri" w:cs="Calibri" w:eastAsia="Calibri" w:hAnsi="Calibri"/>
          <w:sz w:val="24"/>
          <w:szCs w:val="24"/>
          <w:rtl w:val="0"/>
        </w:rPr>
        <w:t xml:space="preserve"> 0.015.</w:t>
      </w:r>
      <w:r w:rsidDel="00000000" w:rsidR="00000000" w:rsidRPr="00000000">
        <w:rPr>
          <w:rtl w:val="0"/>
        </w:rPr>
      </w:r>
    </w:p>
    <w:p w:rsidR="00000000" w:rsidDel="00000000" w:rsidP="00000000" w:rsidRDefault="00000000" w:rsidRPr="00000000" w14:paraId="00000070">
      <w:pPr>
        <w:numPr>
          <w:ilvl w:val="0"/>
          <w:numId w:val="22"/>
        </w:numPr>
        <w:spacing w:after="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MDE:</w:t>
      </w:r>
      <w:r w:rsidDel="00000000" w:rsidR="00000000" w:rsidRPr="00000000">
        <w:rPr>
          <w:rFonts w:ascii="Calibri" w:cs="Calibri" w:eastAsia="Calibri" w:hAnsi="Calibri"/>
          <w:sz w:val="24"/>
          <w:szCs w:val="24"/>
          <w:rtl w:val="0"/>
        </w:rPr>
        <w:t xml:space="preserve"> 1 percentage point.</w:t>
      </w:r>
      <w:r w:rsidDel="00000000" w:rsidR="00000000" w:rsidRPr="00000000">
        <w:rPr>
          <w:rtl w:val="0"/>
        </w:rPr>
      </w:r>
    </w:p>
    <w:p w:rsidR="00000000" w:rsidDel="00000000" w:rsidP="00000000" w:rsidRDefault="00000000" w:rsidRPr="00000000" w14:paraId="00000071">
      <w:pPr>
        <w:numPr>
          <w:ilvl w:val="0"/>
          <w:numId w:val="22"/>
        </w:numPr>
        <w:spacing w:after="240" w:before="0" w:line="240" w:lineRule="auto"/>
        <w:ind w:left="720" w:hanging="360"/>
        <w:rPr>
          <w:sz w:val="22"/>
          <w:szCs w:val="22"/>
        </w:rPr>
      </w:pPr>
      <w:r w:rsidDel="00000000" w:rsidR="00000000" w:rsidRPr="00000000">
        <w:rPr>
          <w:rFonts w:ascii="Calibri" w:cs="Calibri" w:eastAsia="Calibri" w:hAnsi="Calibri"/>
          <w:b w:val="1"/>
          <w:bCs w:val="1"/>
          <w:sz w:val="24"/>
          <w:szCs w:val="24"/>
          <w:rtl w:val="0"/>
        </w:rPr>
        <w:t xml:space="preserve">Guardrail:</w:t>
      </w:r>
      <w:r w:rsidDel="00000000" w:rsidR="00000000" w:rsidRPr="00000000">
        <w:rPr>
          <w:rFonts w:ascii="Calibri" w:cs="Calibri" w:eastAsia="Calibri" w:hAnsi="Calibri"/>
          <w:sz w:val="24"/>
          <w:szCs w:val="24"/>
          <w:rtl w:val="0"/>
        </w:rPr>
        <w:t xml:space="preserve"> Checkout error rate should remain below 1.5%.</w:t>
      </w:r>
      <w:r w:rsidDel="00000000" w:rsidR="00000000" w:rsidRPr="00000000">
        <w:rPr>
          <w:rtl w:val="0"/>
        </w:rPr>
      </w:r>
    </w:p>
    <w:p w:rsidR="00000000" w:rsidDel="00000000" w:rsidP="00000000" w:rsidRDefault="00000000" w:rsidRPr="00000000" w14:paraId="0000007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estimated effect exceeds the MDE, and the confidence interval is above zero. The guardrail should be checked before a full rollout.</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Mention one limitation or assumption.</w:t>
      </w:r>
      <w:r w:rsidDel="00000000" w:rsidR="00000000" w:rsidRPr="00000000">
        <w:rPr>
          <w:rtl w:val="0"/>
        </w:rPr>
      </w:r>
    </w:p>
    <w:p w:rsidR="00000000" w:rsidDel="00000000" w:rsidP="00000000" w:rsidRDefault="00000000" w:rsidRPr="00000000" w14:paraId="00000074">
      <w:pPr>
        <w:numPr>
          <w:ilvl w:val="0"/>
          <w:numId w:val="20"/>
        </w:numPr>
        <w:spacing w:after="24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limitation is that the experiment assumes that randomization was implemented correctly and that users in both groups were exposed to the assigned checkout design consistently.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6. Workflow</w:t>
      </w:r>
      <w:r w:rsidDel="00000000" w:rsidR="00000000" w:rsidRPr="00000000">
        <w:rPr>
          <w:rtl w:val="0"/>
        </w:rPr>
      </w:r>
    </w:p>
    <w:p w:rsidR="00000000" w:rsidDel="00000000" w:rsidP="00000000" w:rsidRDefault="00000000" w:rsidRPr="00000000" w14:paraId="00000078">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Hypothesis → Treatment/Control → OEC &amp; Guardrail → Analysis → Decision</w:t>
      </w:r>
    </w:p>
    <w:p w:rsidR="00000000" w:rsidDel="00000000" w:rsidP="00000000" w:rsidRDefault="00000000" w:rsidRPr="00000000" w14:paraId="00000079">
      <w:pPr>
        <w:spacing w:line="24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A">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7. Final Submission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Submit a short notebook/report containing the analysis and results.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Include the workflow diagram above or your own simple workflow diagram.</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Include a short README.md in the GitHub repository.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README should include: Project Overview, Problem &amp; Hypothesis, Experiment Design, Results, Decision, Workflow, and Tools Used.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README MUST include the SDAIA Academy GitHub Repository link:</w:t>
      </w:r>
      <w:r w:rsidDel="00000000" w:rsidR="00000000" w:rsidRPr="00000000">
        <w:rPr>
          <w:rtl w:val="0"/>
        </w:rPr>
      </w:r>
    </w:p>
    <w:p w:rsidR="00000000" w:rsidDel="00000000" w:rsidP="00000000" w:rsidRDefault="00000000" w:rsidRPr="00000000" w14:paraId="00000080">
      <w:pPr>
        <w:spacing w:line="240" w:lineRule="auto"/>
        <w:ind w:left="504" w:firstLine="0"/>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https://github.com/SDAIAAcademy</w:t>
        </w:r>
      </w:hyperlink>
      <w:r w:rsidDel="00000000" w:rsidR="00000000" w:rsidRPr="00000000">
        <w:rPr>
          <w:rtl w:val="0"/>
        </w:rPr>
      </w:r>
    </w:p>
    <w:p w:rsidR="00000000" w:rsidDel="00000000" w:rsidP="00000000" w:rsidRDefault="00000000" w:rsidRPr="00000000" w14:paraId="00000081">
      <w:pPr>
        <w:widowControl w:val="0"/>
        <w:numPr>
          <w:ilvl w:val="0"/>
          <w:numId w:val="7"/>
        </w:numPr>
        <w:tabs>
          <w:tab w:val="left" w:leader="none" w:pos="230"/>
        </w:tabs>
        <w:spacing w:after="240" w:line="240" w:lineRule="auto"/>
        <w:ind w:left="360" w:hanging="360"/>
        <w:rPr>
          <w:sz w:val="24"/>
          <w:szCs w:val="24"/>
        </w:rPr>
      </w:pPr>
      <w:r w:rsidDel="00000000" w:rsidR="00000000" w:rsidRPr="00000000">
        <w:rPr>
          <w:rFonts w:ascii="Calibri" w:cs="Calibri" w:eastAsia="Calibri" w:hAnsi="Calibri"/>
          <w:sz w:val="24"/>
          <w:szCs w:val="24"/>
          <w:rtl w:val="0"/>
        </w:rPr>
        <w:t xml:space="preserve">Submit your GitHub repository link through</w:t>
      </w:r>
      <w:hyperlink r:id="rId8">
        <w:r w:rsidDel="00000000" w:rsidR="00000000" w:rsidRPr="00000000">
          <w:rPr>
            <w:rFonts w:ascii="Calibri" w:cs="Calibri" w:eastAsia="Calibri" w:hAnsi="Calibri"/>
            <w:color w:val="1155cc"/>
            <w:sz w:val="24"/>
            <w:szCs w:val="24"/>
            <w:u w:val="single"/>
            <w:rtl w:val="0"/>
          </w:rPr>
          <w:t xml:space="preserve"> this Google Form.</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82">
      <w:pPr>
        <w:spacing w:line="240" w:lineRule="auto"/>
        <w:ind w:left="504"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3">
      <w:pPr>
        <w:spacing w:line="240" w:lineRule="auto"/>
        <w:ind w:left="504"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4">
      <w:pPr>
        <w:spacing w:line="240" w:lineRule="auto"/>
        <w:ind w:left="504"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5">
      <w:pPr>
        <w:spacing w:after="20" w:before="60" w:line="240" w:lineRule="auto"/>
        <w:rPr>
          <w:rFonts w:ascii="Calibri" w:cs="Calibri" w:eastAsia="Calibri" w:hAnsi="Calibri"/>
          <w:color w:val="17365d"/>
          <w:sz w:val="26"/>
          <w:szCs w:val="26"/>
        </w:rPr>
      </w:pPr>
      <w:r w:rsidDel="00000000" w:rsidR="00000000" w:rsidRPr="00000000">
        <w:rPr>
          <w:rFonts w:ascii="Calibri" w:cs="Calibri" w:eastAsia="Calibri" w:hAnsi="Calibri"/>
          <w:b w:val="1"/>
          <w:bCs w:val="1"/>
          <w:color w:val="17365d"/>
          <w:sz w:val="28"/>
          <w:szCs w:val="28"/>
          <w:rtl w:val="0"/>
        </w:rPr>
        <w:t xml:space="preserve">8. Tools</w:t>
      </w:r>
      <w:r w:rsidDel="00000000" w:rsidR="00000000" w:rsidRPr="00000000">
        <w:rPr>
          <w:rtl w:val="0"/>
        </w:rPr>
      </w:r>
    </w:p>
    <w:p w:rsidR="00000000" w:rsidDel="00000000" w:rsidP="00000000" w:rsidRDefault="00000000" w:rsidRPr="00000000" w14:paraId="00000086">
      <w:pPr>
        <w:numPr>
          <w:ilvl w:val="0"/>
          <w:numId w:val="6"/>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 Test Simulator: </w:t>
      </w:r>
      <w:hyperlink r:id="rId9">
        <w:r w:rsidDel="00000000" w:rsidR="00000000" w:rsidRPr="00000000">
          <w:rPr>
            <w:rFonts w:ascii="Calibri" w:cs="Calibri" w:eastAsia="Calibri" w:hAnsi="Calibri"/>
            <w:color w:val="1155cc"/>
            <w:sz w:val="24"/>
            <w:szCs w:val="24"/>
            <w:u w:val="single"/>
            <w:rtl w:val="0"/>
          </w:rPr>
          <w:t xml:space="preserve">https://www.user-growth.com/ab-testing/ab-test-simulator</w:t>
        </w:r>
      </w:hyperlink>
      <w:r w:rsidDel="00000000" w:rsidR="00000000" w:rsidRPr="00000000">
        <w:rPr>
          <w:rtl w:val="0"/>
        </w:rPr>
      </w:r>
    </w:p>
    <w:p w:rsidR="00000000" w:rsidDel="00000000" w:rsidP="00000000" w:rsidRDefault="00000000" w:rsidRPr="00000000" w14:paraId="00000087">
      <w:pPr>
        <w:numPr>
          <w:ilvl w:val="0"/>
          <w:numId w:val="6"/>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w:t>
      </w:r>
      <w:hyperlink r:id="rId10">
        <w:r w:rsidDel="00000000" w:rsidR="00000000" w:rsidRPr="00000000">
          <w:rPr>
            <w:rFonts w:ascii="Calibri" w:cs="Calibri" w:eastAsia="Calibri" w:hAnsi="Calibri"/>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88">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Adding Collaborators:</w:t>
      </w:r>
    </w:p>
    <w:p w:rsidR="00000000" w:rsidDel="00000000" w:rsidP="00000000" w:rsidRDefault="00000000" w:rsidRPr="00000000" w14:paraId="0000008B">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Our Names:</w:t>
      </w:r>
    </w:p>
    <w:p w:rsidR="00000000" w:rsidDel="00000000" w:rsidP="00000000" w:rsidRDefault="00000000" w:rsidRPr="00000000" w14:paraId="0000008C">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Shaykhaa Mujri Alshwaifeen </w:t>
      </w:r>
    </w:p>
    <w:p w:rsidR="00000000" w:rsidDel="00000000" w:rsidP="00000000" w:rsidRDefault="00000000" w:rsidRPr="00000000" w14:paraId="0000008D">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https://github.com/ShaykhaaMujriAlshwaifeen</w:t>
      </w:r>
    </w:p>
    <w:p w:rsidR="00000000" w:rsidDel="00000000" w:rsidP="00000000" w:rsidRDefault="00000000" w:rsidRPr="00000000" w14:paraId="0000008E">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Sarah</w:t>
      </w:r>
    </w:p>
    <w:p w:rsidR="00000000" w:rsidDel="00000000" w:rsidP="00000000" w:rsidRDefault="00000000" w:rsidRPr="00000000" w14:paraId="0000008F">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https://github.com/sarahdi1418</w:t>
      </w:r>
    </w:p>
    <w:p w:rsidR="00000000" w:rsidDel="00000000" w:rsidP="00000000" w:rsidRDefault="00000000" w:rsidRPr="00000000" w14:paraId="00000090">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after="20" w:before="60" w:line="240" w:lineRule="auto"/>
        <w:rPr>
          <w:rFonts w:ascii="Calibri" w:cs="Calibri" w:eastAsia="Calibri" w:hAnsi="Calibri"/>
          <w:sz w:val="22"/>
          <w:szCs w:val="22"/>
        </w:rPr>
      </w:pPr>
      <w:r w:rsidDel="00000000" w:rsidR="00000000" w:rsidRPr="00000000">
        <w:rPr>
          <w:rFonts w:ascii="Calibri" w:cs="Calibri" w:eastAsia="Calibri" w:hAnsi="Calibri"/>
          <w:b w:val="1"/>
          <w:bCs w:val="1"/>
          <w:sz w:val="24"/>
          <w:szCs w:val="24"/>
          <w:rtl w:val="0"/>
        </w:rPr>
        <w:t xml:space="preserve">Optional Scenario Ideas: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sz w:val="24"/>
          <w:szCs w:val="24"/>
          <w:rtl w:val="0"/>
        </w:rPr>
        <w:t xml:space="preserve">Scenario: Improving an Online Learning Website (An online learning platform wants to know whether a new landing page encourages more users to register) </w:t>
      </w:r>
      <w:hyperlink r:id="rId11">
        <w:r w:rsidDel="00000000" w:rsidR="00000000" w:rsidRPr="00000000">
          <w:rPr>
            <w:rFonts w:ascii="Calibri" w:cs="Calibri" w:eastAsia="Calibri" w:hAnsi="Calibri"/>
            <w:color w:val="1155cc"/>
            <w:sz w:val="24"/>
            <w:szCs w:val="24"/>
            <w:u w:val="single"/>
            <w:rtl w:val="0"/>
          </w:rPr>
          <w:t xml:space="preserve">you can use this dataset</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Students may choose another simple scenario that can be completed within the project time.</w:t>
      </w: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datasets/aadbutt/ab-testing" TargetMode="External"/><Relationship Id="rId10" Type="http://schemas.openxmlformats.org/officeDocument/2006/relationships/hyperlink" Target="https://github.com/" TargetMode="External"/><Relationship Id="rId9" Type="http://schemas.openxmlformats.org/officeDocument/2006/relationships/hyperlink" Target="https://www.user-growth.com/ab-testing/ab-test-simulato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DAIAAcademy" TargetMode="External"/><Relationship Id="rId8" Type="http://schemas.openxmlformats.org/officeDocument/2006/relationships/hyperlink" Target="https://forms.gle/dh8mWbN3Dbg82D9V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