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8394" w14:textId="54898185" w:rsidR="00DD5C99" w:rsidRDefault="00DD5C99" w:rsidP="00DD5C99">
      <w:pPr>
        <w:pStyle w:val="Heading2"/>
        <w:rPr>
          <w:color w:val="000000" w:themeColor="text1"/>
        </w:rPr>
      </w:pPr>
      <w:r w:rsidRPr="00DD5C99">
        <w:rPr>
          <w:color w:val="000000" w:themeColor="text1"/>
        </w:rPr>
        <w:t>Project BI</w:t>
      </w:r>
      <w:r w:rsidR="00F448DE">
        <w:rPr>
          <w:color w:val="000000" w:themeColor="text1"/>
        </w:rPr>
        <w:t xml:space="preserve"> </w:t>
      </w:r>
    </w:p>
    <w:p w14:paraId="0DC142C4" w14:textId="079A8D84" w:rsidR="00F448DE" w:rsidRPr="00F448DE" w:rsidRDefault="00F448DE" w:rsidP="00F448DE">
      <w:pPr>
        <w:rPr>
          <w:sz w:val="32"/>
          <w:szCs w:val="32"/>
        </w:rPr>
      </w:pPr>
      <w:r w:rsidRPr="00F448DE">
        <w:rPr>
          <w:sz w:val="32"/>
          <w:szCs w:val="32"/>
        </w:rPr>
        <w:t>Group BA/IT</w:t>
      </w:r>
      <w:r>
        <w:rPr>
          <w:sz w:val="32"/>
          <w:szCs w:val="32"/>
        </w:rPr>
        <w:t xml:space="preserve"> </w:t>
      </w:r>
    </w:p>
    <w:p w14:paraId="49923D39" w14:textId="1BDC9A7E" w:rsidR="00EA6C8B" w:rsidRDefault="00DD5C99" w:rsidP="00DD5C99">
      <w:pPr>
        <w:pStyle w:val="Heading1"/>
        <w:jc w:val="center"/>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5C99">
        <w:rPr>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PayPal Insights: Secure Transactions &amp; Fraud Intelligence Dashboard</w:t>
      </w:r>
    </w:p>
    <w:p w14:paraId="25E8049D" w14:textId="77777777" w:rsidR="00F448DE" w:rsidRPr="00F448DE" w:rsidRDefault="00F448DE" w:rsidP="00F448DE"/>
    <w:p w14:paraId="2691A1A3" w14:textId="0A01703A" w:rsidR="00DD5C99" w:rsidRPr="00DD5C99" w:rsidRDefault="00DD5C99" w:rsidP="00DD5C99">
      <w:pPr>
        <w:rPr>
          <w:color w:val="F1A983" w:themeColor="accent2" w:themeTint="99"/>
        </w:rPr>
      </w:pPr>
      <w:r w:rsidRPr="00DD5C99">
        <w:rPr>
          <w:rStyle w:val="Heading2Char"/>
          <w:color w:val="F1A983" w:themeColor="accent2" w:themeTint="99"/>
        </w:rPr>
        <w:t>1</w:t>
      </w:r>
      <w:r w:rsidRPr="00DD5C99">
        <w:rPr>
          <w:rStyle w:val="Heading2Char"/>
          <w:color w:val="F1A983" w:themeColor="accent2" w:themeTint="99"/>
        </w:rPr>
        <w:t xml:space="preserve">. Industry </w:t>
      </w:r>
      <w:proofErr w:type="gramStart"/>
      <w:r w:rsidRPr="00DD5C99">
        <w:rPr>
          <w:rStyle w:val="Heading2Char"/>
          <w:color w:val="F1A983" w:themeColor="accent2" w:themeTint="99"/>
        </w:rPr>
        <w:t>Overview</w:t>
      </w:r>
      <w:r w:rsidRPr="00DD5C99">
        <w:rPr>
          <w:color w:val="F1A983" w:themeColor="accent2" w:themeTint="99"/>
        </w:rPr>
        <w:t xml:space="preserve"> </w:t>
      </w:r>
      <w:r w:rsidRPr="00DD5C99">
        <w:rPr>
          <w:color w:val="F1A983" w:themeColor="accent2" w:themeTint="99"/>
        </w:rPr>
        <w:t>:</w:t>
      </w:r>
      <w:proofErr w:type="gramEnd"/>
    </w:p>
    <w:p w14:paraId="4B8793AE" w14:textId="01E45D96" w:rsidR="00F448DE" w:rsidRPr="00F448DE" w:rsidRDefault="00DD5C99" w:rsidP="00DD5C99">
      <w:pPr>
        <w:rPr>
          <w:sz w:val="28"/>
          <w:szCs w:val="28"/>
        </w:rPr>
      </w:pPr>
      <w:r w:rsidRPr="00F448DE">
        <w:rPr>
          <w:sz w:val="28"/>
          <w:szCs w:val="28"/>
        </w:rPr>
        <w:t>PayPal operates in the Financial Technology (FinTech) industry, specializing in digital payments and online financial services. The FinTech sector has experienced rapid growth due to the expansion of e-commerce, mobile payments, and cross-border transactions. However, this growth also increases challenges related to transaction failures, fraud detection, and performance optimization.</w:t>
      </w:r>
    </w:p>
    <w:p w14:paraId="2E5EDF02" w14:textId="10094A30" w:rsidR="00DD5C99" w:rsidRPr="00DD5C99" w:rsidRDefault="00DD5C99" w:rsidP="00DD5C99">
      <w:pPr>
        <w:pStyle w:val="Heading2"/>
        <w:rPr>
          <w:color w:val="F1A983" w:themeColor="accent2" w:themeTint="99"/>
        </w:rPr>
      </w:pPr>
      <w:r>
        <w:rPr>
          <w:color w:val="F1A983" w:themeColor="accent2" w:themeTint="99"/>
        </w:rPr>
        <w:t>2</w:t>
      </w:r>
      <w:r w:rsidRPr="00DD5C99">
        <w:rPr>
          <w:color w:val="F1A983" w:themeColor="accent2" w:themeTint="99"/>
        </w:rPr>
        <w:t xml:space="preserve">. Organization </w:t>
      </w:r>
      <w:proofErr w:type="gramStart"/>
      <w:r w:rsidRPr="00DD5C99">
        <w:rPr>
          <w:color w:val="F1A983" w:themeColor="accent2" w:themeTint="99"/>
        </w:rPr>
        <w:t xml:space="preserve">Description </w:t>
      </w:r>
      <w:r w:rsidRPr="00DD5C99">
        <w:rPr>
          <w:color w:val="F1A983" w:themeColor="accent2" w:themeTint="99"/>
        </w:rPr>
        <w:t>:</w:t>
      </w:r>
      <w:proofErr w:type="gramEnd"/>
    </w:p>
    <w:p w14:paraId="512C4A77" w14:textId="35BF2B14" w:rsidR="00F448DE" w:rsidRPr="00F448DE" w:rsidRDefault="00DD5C99" w:rsidP="00F448DE">
      <w:pPr>
        <w:jc w:val="both"/>
        <w:rPr>
          <w:sz w:val="28"/>
          <w:szCs w:val="28"/>
        </w:rPr>
      </w:pPr>
      <w:r w:rsidRPr="00F448DE">
        <w:rPr>
          <w:sz w:val="28"/>
          <w:szCs w:val="28"/>
        </w:rPr>
        <w:t xml:space="preserve">PayPal is a global online payment platform that enables individuals and businesses to send and receive money electronically. It serves millions of users worldwide and processes thousands of transactions every second across multiple countries, currencies, and payment methods. PayPal earns revenue mainly through transaction fees charged to merchants and currency conversion fees. Ensuring fast, secure, and successful transactions is critical for maintaining customer trust and business growth. </w:t>
      </w:r>
    </w:p>
    <w:p w14:paraId="7282C788" w14:textId="1810A7AF" w:rsidR="00DD5C99" w:rsidRPr="00DD5C99" w:rsidRDefault="00DD5C99" w:rsidP="00DD5C99">
      <w:pPr>
        <w:pStyle w:val="Heading2"/>
        <w:rPr>
          <w:color w:val="F1A983" w:themeColor="accent2" w:themeTint="99"/>
        </w:rPr>
      </w:pPr>
      <w:r>
        <w:rPr>
          <w:color w:val="F1A983" w:themeColor="accent2" w:themeTint="99"/>
        </w:rPr>
        <w:t>3</w:t>
      </w:r>
      <w:r w:rsidRPr="00DD5C99">
        <w:rPr>
          <w:color w:val="F1A983" w:themeColor="accent2" w:themeTint="99"/>
        </w:rPr>
        <w:t>. Business Problem</w:t>
      </w:r>
      <w:r>
        <w:rPr>
          <w:color w:val="F1A983" w:themeColor="accent2" w:themeTint="99"/>
        </w:rPr>
        <w:t>:</w:t>
      </w:r>
    </w:p>
    <w:p w14:paraId="10FA64A6" w14:textId="77777777" w:rsidR="0047441C" w:rsidRPr="00F448DE" w:rsidRDefault="00DD5C99" w:rsidP="00F448DE">
      <w:pPr>
        <w:jc w:val="both"/>
        <w:rPr>
          <w:sz w:val="28"/>
          <w:szCs w:val="28"/>
        </w:rPr>
      </w:pPr>
      <w:r w:rsidRPr="00F448DE">
        <w:rPr>
          <w:sz w:val="28"/>
          <w:szCs w:val="28"/>
        </w:rPr>
        <w:t xml:space="preserve">Despite its success, PayPal faces several operational and strategic challenges: </w:t>
      </w:r>
    </w:p>
    <w:p w14:paraId="624D0B6E" w14:textId="70F3EA53" w:rsidR="00DD5C99" w:rsidRPr="00F448DE" w:rsidRDefault="00DD5C99" w:rsidP="00F448DE">
      <w:pPr>
        <w:pStyle w:val="ListParagraph"/>
        <w:numPr>
          <w:ilvl w:val="0"/>
          <w:numId w:val="3"/>
        </w:numPr>
        <w:jc w:val="both"/>
        <w:rPr>
          <w:sz w:val="28"/>
          <w:szCs w:val="28"/>
        </w:rPr>
      </w:pPr>
      <w:r w:rsidRPr="00F448DE">
        <w:rPr>
          <w:sz w:val="28"/>
          <w:szCs w:val="28"/>
        </w:rPr>
        <w:t xml:space="preserve">High volume of failed transactions </w:t>
      </w:r>
    </w:p>
    <w:p w14:paraId="06FDB315" w14:textId="77777777" w:rsidR="0047441C" w:rsidRPr="00F448DE" w:rsidRDefault="00DD5C99" w:rsidP="00F448DE">
      <w:pPr>
        <w:pStyle w:val="ListParagraph"/>
        <w:numPr>
          <w:ilvl w:val="0"/>
          <w:numId w:val="3"/>
        </w:numPr>
        <w:jc w:val="both"/>
        <w:rPr>
          <w:sz w:val="28"/>
          <w:szCs w:val="28"/>
        </w:rPr>
      </w:pPr>
      <w:r w:rsidRPr="00F448DE">
        <w:rPr>
          <w:sz w:val="28"/>
          <w:szCs w:val="28"/>
        </w:rPr>
        <w:t xml:space="preserve"> Increasing </w:t>
      </w:r>
      <w:proofErr w:type="gramStart"/>
      <w:r w:rsidRPr="00F448DE">
        <w:rPr>
          <w:sz w:val="28"/>
          <w:szCs w:val="28"/>
        </w:rPr>
        <w:t>fraudulent</w:t>
      </w:r>
      <w:proofErr w:type="gramEnd"/>
      <w:r w:rsidRPr="00F448DE">
        <w:rPr>
          <w:sz w:val="28"/>
          <w:szCs w:val="28"/>
        </w:rPr>
        <w:t xml:space="preserve"> </w:t>
      </w:r>
      <w:proofErr w:type="gramStart"/>
      <w:r w:rsidRPr="00F448DE">
        <w:rPr>
          <w:sz w:val="28"/>
          <w:szCs w:val="28"/>
        </w:rPr>
        <w:t>activities</w:t>
      </w:r>
      <w:proofErr w:type="gramEnd"/>
    </w:p>
    <w:p w14:paraId="668667EF" w14:textId="12F7F30F" w:rsidR="0047441C" w:rsidRPr="00F448DE" w:rsidRDefault="00DD5C99" w:rsidP="00F448DE">
      <w:pPr>
        <w:pStyle w:val="ListParagraph"/>
        <w:numPr>
          <w:ilvl w:val="0"/>
          <w:numId w:val="3"/>
        </w:numPr>
        <w:jc w:val="both"/>
        <w:rPr>
          <w:sz w:val="28"/>
          <w:szCs w:val="28"/>
        </w:rPr>
      </w:pPr>
      <w:r w:rsidRPr="00F448DE">
        <w:rPr>
          <w:sz w:val="28"/>
          <w:szCs w:val="28"/>
        </w:rPr>
        <w:t xml:space="preserve">  Performance differences across countries and merchants </w:t>
      </w:r>
    </w:p>
    <w:p w14:paraId="09405694" w14:textId="0DBEF496" w:rsidR="00DD5C99" w:rsidRDefault="0047441C" w:rsidP="00F448DE">
      <w:pPr>
        <w:pStyle w:val="ListParagraph"/>
        <w:ind w:left="768"/>
        <w:jc w:val="both"/>
        <w:rPr>
          <w:sz w:val="28"/>
          <w:szCs w:val="28"/>
        </w:rPr>
      </w:pPr>
      <w:r w:rsidRPr="00F448DE">
        <w:rPr>
          <w:noProof/>
          <w:sz w:val="28"/>
          <w:szCs w:val="28"/>
        </w:rPr>
        <w:lastRenderedPageBreak/>
        <mc:AlternateContent>
          <mc:Choice Requires="wps">
            <w:drawing>
              <wp:anchor distT="0" distB="0" distL="114300" distR="114300" simplePos="0" relativeHeight="251659264" behindDoc="0" locked="0" layoutInCell="1" allowOverlap="1" wp14:anchorId="71B9E0F3" wp14:editId="72304B46">
                <wp:simplePos x="0" y="0"/>
                <wp:positionH relativeFrom="column">
                  <wp:posOffset>91440</wp:posOffset>
                </wp:positionH>
                <wp:positionV relativeFrom="paragraph">
                  <wp:posOffset>33020</wp:posOffset>
                </wp:positionV>
                <wp:extent cx="320040" cy="198120"/>
                <wp:effectExtent l="19050" t="19050" r="22860" b="30480"/>
                <wp:wrapNone/>
                <wp:docPr id="1778665524" name="Arrow: Notched Right 8"/>
                <wp:cNvGraphicFramePr/>
                <a:graphic xmlns:a="http://schemas.openxmlformats.org/drawingml/2006/main">
                  <a:graphicData uri="http://schemas.microsoft.com/office/word/2010/wordprocessingShape">
                    <wps:wsp>
                      <wps:cNvSpPr/>
                      <wps:spPr>
                        <a:xfrm>
                          <a:off x="0" y="0"/>
                          <a:ext cx="320040" cy="19812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38FF1D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8" o:spid="_x0000_s1026" type="#_x0000_t94" style="position:absolute;margin-left:7.2pt;margin-top:2.6pt;width:25.2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" adj="14914" fillcolor="#156082 [3204]" strokecolor="#030e13 [484]" strokeweight="1pt"/>
            </w:pict>
          </mc:Fallback>
        </mc:AlternateContent>
      </w:r>
      <w:r w:rsidR="00DD5C99" w:rsidRPr="00F448DE">
        <w:rPr>
          <w:sz w:val="28"/>
          <w:szCs w:val="28"/>
        </w:rPr>
        <w:t xml:space="preserve"> Without a Business Intelligence system, decision-makers struggle to identify patterns, detect risks early, and improve operational efficiency. </w:t>
      </w:r>
    </w:p>
    <w:p w14:paraId="629A2289" w14:textId="77777777" w:rsidR="00F448DE" w:rsidRPr="00F448DE" w:rsidRDefault="00F448DE" w:rsidP="00F448DE">
      <w:pPr>
        <w:pStyle w:val="ListParagraph"/>
        <w:ind w:left="768"/>
        <w:jc w:val="both"/>
        <w:rPr>
          <w:sz w:val="28"/>
          <w:szCs w:val="28"/>
        </w:rPr>
      </w:pPr>
    </w:p>
    <w:p w14:paraId="40138F23" w14:textId="77777777" w:rsidR="0047441C" w:rsidRDefault="0047441C" w:rsidP="00DD5C99">
      <w:pPr>
        <w:rPr>
          <w:rStyle w:val="Heading2Char"/>
          <w:color w:val="F1A983" w:themeColor="accent2" w:themeTint="99"/>
        </w:rPr>
      </w:pPr>
      <w:r>
        <w:rPr>
          <w:rStyle w:val="Heading2Char"/>
          <w:color w:val="F1A983" w:themeColor="accent2" w:themeTint="99"/>
        </w:rPr>
        <w:t>4</w:t>
      </w:r>
      <w:r w:rsidR="00DD5C99" w:rsidRPr="0047441C">
        <w:rPr>
          <w:rStyle w:val="Heading2Char"/>
          <w:color w:val="F1A983" w:themeColor="accent2" w:themeTint="99"/>
        </w:rPr>
        <w:t>. Business Objectives</w:t>
      </w:r>
      <w:r>
        <w:rPr>
          <w:rStyle w:val="Heading2Char"/>
          <w:color w:val="F1A983" w:themeColor="accent2" w:themeTint="99"/>
        </w:rPr>
        <w:t>:</w:t>
      </w:r>
    </w:p>
    <w:p w14:paraId="56DD4C37" w14:textId="77777777" w:rsidR="0047441C" w:rsidRPr="00F448DE" w:rsidRDefault="00DD5C99" w:rsidP="00DD5C99">
      <w:pPr>
        <w:rPr>
          <w:sz w:val="28"/>
          <w:szCs w:val="28"/>
        </w:rPr>
      </w:pPr>
      <w:r w:rsidRPr="00F448DE">
        <w:rPr>
          <w:color w:val="F1A983" w:themeColor="accent2" w:themeTint="99"/>
          <w:sz w:val="28"/>
          <w:szCs w:val="28"/>
        </w:rPr>
        <w:t xml:space="preserve"> </w:t>
      </w:r>
      <w:r w:rsidRPr="00F448DE">
        <w:rPr>
          <w:sz w:val="28"/>
          <w:szCs w:val="28"/>
        </w:rPr>
        <w:t xml:space="preserve">The objective of this BI project is to design an end-to-end Business Intelligence solution that allows PayPal to: </w:t>
      </w:r>
    </w:p>
    <w:p w14:paraId="5DA05F80" w14:textId="25CA8F34" w:rsidR="0047441C" w:rsidRPr="00F448DE" w:rsidRDefault="00DD5C99" w:rsidP="0047441C">
      <w:pPr>
        <w:pStyle w:val="ListParagraph"/>
        <w:numPr>
          <w:ilvl w:val="0"/>
          <w:numId w:val="6"/>
        </w:numPr>
        <w:rPr>
          <w:sz w:val="28"/>
          <w:szCs w:val="28"/>
        </w:rPr>
      </w:pPr>
      <w:r w:rsidRPr="00F448DE">
        <w:rPr>
          <w:sz w:val="28"/>
          <w:szCs w:val="28"/>
        </w:rPr>
        <w:t xml:space="preserve"> Monitor transaction performance </w:t>
      </w:r>
    </w:p>
    <w:p w14:paraId="03C63115" w14:textId="66E47FC0" w:rsidR="0047441C" w:rsidRPr="00F448DE" w:rsidRDefault="00DD5C99" w:rsidP="0047441C">
      <w:pPr>
        <w:pStyle w:val="ListParagraph"/>
        <w:numPr>
          <w:ilvl w:val="0"/>
          <w:numId w:val="6"/>
        </w:numPr>
        <w:rPr>
          <w:sz w:val="28"/>
          <w:szCs w:val="28"/>
        </w:rPr>
      </w:pPr>
      <w:r w:rsidRPr="00F448DE">
        <w:rPr>
          <w:sz w:val="28"/>
          <w:szCs w:val="28"/>
        </w:rPr>
        <w:t xml:space="preserve"> Detect fraud patterns </w:t>
      </w:r>
    </w:p>
    <w:p w14:paraId="21DDAAF7" w14:textId="6705DBFD" w:rsidR="0047441C" w:rsidRPr="00F448DE" w:rsidRDefault="00DD5C99" w:rsidP="0047441C">
      <w:pPr>
        <w:pStyle w:val="ListParagraph"/>
        <w:numPr>
          <w:ilvl w:val="0"/>
          <w:numId w:val="6"/>
        </w:numPr>
        <w:rPr>
          <w:sz w:val="28"/>
          <w:szCs w:val="28"/>
        </w:rPr>
      </w:pPr>
      <w:r w:rsidRPr="00F448DE">
        <w:rPr>
          <w:sz w:val="28"/>
          <w:szCs w:val="28"/>
        </w:rPr>
        <w:t xml:space="preserve"> Analyze customer and merchant behavior</w:t>
      </w:r>
    </w:p>
    <w:p w14:paraId="2E606737" w14:textId="757D6C6B" w:rsidR="0047441C" w:rsidRDefault="00DD5C99" w:rsidP="00DD5C99">
      <w:pPr>
        <w:pStyle w:val="ListParagraph"/>
        <w:numPr>
          <w:ilvl w:val="0"/>
          <w:numId w:val="6"/>
        </w:numPr>
      </w:pPr>
      <w:r w:rsidRPr="00F448DE">
        <w:rPr>
          <w:sz w:val="28"/>
          <w:szCs w:val="28"/>
        </w:rPr>
        <w:t xml:space="preserve"> Support data-driven decision making</w:t>
      </w:r>
      <w:r>
        <w:t xml:space="preserve"> </w:t>
      </w:r>
    </w:p>
    <w:p w14:paraId="30DFB360" w14:textId="77777777" w:rsidR="00F448DE" w:rsidRDefault="00F448DE" w:rsidP="00F448DE">
      <w:pPr>
        <w:pStyle w:val="ListParagraph"/>
      </w:pPr>
    </w:p>
    <w:p w14:paraId="1E80355F" w14:textId="3E22E40F" w:rsidR="0047441C" w:rsidRPr="0047441C" w:rsidRDefault="0047441C" w:rsidP="0047441C">
      <w:pPr>
        <w:pStyle w:val="Heading2"/>
        <w:rPr>
          <w:color w:val="F1A983" w:themeColor="accent2" w:themeTint="99"/>
        </w:rPr>
      </w:pPr>
      <w:r>
        <w:rPr>
          <w:color w:val="F1A983" w:themeColor="accent2" w:themeTint="99"/>
        </w:rPr>
        <w:t>5</w:t>
      </w:r>
      <w:r w:rsidR="00DD5C99" w:rsidRPr="0047441C">
        <w:rPr>
          <w:color w:val="F1A983" w:themeColor="accent2" w:themeTint="99"/>
        </w:rPr>
        <w:t>. Analytical Questions</w:t>
      </w:r>
      <w:r>
        <w:rPr>
          <w:color w:val="F1A983" w:themeColor="accent2" w:themeTint="99"/>
        </w:rPr>
        <w:t>:</w:t>
      </w:r>
      <w:r w:rsidR="00DD5C99" w:rsidRPr="0047441C">
        <w:rPr>
          <w:color w:val="F1A983" w:themeColor="accent2" w:themeTint="99"/>
        </w:rPr>
        <w:t xml:space="preserve"> </w:t>
      </w:r>
    </w:p>
    <w:p w14:paraId="021282EE" w14:textId="09D04C69" w:rsidR="0047441C" w:rsidRPr="00F448DE" w:rsidRDefault="00DD5C99" w:rsidP="0047441C">
      <w:pPr>
        <w:pStyle w:val="ListParagraph"/>
        <w:numPr>
          <w:ilvl w:val="0"/>
          <w:numId w:val="5"/>
        </w:numPr>
        <w:rPr>
          <w:sz w:val="28"/>
          <w:szCs w:val="28"/>
        </w:rPr>
      </w:pPr>
      <w:r w:rsidRPr="00F448DE">
        <w:rPr>
          <w:sz w:val="28"/>
          <w:szCs w:val="28"/>
        </w:rPr>
        <w:t xml:space="preserve">What is the overall transaction success rate? </w:t>
      </w:r>
    </w:p>
    <w:p w14:paraId="72D05B53" w14:textId="689778F1" w:rsidR="0047441C" w:rsidRPr="00F448DE" w:rsidRDefault="00DD5C99" w:rsidP="0047441C">
      <w:pPr>
        <w:pStyle w:val="ListParagraph"/>
        <w:numPr>
          <w:ilvl w:val="0"/>
          <w:numId w:val="5"/>
        </w:numPr>
        <w:rPr>
          <w:sz w:val="28"/>
          <w:szCs w:val="28"/>
        </w:rPr>
      </w:pPr>
      <w:r w:rsidRPr="00F448DE">
        <w:rPr>
          <w:sz w:val="28"/>
          <w:szCs w:val="28"/>
        </w:rPr>
        <w:t>How does the failure rate vary by country?</w:t>
      </w:r>
    </w:p>
    <w:p w14:paraId="14DBD91F" w14:textId="340C866B" w:rsidR="0047441C" w:rsidRPr="00F448DE" w:rsidRDefault="00DD5C99" w:rsidP="0047441C">
      <w:pPr>
        <w:pStyle w:val="ListParagraph"/>
        <w:numPr>
          <w:ilvl w:val="0"/>
          <w:numId w:val="5"/>
        </w:numPr>
        <w:rPr>
          <w:sz w:val="28"/>
          <w:szCs w:val="28"/>
        </w:rPr>
      </w:pPr>
      <w:r w:rsidRPr="00F448DE">
        <w:rPr>
          <w:sz w:val="28"/>
          <w:szCs w:val="28"/>
        </w:rPr>
        <w:t>Which payment methods have the highest failure rate?</w:t>
      </w:r>
    </w:p>
    <w:p w14:paraId="1A1C200D" w14:textId="77D02A8A" w:rsidR="0047441C" w:rsidRPr="00F448DE" w:rsidRDefault="00DD5C99" w:rsidP="0047441C">
      <w:pPr>
        <w:pStyle w:val="ListParagraph"/>
        <w:numPr>
          <w:ilvl w:val="0"/>
          <w:numId w:val="5"/>
        </w:numPr>
        <w:rPr>
          <w:sz w:val="28"/>
          <w:szCs w:val="28"/>
        </w:rPr>
      </w:pPr>
      <w:r w:rsidRPr="00F448DE">
        <w:rPr>
          <w:sz w:val="28"/>
          <w:szCs w:val="28"/>
        </w:rPr>
        <w:t xml:space="preserve">Which merchants generate the highest transaction value? </w:t>
      </w:r>
    </w:p>
    <w:p w14:paraId="41273409" w14:textId="2E4F6050" w:rsidR="0047441C" w:rsidRPr="00F448DE" w:rsidRDefault="00DD5C99" w:rsidP="0047441C">
      <w:pPr>
        <w:pStyle w:val="ListParagraph"/>
        <w:numPr>
          <w:ilvl w:val="0"/>
          <w:numId w:val="5"/>
        </w:numPr>
        <w:rPr>
          <w:sz w:val="28"/>
          <w:szCs w:val="28"/>
        </w:rPr>
      </w:pPr>
      <w:r w:rsidRPr="00F448DE">
        <w:rPr>
          <w:sz w:val="28"/>
          <w:szCs w:val="28"/>
        </w:rPr>
        <w:t xml:space="preserve">What percentage of transactions are flagged as fraud? </w:t>
      </w:r>
    </w:p>
    <w:p w14:paraId="6D709BF1" w14:textId="48BB9174" w:rsidR="0047441C" w:rsidRPr="00F448DE" w:rsidRDefault="00DD5C99" w:rsidP="0047441C">
      <w:pPr>
        <w:pStyle w:val="ListParagraph"/>
        <w:numPr>
          <w:ilvl w:val="0"/>
          <w:numId w:val="5"/>
        </w:numPr>
        <w:rPr>
          <w:sz w:val="28"/>
          <w:szCs w:val="28"/>
        </w:rPr>
      </w:pPr>
      <w:r w:rsidRPr="00F448DE">
        <w:rPr>
          <w:sz w:val="28"/>
          <w:szCs w:val="28"/>
        </w:rPr>
        <w:t xml:space="preserve">Are high-value transactions more likely to be fraudulent? </w:t>
      </w:r>
    </w:p>
    <w:p w14:paraId="76511186" w14:textId="5E4D48F6" w:rsidR="0047441C" w:rsidRPr="00F448DE" w:rsidRDefault="00DD5C99" w:rsidP="0047441C">
      <w:pPr>
        <w:pStyle w:val="ListParagraph"/>
        <w:numPr>
          <w:ilvl w:val="0"/>
          <w:numId w:val="5"/>
        </w:numPr>
        <w:rPr>
          <w:sz w:val="28"/>
          <w:szCs w:val="28"/>
        </w:rPr>
      </w:pPr>
      <w:r w:rsidRPr="00F448DE">
        <w:rPr>
          <w:sz w:val="28"/>
          <w:szCs w:val="28"/>
        </w:rPr>
        <w:t xml:space="preserve">How do transaction volumes change over time (monthly/yearly)? </w:t>
      </w:r>
    </w:p>
    <w:p w14:paraId="49451C21" w14:textId="654E1F16" w:rsidR="0047441C" w:rsidRPr="00F448DE" w:rsidRDefault="00DD5C99" w:rsidP="0047441C">
      <w:pPr>
        <w:pStyle w:val="ListParagraph"/>
        <w:numPr>
          <w:ilvl w:val="0"/>
          <w:numId w:val="5"/>
        </w:numPr>
        <w:rPr>
          <w:sz w:val="28"/>
          <w:szCs w:val="28"/>
        </w:rPr>
      </w:pPr>
      <w:r w:rsidRPr="00F448DE">
        <w:rPr>
          <w:sz w:val="28"/>
          <w:szCs w:val="28"/>
        </w:rPr>
        <w:t xml:space="preserve">Which countries have the highest fraud rates? </w:t>
      </w:r>
    </w:p>
    <w:p w14:paraId="032D8ECA" w14:textId="3B2CB1CF" w:rsidR="0047441C" w:rsidRPr="00F448DE" w:rsidRDefault="00DD5C99" w:rsidP="0047441C">
      <w:pPr>
        <w:pStyle w:val="ListParagraph"/>
        <w:numPr>
          <w:ilvl w:val="0"/>
          <w:numId w:val="5"/>
        </w:numPr>
        <w:rPr>
          <w:sz w:val="28"/>
          <w:szCs w:val="28"/>
        </w:rPr>
      </w:pPr>
      <w:r w:rsidRPr="00F448DE">
        <w:rPr>
          <w:sz w:val="28"/>
          <w:szCs w:val="28"/>
        </w:rPr>
        <w:t xml:space="preserve">What are the peak transaction hours? </w:t>
      </w:r>
    </w:p>
    <w:p w14:paraId="7FDABBE1" w14:textId="58859DB2" w:rsidR="00DD5C99" w:rsidRDefault="00DD5C99" w:rsidP="0047441C">
      <w:pPr>
        <w:pStyle w:val="ListParagraph"/>
        <w:numPr>
          <w:ilvl w:val="0"/>
          <w:numId w:val="5"/>
        </w:numPr>
        <w:rPr>
          <w:sz w:val="28"/>
          <w:szCs w:val="28"/>
        </w:rPr>
      </w:pPr>
      <w:r w:rsidRPr="00F448DE">
        <w:rPr>
          <w:sz w:val="28"/>
          <w:szCs w:val="28"/>
        </w:rPr>
        <w:t>How does user activity differ between new and existing users?</w:t>
      </w:r>
    </w:p>
    <w:p w14:paraId="03055B2E" w14:textId="77777777" w:rsidR="00F448DE" w:rsidRPr="00F448DE" w:rsidRDefault="00F448DE" w:rsidP="00F448DE">
      <w:pPr>
        <w:rPr>
          <w:sz w:val="28"/>
          <w:szCs w:val="28"/>
        </w:rPr>
      </w:pPr>
    </w:p>
    <w:p w14:paraId="2DD3354A" w14:textId="3EBC9B95" w:rsidR="0047441C" w:rsidRDefault="002D1446" w:rsidP="002D1446">
      <w:pPr>
        <w:pStyle w:val="Heading2"/>
        <w:rPr>
          <w:color w:val="F1A983" w:themeColor="accent2" w:themeTint="99"/>
        </w:rPr>
      </w:pPr>
      <w:r>
        <w:rPr>
          <w:color w:val="F1A983" w:themeColor="accent2" w:themeTint="99"/>
        </w:rPr>
        <w:t>6</w:t>
      </w:r>
      <w:r w:rsidRPr="002D1446">
        <w:rPr>
          <w:color w:val="F1A983" w:themeColor="accent2" w:themeTint="99"/>
        </w:rPr>
        <w:t>. Key Performance Indicators</w:t>
      </w:r>
      <w:r>
        <w:rPr>
          <w:color w:val="F1A983" w:themeColor="accent2" w:themeTint="99"/>
        </w:rPr>
        <w:t>:</w:t>
      </w:r>
    </w:p>
    <w:tbl>
      <w:tblPr>
        <w:tblStyle w:val="GridTable2-Accent1"/>
        <w:tblW w:w="10020" w:type="dxa"/>
        <w:tblLook w:val="04A0" w:firstRow="1" w:lastRow="0" w:firstColumn="1" w:lastColumn="0" w:noHBand="0" w:noVBand="1"/>
      </w:tblPr>
      <w:tblGrid>
        <w:gridCol w:w="4230"/>
        <w:gridCol w:w="5790"/>
      </w:tblGrid>
      <w:tr w:rsidR="002D1446" w14:paraId="7F3430BA" w14:textId="77777777" w:rsidTr="00F448DE">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4230" w:type="dxa"/>
          </w:tcPr>
          <w:p w14:paraId="23383E64" w14:textId="6BCE2BB6" w:rsidR="002D1446" w:rsidRPr="00F448DE" w:rsidRDefault="002D1446" w:rsidP="002D1446">
            <w:pPr>
              <w:rPr>
                <w:color w:val="45B0E1" w:themeColor="accent1" w:themeTint="99"/>
                <w:sz w:val="28"/>
                <w:szCs w:val="28"/>
              </w:rPr>
            </w:pPr>
            <w:r w:rsidRPr="00F448DE">
              <w:rPr>
                <w:color w:val="45B0E1" w:themeColor="accent1" w:themeTint="99"/>
                <w:sz w:val="28"/>
                <w:szCs w:val="28"/>
              </w:rPr>
              <w:t>KPI</w:t>
            </w:r>
          </w:p>
        </w:tc>
        <w:tc>
          <w:tcPr>
            <w:tcW w:w="5790" w:type="dxa"/>
          </w:tcPr>
          <w:p w14:paraId="3FBE3641" w14:textId="32CB5765" w:rsidR="002D1446" w:rsidRPr="00F448DE" w:rsidRDefault="002D1446" w:rsidP="002D1446">
            <w:pPr>
              <w:cnfStyle w:val="100000000000" w:firstRow="1" w:lastRow="0" w:firstColumn="0" w:lastColumn="0" w:oddVBand="0" w:evenVBand="0" w:oddHBand="0" w:evenHBand="0" w:firstRowFirstColumn="0" w:firstRowLastColumn="0" w:lastRowFirstColumn="0" w:lastRowLastColumn="0"/>
              <w:rPr>
                <w:color w:val="45B0E1" w:themeColor="accent1" w:themeTint="99"/>
                <w:sz w:val="28"/>
                <w:szCs w:val="28"/>
              </w:rPr>
            </w:pPr>
            <w:r w:rsidRPr="00F448DE">
              <w:rPr>
                <w:color w:val="45B0E1" w:themeColor="accent1" w:themeTint="99"/>
                <w:sz w:val="28"/>
                <w:szCs w:val="28"/>
              </w:rPr>
              <w:t>DESCRIPTION</w:t>
            </w:r>
          </w:p>
        </w:tc>
      </w:tr>
      <w:tr w:rsidR="002D1446" w14:paraId="4ACC09F6" w14:textId="77777777" w:rsidTr="00F448D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230" w:type="dxa"/>
          </w:tcPr>
          <w:p w14:paraId="103E5CF7" w14:textId="4D9A6FC4" w:rsidR="002D1446" w:rsidRPr="00F448DE" w:rsidRDefault="00DC3465" w:rsidP="002D1446">
            <w:pPr>
              <w:rPr>
                <w:sz w:val="28"/>
                <w:szCs w:val="28"/>
              </w:rPr>
            </w:pPr>
            <w:r w:rsidRPr="00F448DE">
              <w:rPr>
                <w:sz w:val="28"/>
                <w:szCs w:val="28"/>
              </w:rPr>
              <w:t>Transaction success rate</w:t>
            </w:r>
          </w:p>
        </w:tc>
        <w:tc>
          <w:tcPr>
            <w:tcW w:w="5790" w:type="dxa"/>
          </w:tcPr>
          <w:p w14:paraId="438119EA" w14:textId="02E9C6A9" w:rsidR="002D1446" w:rsidRPr="00F448DE" w:rsidRDefault="00DC3465" w:rsidP="002D1446">
            <w:pPr>
              <w:cnfStyle w:val="000000100000" w:firstRow="0" w:lastRow="0" w:firstColumn="0" w:lastColumn="0" w:oddVBand="0" w:evenVBand="0" w:oddHBand="1" w:evenHBand="0" w:firstRowFirstColumn="0" w:firstRowLastColumn="0" w:lastRowFirstColumn="0" w:lastRowLastColumn="0"/>
              <w:rPr>
                <w:sz w:val="28"/>
                <w:szCs w:val="28"/>
              </w:rPr>
            </w:pPr>
            <w:r w:rsidRPr="00F448DE">
              <w:rPr>
                <w:sz w:val="28"/>
                <w:szCs w:val="28"/>
              </w:rPr>
              <w:t>Percentage of successful transactions</w:t>
            </w:r>
          </w:p>
        </w:tc>
      </w:tr>
      <w:tr w:rsidR="002D1446" w14:paraId="75240E35" w14:textId="77777777" w:rsidTr="00F448DE">
        <w:trPr>
          <w:trHeight w:val="399"/>
        </w:trPr>
        <w:tc>
          <w:tcPr>
            <w:cnfStyle w:val="001000000000" w:firstRow="0" w:lastRow="0" w:firstColumn="1" w:lastColumn="0" w:oddVBand="0" w:evenVBand="0" w:oddHBand="0" w:evenHBand="0" w:firstRowFirstColumn="0" w:firstRowLastColumn="0" w:lastRowFirstColumn="0" w:lastRowLastColumn="0"/>
            <w:tcW w:w="4230" w:type="dxa"/>
          </w:tcPr>
          <w:p w14:paraId="10A7080C" w14:textId="29B9329B" w:rsidR="002D1446" w:rsidRPr="00F448DE" w:rsidRDefault="002735AB" w:rsidP="002D1446">
            <w:pPr>
              <w:rPr>
                <w:sz w:val="28"/>
                <w:szCs w:val="28"/>
              </w:rPr>
            </w:pPr>
            <w:r w:rsidRPr="00F448DE">
              <w:rPr>
                <w:sz w:val="28"/>
                <w:szCs w:val="28"/>
              </w:rPr>
              <w:t xml:space="preserve">Transaction failure rate </w:t>
            </w:r>
          </w:p>
        </w:tc>
        <w:tc>
          <w:tcPr>
            <w:tcW w:w="5790" w:type="dxa"/>
          </w:tcPr>
          <w:p w14:paraId="72EC7A7D" w14:textId="24D94B4D" w:rsidR="002D1446" w:rsidRPr="00F448DE" w:rsidRDefault="002735AB" w:rsidP="002D1446">
            <w:pPr>
              <w:cnfStyle w:val="000000000000" w:firstRow="0" w:lastRow="0" w:firstColumn="0" w:lastColumn="0" w:oddVBand="0" w:evenVBand="0" w:oddHBand="0" w:evenHBand="0" w:firstRowFirstColumn="0" w:firstRowLastColumn="0" w:lastRowFirstColumn="0" w:lastRowLastColumn="0"/>
              <w:rPr>
                <w:sz w:val="28"/>
                <w:szCs w:val="28"/>
              </w:rPr>
            </w:pPr>
            <w:r w:rsidRPr="00F448DE">
              <w:rPr>
                <w:sz w:val="28"/>
                <w:szCs w:val="28"/>
              </w:rPr>
              <w:t>Percentage of failed transactions</w:t>
            </w:r>
          </w:p>
        </w:tc>
      </w:tr>
      <w:tr w:rsidR="002D1446" w14:paraId="6796F30D" w14:textId="77777777" w:rsidTr="00F448D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230" w:type="dxa"/>
          </w:tcPr>
          <w:p w14:paraId="034210C0" w14:textId="4D70CAEE" w:rsidR="002D1446" w:rsidRPr="00F448DE" w:rsidRDefault="002735AB" w:rsidP="002D1446">
            <w:pPr>
              <w:rPr>
                <w:sz w:val="28"/>
                <w:szCs w:val="28"/>
              </w:rPr>
            </w:pPr>
            <w:r w:rsidRPr="00F448DE">
              <w:rPr>
                <w:sz w:val="28"/>
                <w:szCs w:val="28"/>
              </w:rPr>
              <w:t>Fraud rate</w:t>
            </w:r>
          </w:p>
        </w:tc>
        <w:tc>
          <w:tcPr>
            <w:tcW w:w="5790" w:type="dxa"/>
          </w:tcPr>
          <w:p w14:paraId="18895538" w14:textId="090F6CF2" w:rsidR="002D1446" w:rsidRPr="00F448DE" w:rsidRDefault="002735AB" w:rsidP="002D1446">
            <w:pPr>
              <w:cnfStyle w:val="000000100000" w:firstRow="0" w:lastRow="0" w:firstColumn="0" w:lastColumn="0" w:oddVBand="0" w:evenVBand="0" w:oddHBand="1" w:evenHBand="0" w:firstRowFirstColumn="0" w:firstRowLastColumn="0" w:lastRowFirstColumn="0" w:lastRowLastColumn="0"/>
              <w:rPr>
                <w:sz w:val="28"/>
                <w:szCs w:val="28"/>
              </w:rPr>
            </w:pPr>
            <w:r w:rsidRPr="00F448DE">
              <w:rPr>
                <w:sz w:val="28"/>
                <w:szCs w:val="28"/>
              </w:rPr>
              <w:t>Percentage of fraudulent transactions</w:t>
            </w:r>
          </w:p>
        </w:tc>
      </w:tr>
      <w:tr w:rsidR="002D1446" w14:paraId="7C170485" w14:textId="77777777" w:rsidTr="00F448DE">
        <w:trPr>
          <w:trHeight w:val="383"/>
        </w:trPr>
        <w:tc>
          <w:tcPr>
            <w:cnfStyle w:val="001000000000" w:firstRow="0" w:lastRow="0" w:firstColumn="1" w:lastColumn="0" w:oddVBand="0" w:evenVBand="0" w:oddHBand="0" w:evenHBand="0" w:firstRowFirstColumn="0" w:firstRowLastColumn="0" w:lastRowFirstColumn="0" w:lastRowLastColumn="0"/>
            <w:tcW w:w="4230" w:type="dxa"/>
          </w:tcPr>
          <w:p w14:paraId="24F722ED" w14:textId="694E8D28" w:rsidR="002D1446" w:rsidRPr="00F448DE" w:rsidRDefault="002735AB" w:rsidP="002D1446">
            <w:pPr>
              <w:rPr>
                <w:sz w:val="28"/>
                <w:szCs w:val="28"/>
              </w:rPr>
            </w:pPr>
            <w:r w:rsidRPr="00F448DE">
              <w:rPr>
                <w:sz w:val="28"/>
                <w:szCs w:val="28"/>
              </w:rPr>
              <w:lastRenderedPageBreak/>
              <w:t>Total transaction value</w:t>
            </w:r>
          </w:p>
        </w:tc>
        <w:tc>
          <w:tcPr>
            <w:tcW w:w="5790" w:type="dxa"/>
          </w:tcPr>
          <w:p w14:paraId="38039279" w14:textId="4FF3FB80" w:rsidR="002D1446" w:rsidRPr="00F448DE" w:rsidRDefault="002735AB" w:rsidP="002D1446">
            <w:pPr>
              <w:cnfStyle w:val="000000000000" w:firstRow="0" w:lastRow="0" w:firstColumn="0" w:lastColumn="0" w:oddVBand="0" w:evenVBand="0" w:oddHBand="0" w:evenHBand="0" w:firstRowFirstColumn="0" w:firstRowLastColumn="0" w:lastRowFirstColumn="0" w:lastRowLastColumn="0"/>
              <w:rPr>
                <w:sz w:val="28"/>
                <w:szCs w:val="28"/>
              </w:rPr>
            </w:pPr>
            <w:r w:rsidRPr="00F448DE">
              <w:rPr>
                <w:sz w:val="28"/>
                <w:szCs w:val="28"/>
              </w:rPr>
              <w:t>Total monetary value processed</w:t>
            </w:r>
          </w:p>
        </w:tc>
      </w:tr>
      <w:tr w:rsidR="002D1446" w14:paraId="5E3D4502" w14:textId="77777777" w:rsidTr="00F448D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230" w:type="dxa"/>
          </w:tcPr>
          <w:p w14:paraId="1A1556FB" w14:textId="77323BB3" w:rsidR="002D1446" w:rsidRPr="00F448DE" w:rsidRDefault="002735AB" w:rsidP="002D1446">
            <w:pPr>
              <w:rPr>
                <w:sz w:val="28"/>
                <w:szCs w:val="28"/>
              </w:rPr>
            </w:pPr>
            <w:r w:rsidRPr="00F448DE">
              <w:rPr>
                <w:sz w:val="28"/>
                <w:szCs w:val="28"/>
              </w:rPr>
              <w:t>Average transaction amount</w:t>
            </w:r>
          </w:p>
        </w:tc>
        <w:tc>
          <w:tcPr>
            <w:tcW w:w="5790" w:type="dxa"/>
          </w:tcPr>
          <w:p w14:paraId="3FB6ADFB" w14:textId="24CFF93B" w:rsidR="002D1446" w:rsidRPr="00F448DE" w:rsidRDefault="002735AB" w:rsidP="002D1446">
            <w:pPr>
              <w:cnfStyle w:val="000000100000" w:firstRow="0" w:lastRow="0" w:firstColumn="0" w:lastColumn="0" w:oddVBand="0" w:evenVBand="0" w:oddHBand="1" w:evenHBand="0" w:firstRowFirstColumn="0" w:firstRowLastColumn="0" w:lastRowFirstColumn="0" w:lastRowLastColumn="0"/>
              <w:rPr>
                <w:sz w:val="28"/>
                <w:szCs w:val="28"/>
              </w:rPr>
            </w:pPr>
            <w:r w:rsidRPr="00F448DE">
              <w:rPr>
                <w:sz w:val="28"/>
                <w:szCs w:val="28"/>
              </w:rPr>
              <w:t>Average value per transaction</w:t>
            </w:r>
          </w:p>
        </w:tc>
      </w:tr>
      <w:tr w:rsidR="002D1446" w14:paraId="6C046E0F" w14:textId="77777777" w:rsidTr="00F448DE">
        <w:trPr>
          <w:trHeight w:val="399"/>
        </w:trPr>
        <w:tc>
          <w:tcPr>
            <w:cnfStyle w:val="001000000000" w:firstRow="0" w:lastRow="0" w:firstColumn="1" w:lastColumn="0" w:oddVBand="0" w:evenVBand="0" w:oddHBand="0" w:evenHBand="0" w:firstRowFirstColumn="0" w:firstRowLastColumn="0" w:lastRowFirstColumn="0" w:lastRowLastColumn="0"/>
            <w:tcW w:w="4230" w:type="dxa"/>
          </w:tcPr>
          <w:p w14:paraId="6F8D3ADC" w14:textId="1B948837" w:rsidR="002D1446" w:rsidRPr="00F448DE" w:rsidRDefault="002735AB" w:rsidP="002D1446">
            <w:pPr>
              <w:rPr>
                <w:sz w:val="28"/>
                <w:szCs w:val="28"/>
              </w:rPr>
            </w:pPr>
            <w:r w:rsidRPr="00F448DE">
              <w:rPr>
                <w:sz w:val="28"/>
                <w:szCs w:val="28"/>
              </w:rPr>
              <w:t xml:space="preserve">Active users </w:t>
            </w:r>
          </w:p>
        </w:tc>
        <w:tc>
          <w:tcPr>
            <w:tcW w:w="5790" w:type="dxa"/>
          </w:tcPr>
          <w:p w14:paraId="181801A9" w14:textId="0DDB4E6A" w:rsidR="002D1446" w:rsidRPr="00F448DE" w:rsidRDefault="002735AB" w:rsidP="002D1446">
            <w:pPr>
              <w:cnfStyle w:val="000000000000" w:firstRow="0" w:lastRow="0" w:firstColumn="0" w:lastColumn="0" w:oddVBand="0" w:evenVBand="0" w:oddHBand="0" w:evenHBand="0" w:firstRowFirstColumn="0" w:firstRowLastColumn="0" w:lastRowFirstColumn="0" w:lastRowLastColumn="0"/>
              <w:rPr>
                <w:sz w:val="28"/>
                <w:szCs w:val="28"/>
              </w:rPr>
            </w:pPr>
            <w:r w:rsidRPr="00F448DE">
              <w:rPr>
                <w:sz w:val="28"/>
                <w:szCs w:val="28"/>
              </w:rPr>
              <w:t>Number of active users</w:t>
            </w:r>
          </w:p>
        </w:tc>
      </w:tr>
      <w:tr w:rsidR="002D1446" w14:paraId="65A6C246" w14:textId="77777777" w:rsidTr="00F448DE">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230" w:type="dxa"/>
          </w:tcPr>
          <w:p w14:paraId="00FF2219" w14:textId="551BF253" w:rsidR="002D1446" w:rsidRPr="00F448DE" w:rsidRDefault="002735AB" w:rsidP="002D1446">
            <w:pPr>
              <w:rPr>
                <w:sz w:val="28"/>
                <w:szCs w:val="28"/>
              </w:rPr>
            </w:pPr>
            <w:r w:rsidRPr="00F448DE">
              <w:rPr>
                <w:sz w:val="28"/>
                <w:szCs w:val="28"/>
              </w:rPr>
              <w:t>Revenue per merchant</w:t>
            </w:r>
          </w:p>
        </w:tc>
        <w:tc>
          <w:tcPr>
            <w:tcW w:w="5790" w:type="dxa"/>
          </w:tcPr>
          <w:p w14:paraId="56CBDB3E" w14:textId="46DA593D" w:rsidR="002D1446" w:rsidRPr="00F448DE" w:rsidRDefault="002735AB" w:rsidP="002D1446">
            <w:pPr>
              <w:cnfStyle w:val="000000100000" w:firstRow="0" w:lastRow="0" w:firstColumn="0" w:lastColumn="0" w:oddVBand="0" w:evenVBand="0" w:oddHBand="1" w:evenHBand="0" w:firstRowFirstColumn="0" w:firstRowLastColumn="0" w:lastRowFirstColumn="0" w:lastRowLastColumn="0"/>
              <w:rPr>
                <w:sz w:val="28"/>
                <w:szCs w:val="28"/>
              </w:rPr>
            </w:pPr>
            <w:r w:rsidRPr="00F448DE">
              <w:rPr>
                <w:sz w:val="28"/>
                <w:szCs w:val="28"/>
              </w:rPr>
              <w:t>Revenue generated per merchant</w:t>
            </w:r>
          </w:p>
        </w:tc>
      </w:tr>
      <w:tr w:rsidR="002D1446" w14:paraId="389E060A" w14:textId="77777777" w:rsidTr="00F448DE">
        <w:trPr>
          <w:trHeight w:val="359"/>
        </w:trPr>
        <w:tc>
          <w:tcPr>
            <w:cnfStyle w:val="001000000000" w:firstRow="0" w:lastRow="0" w:firstColumn="1" w:lastColumn="0" w:oddVBand="0" w:evenVBand="0" w:oddHBand="0" w:evenHBand="0" w:firstRowFirstColumn="0" w:firstRowLastColumn="0" w:lastRowFirstColumn="0" w:lastRowLastColumn="0"/>
            <w:tcW w:w="4230" w:type="dxa"/>
          </w:tcPr>
          <w:p w14:paraId="4977DA2F" w14:textId="13C1F666" w:rsidR="002D1446" w:rsidRPr="00F448DE" w:rsidRDefault="002735AB" w:rsidP="002D1446">
            <w:pPr>
              <w:rPr>
                <w:sz w:val="28"/>
                <w:szCs w:val="28"/>
              </w:rPr>
            </w:pPr>
            <w:r w:rsidRPr="00F448DE">
              <w:rPr>
                <w:sz w:val="28"/>
                <w:szCs w:val="28"/>
              </w:rPr>
              <w:t>Transactions per country</w:t>
            </w:r>
          </w:p>
        </w:tc>
        <w:tc>
          <w:tcPr>
            <w:tcW w:w="5790" w:type="dxa"/>
          </w:tcPr>
          <w:p w14:paraId="15FA265A" w14:textId="0AD7DDCD" w:rsidR="002D1446" w:rsidRPr="00F448DE" w:rsidRDefault="002735AB" w:rsidP="002D1446">
            <w:pPr>
              <w:cnfStyle w:val="000000000000" w:firstRow="0" w:lastRow="0" w:firstColumn="0" w:lastColumn="0" w:oddVBand="0" w:evenVBand="0" w:oddHBand="0" w:evenHBand="0" w:firstRowFirstColumn="0" w:firstRowLastColumn="0" w:lastRowFirstColumn="0" w:lastRowLastColumn="0"/>
              <w:rPr>
                <w:sz w:val="28"/>
                <w:szCs w:val="28"/>
              </w:rPr>
            </w:pPr>
            <w:r w:rsidRPr="00F448DE">
              <w:rPr>
                <w:sz w:val="28"/>
                <w:szCs w:val="28"/>
              </w:rPr>
              <w:t>Volume of transactions by country</w:t>
            </w:r>
          </w:p>
        </w:tc>
      </w:tr>
    </w:tbl>
    <w:p w14:paraId="22064BE3" w14:textId="77777777" w:rsidR="00F448DE" w:rsidRDefault="00F448DE" w:rsidP="002D1446">
      <w:pPr>
        <w:rPr>
          <w:rStyle w:val="Heading2Char"/>
          <w:color w:val="F1A983" w:themeColor="accent2" w:themeTint="99"/>
        </w:rPr>
      </w:pPr>
    </w:p>
    <w:p w14:paraId="3CDDEE91" w14:textId="6C98190F" w:rsidR="00F448DE" w:rsidRDefault="002735AB" w:rsidP="002D1446">
      <w:pPr>
        <w:rPr>
          <w:color w:val="F1A983" w:themeColor="accent2" w:themeTint="99"/>
        </w:rPr>
      </w:pPr>
      <w:r>
        <w:rPr>
          <w:rStyle w:val="Heading2Char"/>
          <w:color w:val="F1A983" w:themeColor="accent2" w:themeTint="99"/>
        </w:rPr>
        <w:t>7</w:t>
      </w:r>
      <w:r w:rsidRPr="002735AB">
        <w:rPr>
          <w:rStyle w:val="Heading2Char"/>
          <w:color w:val="F1A983" w:themeColor="accent2" w:themeTint="99"/>
        </w:rPr>
        <w:t>. Scope of the BI Solution</w:t>
      </w:r>
      <w:r>
        <w:rPr>
          <w:color w:val="F1A983" w:themeColor="accent2" w:themeTint="99"/>
        </w:rPr>
        <w:t>:</w:t>
      </w:r>
    </w:p>
    <w:p w14:paraId="4925ACAF" w14:textId="4DD9F021" w:rsidR="002735AB" w:rsidRPr="00F448DE" w:rsidRDefault="002735AB" w:rsidP="002D1446">
      <w:pPr>
        <w:rPr>
          <w:color w:val="F1A983" w:themeColor="accent2" w:themeTint="99"/>
        </w:rPr>
      </w:pPr>
      <w:r w:rsidRPr="00F448DE">
        <w:rPr>
          <w:sz w:val="28"/>
          <w:szCs w:val="28"/>
        </w:rPr>
        <w:t xml:space="preserve">The BI solution will cover: </w:t>
      </w:r>
    </w:p>
    <w:p w14:paraId="5A76A73C" w14:textId="6680E900" w:rsidR="002735AB" w:rsidRPr="00F448DE" w:rsidRDefault="002735AB" w:rsidP="002735AB">
      <w:pPr>
        <w:pStyle w:val="ListParagraph"/>
        <w:numPr>
          <w:ilvl w:val="0"/>
          <w:numId w:val="7"/>
        </w:numPr>
        <w:rPr>
          <w:sz w:val="28"/>
          <w:szCs w:val="28"/>
        </w:rPr>
      </w:pPr>
      <w:r w:rsidRPr="00F448DE">
        <w:rPr>
          <w:sz w:val="28"/>
          <w:szCs w:val="28"/>
        </w:rPr>
        <w:t xml:space="preserve">Transaction analysis </w:t>
      </w:r>
    </w:p>
    <w:p w14:paraId="6C103AC0" w14:textId="7A7796AA" w:rsidR="002735AB" w:rsidRPr="00F448DE" w:rsidRDefault="002735AB" w:rsidP="002735AB">
      <w:pPr>
        <w:pStyle w:val="ListParagraph"/>
        <w:numPr>
          <w:ilvl w:val="0"/>
          <w:numId w:val="7"/>
        </w:numPr>
        <w:rPr>
          <w:sz w:val="28"/>
          <w:szCs w:val="28"/>
        </w:rPr>
      </w:pPr>
      <w:r w:rsidRPr="00F448DE">
        <w:rPr>
          <w:sz w:val="28"/>
          <w:szCs w:val="28"/>
        </w:rPr>
        <w:t xml:space="preserve"> User behavior analysis </w:t>
      </w:r>
    </w:p>
    <w:p w14:paraId="45EF202E" w14:textId="072C67EB" w:rsidR="002735AB" w:rsidRPr="00F448DE" w:rsidRDefault="002735AB" w:rsidP="002735AB">
      <w:pPr>
        <w:pStyle w:val="ListParagraph"/>
        <w:numPr>
          <w:ilvl w:val="0"/>
          <w:numId w:val="7"/>
        </w:numPr>
        <w:rPr>
          <w:sz w:val="28"/>
          <w:szCs w:val="28"/>
        </w:rPr>
      </w:pPr>
      <w:r w:rsidRPr="00F448DE">
        <w:rPr>
          <w:sz w:val="28"/>
          <w:szCs w:val="28"/>
        </w:rPr>
        <w:t xml:space="preserve">Merchant performance evaluation </w:t>
      </w:r>
    </w:p>
    <w:p w14:paraId="53183FB1" w14:textId="7EA73061" w:rsidR="002D1446" w:rsidRPr="00F448DE" w:rsidRDefault="002735AB" w:rsidP="002735AB">
      <w:pPr>
        <w:pStyle w:val="ListParagraph"/>
        <w:numPr>
          <w:ilvl w:val="0"/>
          <w:numId w:val="7"/>
        </w:numPr>
        <w:rPr>
          <w:sz w:val="28"/>
          <w:szCs w:val="28"/>
        </w:rPr>
      </w:pPr>
      <w:r w:rsidRPr="00F448DE">
        <w:rPr>
          <w:sz w:val="28"/>
          <w:szCs w:val="28"/>
        </w:rPr>
        <w:t xml:space="preserve"> Fraud detection insights</w:t>
      </w:r>
    </w:p>
    <w:p w14:paraId="3B290A37" w14:textId="7AF51220" w:rsidR="00616305" w:rsidRPr="00F448DE" w:rsidRDefault="00616305" w:rsidP="002735AB">
      <w:pPr>
        <w:pStyle w:val="ListParagraph"/>
        <w:numPr>
          <w:ilvl w:val="0"/>
          <w:numId w:val="7"/>
        </w:numPr>
        <w:rPr>
          <w:sz w:val="28"/>
          <w:szCs w:val="28"/>
        </w:rPr>
      </w:pPr>
      <w:r w:rsidRPr="00F448DE">
        <w:rPr>
          <w:sz w:val="28"/>
          <w:szCs w:val="28"/>
        </w:rPr>
        <w:t xml:space="preserve">Time and </w:t>
      </w:r>
      <w:r w:rsidRPr="00F448DE">
        <w:rPr>
          <w:sz w:val="28"/>
          <w:szCs w:val="28"/>
        </w:rPr>
        <w:t>l</w:t>
      </w:r>
      <w:r w:rsidRPr="00F448DE">
        <w:rPr>
          <w:sz w:val="28"/>
          <w:szCs w:val="28"/>
        </w:rPr>
        <w:t xml:space="preserve">ocation </w:t>
      </w:r>
      <w:r w:rsidRPr="00F448DE">
        <w:rPr>
          <w:sz w:val="28"/>
          <w:szCs w:val="28"/>
        </w:rPr>
        <w:t>a</w:t>
      </w:r>
      <w:r w:rsidRPr="00F448DE">
        <w:rPr>
          <w:sz w:val="28"/>
          <w:szCs w:val="28"/>
        </w:rPr>
        <w:t>nalysis</w:t>
      </w:r>
      <w:r w:rsidR="00F448DE" w:rsidRPr="00F448DE">
        <w:rPr>
          <w:sz w:val="28"/>
          <w:szCs w:val="28"/>
        </w:rPr>
        <w:t xml:space="preserve"> </w:t>
      </w:r>
      <w:r w:rsidRPr="00F448DE">
        <w:rPr>
          <w:sz w:val="28"/>
          <w:szCs w:val="28"/>
        </w:rPr>
        <w:t>(</w:t>
      </w:r>
      <w:r w:rsidRPr="00F448DE">
        <w:rPr>
          <w:sz w:val="28"/>
          <w:szCs w:val="28"/>
        </w:rPr>
        <w:t>examin</w:t>
      </w:r>
      <w:r w:rsidRPr="00F448DE">
        <w:rPr>
          <w:sz w:val="28"/>
          <w:szCs w:val="28"/>
        </w:rPr>
        <w:t xml:space="preserve">ing </w:t>
      </w:r>
      <w:r w:rsidRPr="00F448DE">
        <w:rPr>
          <w:sz w:val="28"/>
          <w:szCs w:val="28"/>
        </w:rPr>
        <w:t>transaction patterns across different time periods and geographic regions to identify trends, risks, and performance differences</w:t>
      </w:r>
      <w:r w:rsidRPr="00F448DE">
        <w:rPr>
          <w:sz w:val="28"/>
          <w:szCs w:val="28"/>
        </w:rPr>
        <w:t>)</w:t>
      </w:r>
      <w:r w:rsidRPr="00F448DE">
        <w:rPr>
          <w:sz w:val="28"/>
          <w:szCs w:val="28"/>
        </w:rPr>
        <w:t>.</w:t>
      </w:r>
    </w:p>
    <w:p w14:paraId="144AB56A" w14:textId="2471E64C" w:rsidR="00F448DE" w:rsidRPr="00F448DE" w:rsidRDefault="00616305" w:rsidP="00F448DE">
      <w:pPr>
        <w:pStyle w:val="ListParagraph"/>
        <w:rPr>
          <w:sz w:val="28"/>
          <w:szCs w:val="28"/>
        </w:rPr>
      </w:pPr>
      <w:r w:rsidRPr="00F448DE">
        <w:rPr>
          <w:noProof/>
          <w:sz w:val="28"/>
          <w:szCs w:val="28"/>
        </w:rPr>
        <mc:AlternateContent>
          <mc:Choice Requires="wps">
            <w:drawing>
              <wp:anchor distT="0" distB="0" distL="114300" distR="114300" simplePos="0" relativeHeight="251660288" behindDoc="0" locked="0" layoutInCell="1" allowOverlap="1" wp14:anchorId="56E3FB36" wp14:editId="16AA604D">
                <wp:simplePos x="0" y="0"/>
                <wp:positionH relativeFrom="margin">
                  <wp:align>left</wp:align>
                </wp:positionH>
                <wp:positionV relativeFrom="paragraph">
                  <wp:posOffset>24765</wp:posOffset>
                </wp:positionV>
                <wp:extent cx="342900" cy="205740"/>
                <wp:effectExtent l="19050" t="19050" r="19050" b="41910"/>
                <wp:wrapNone/>
                <wp:docPr id="1902613674" name="Arrow: Notched Right 9"/>
                <wp:cNvGraphicFramePr/>
                <a:graphic xmlns:a="http://schemas.openxmlformats.org/drawingml/2006/main">
                  <a:graphicData uri="http://schemas.microsoft.com/office/word/2010/wordprocessingShape">
                    <wps:wsp>
                      <wps:cNvSpPr/>
                      <wps:spPr>
                        <a:xfrm>
                          <a:off x="0" y="0"/>
                          <a:ext cx="342900" cy="20574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374A11" id="Arrow: Notched Right 9" o:spid="_x0000_s1026" type="#_x0000_t94" style="position:absolute;margin-left:0;margin-top:1.95pt;width:27pt;height:16.2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" adj="15120" fillcolor="#156082 [3204]" strokecolor="#030e13 [484]" strokeweight="1pt">
                <w10:wrap anchorx="margin"/>
              </v:shape>
            </w:pict>
          </mc:Fallback>
        </mc:AlternateContent>
      </w:r>
      <w:r w:rsidRPr="00F448DE">
        <w:rPr>
          <w:sz w:val="28"/>
          <w:szCs w:val="28"/>
        </w:rPr>
        <w:t>The project will include dashboards, KPIs, and analytical reports to support executives and operational teams.</w:t>
      </w:r>
    </w:p>
    <w:p w14:paraId="72399D6E" w14:textId="77777777" w:rsidR="00616305" w:rsidRPr="00F448DE" w:rsidRDefault="00616305" w:rsidP="00F448DE">
      <w:pPr>
        <w:rPr>
          <w:rStyle w:val="Heading2Char"/>
          <w:color w:val="F1A983" w:themeColor="accent2" w:themeTint="99"/>
        </w:rPr>
      </w:pPr>
      <w:r w:rsidRPr="00F448DE">
        <w:rPr>
          <w:rStyle w:val="Heading2Char"/>
          <w:color w:val="F1A983" w:themeColor="accent2" w:themeTint="99"/>
        </w:rPr>
        <w:t>8</w:t>
      </w:r>
      <w:r w:rsidRPr="00F448DE">
        <w:rPr>
          <w:rStyle w:val="Heading2Char"/>
          <w:color w:val="F1A983" w:themeColor="accent2" w:themeTint="99"/>
        </w:rPr>
        <w:t>. Expected Value of the Project</w:t>
      </w:r>
      <w:r w:rsidRPr="00F448DE">
        <w:rPr>
          <w:rStyle w:val="Heading2Char"/>
          <w:color w:val="F1A983" w:themeColor="accent2" w:themeTint="99"/>
        </w:rPr>
        <w:t>:</w:t>
      </w:r>
    </w:p>
    <w:p w14:paraId="2DE989F1" w14:textId="77777777" w:rsidR="00616305" w:rsidRPr="00F448DE" w:rsidRDefault="00616305" w:rsidP="00F448DE">
      <w:pPr>
        <w:rPr>
          <w:sz w:val="28"/>
          <w:szCs w:val="28"/>
        </w:rPr>
      </w:pPr>
      <w:r w:rsidRPr="00F448DE">
        <w:rPr>
          <w:color w:val="F1A983" w:themeColor="accent2" w:themeTint="99"/>
          <w:sz w:val="28"/>
          <w:szCs w:val="28"/>
        </w:rPr>
        <w:t xml:space="preserve"> </w:t>
      </w:r>
      <w:r w:rsidRPr="00F448DE">
        <w:rPr>
          <w:sz w:val="28"/>
          <w:szCs w:val="28"/>
        </w:rPr>
        <w:t xml:space="preserve">This BI system will help PayPal: </w:t>
      </w:r>
    </w:p>
    <w:p w14:paraId="6A766383" w14:textId="2395FC6B" w:rsidR="00616305" w:rsidRPr="00F448DE" w:rsidRDefault="00616305" w:rsidP="00616305">
      <w:pPr>
        <w:pStyle w:val="ListParagraph"/>
        <w:numPr>
          <w:ilvl w:val="0"/>
          <w:numId w:val="7"/>
        </w:numPr>
        <w:rPr>
          <w:sz w:val="28"/>
          <w:szCs w:val="28"/>
        </w:rPr>
      </w:pPr>
      <w:r w:rsidRPr="00F448DE">
        <w:rPr>
          <w:sz w:val="28"/>
          <w:szCs w:val="28"/>
        </w:rPr>
        <w:t xml:space="preserve">Reduce transaction failures </w:t>
      </w:r>
    </w:p>
    <w:p w14:paraId="25EE5856" w14:textId="2FB39200" w:rsidR="00616305" w:rsidRPr="00F448DE" w:rsidRDefault="00616305" w:rsidP="00F448DE">
      <w:pPr>
        <w:pStyle w:val="ListParagraph"/>
        <w:numPr>
          <w:ilvl w:val="0"/>
          <w:numId w:val="7"/>
        </w:numPr>
        <w:rPr>
          <w:sz w:val="28"/>
          <w:szCs w:val="28"/>
        </w:rPr>
      </w:pPr>
      <w:r w:rsidRPr="00F448DE">
        <w:rPr>
          <w:sz w:val="28"/>
          <w:szCs w:val="28"/>
        </w:rPr>
        <w:t xml:space="preserve">Improve fraud prevention </w:t>
      </w:r>
    </w:p>
    <w:p w14:paraId="2C8738D2" w14:textId="1E412A26" w:rsidR="00616305" w:rsidRPr="00F448DE" w:rsidRDefault="00616305" w:rsidP="00616305">
      <w:pPr>
        <w:pStyle w:val="ListParagraph"/>
        <w:numPr>
          <w:ilvl w:val="0"/>
          <w:numId w:val="7"/>
        </w:numPr>
        <w:rPr>
          <w:sz w:val="28"/>
          <w:szCs w:val="28"/>
        </w:rPr>
      </w:pPr>
      <w:r w:rsidRPr="00F448DE">
        <w:rPr>
          <w:sz w:val="28"/>
          <w:szCs w:val="28"/>
        </w:rPr>
        <w:t xml:space="preserve">Increase customer trust </w:t>
      </w:r>
    </w:p>
    <w:p w14:paraId="1D81EC34" w14:textId="6340152A" w:rsidR="00616305" w:rsidRPr="00F448DE" w:rsidRDefault="00616305" w:rsidP="00616305">
      <w:pPr>
        <w:pStyle w:val="ListParagraph"/>
        <w:numPr>
          <w:ilvl w:val="0"/>
          <w:numId w:val="7"/>
        </w:numPr>
        <w:rPr>
          <w:sz w:val="28"/>
          <w:szCs w:val="28"/>
        </w:rPr>
      </w:pPr>
      <w:r w:rsidRPr="00F448DE">
        <w:rPr>
          <w:sz w:val="28"/>
          <w:szCs w:val="28"/>
        </w:rPr>
        <w:t xml:space="preserve">Optimize operational performance </w:t>
      </w:r>
    </w:p>
    <w:p w14:paraId="3FB3E10E" w14:textId="0ED22B98" w:rsidR="00616305" w:rsidRPr="00F448DE" w:rsidRDefault="00616305" w:rsidP="00F448DE">
      <w:pPr>
        <w:pStyle w:val="ListParagraph"/>
        <w:numPr>
          <w:ilvl w:val="0"/>
          <w:numId w:val="7"/>
        </w:numPr>
        <w:rPr>
          <w:sz w:val="28"/>
          <w:szCs w:val="28"/>
        </w:rPr>
      </w:pPr>
      <w:r w:rsidRPr="00F448DE">
        <w:rPr>
          <w:sz w:val="28"/>
          <w:szCs w:val="28"/>
        </w:rPr>
        <w:t>Improve profitability</w:t>
      </w:r>
    </w:p>
    <w:sectPr w:rsidR="00616305" w:rsidRPr="00F44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2CD"/>
    <w:multiLevelType w:val="hybridMultilevel"/>
    <w:tmpl w:val="C70E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653D8"/>
    <w:multiLevelType w:val="hybridMultilevel"/>
    <w:tmpl w:val="97F04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BA20C7"/>
    <w:multiLevelType w:val="hybridMultilevel"/>
    <w:tmpl w:val="586A56D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321D4C9B"/>
    <w:multiLevelType w:val="hybridMultilevel"/>
    <w:tmpl w:val="407AFD8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3E685832"/>
    <w:multiLevelType w:val="hybridMultilevel"/>
    <w:tmpl w:val="673A9742"/>
    <w:lvl w:ilvl="0" w:tplc="11D0DFC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 w15:restartNumberingAfterBreak="0">
    <w:nsid w:val="620D5A43"/>
    <w:multiLevelType w:val="hybridMultilevel"/>
    <w:tmpl w:val="6BA2A72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696102F3"/>
    <w:multiLevelType w:val="hybridMultilevel"/>
    <w:tmpl w:val="561A7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825962">
    <w:abstractNumId w:val="3"/>
  </w:num>
  <w:num w:numId="2" w16cid:durableId="883445108">
    <w:abstractNumId w:val="2"/>
  </w:num>
  <w:num w:numId="3" w16cid:durableId="399520990">
    <w:abstractNumId w:val="5"/>
  </w:num>
  <w:num w:numId="4" w16cid:durableId="1341545144">
    <w:abstractNumId w:val="1"/>
  </w:num>
  <w:num w:numId="5" w16cid:durableId="522129381">
    <w:abstractNumId w:val="4"/>
  </w:num>
  <w:num w:numId="6" w16cid:durableId="950476324">
    <w:abstractNumId w:val="0"/>
  </w:num>
  <w:num w:numId="7" w16cid:durableId="6623186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99"/>
    <w:rsid w:val="00037AB5"/>
    <w:rsid w:val="0009578B"/>
    <w:rsid w:val="002735AB"/>
    <w:rsid w:val="002D1446"/>
    <w:rsid w:val="00455D8C"/>
    <w:rsid w:val="0047441C"/>
    <w:rsid w:val="00616305"/>
    <w:rsid w:val="00835B41"/>
    <w:rsid w:val="008C690F"/>
    <w:rsid w:val="008E78CB"/>
    <w:rsid w:val="009828F4"/>
    <w:rsid w:val="00AD6FC2"/>
    <w:rsid w:val="00DC3465"/>
    <w:rsid w:val="00DD5C99"/>
    <w:rsid w:val="00E90415"/>
    <w:rsid w:val="00EA6C8B"/>
    <w:rsid w:val="00EC1EF0"/>
    <w:rsid w:val="00F448DE"/>
    <w:rsid w:val="00FE7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D252"/>
  <w15:chartTrackingRefBased/>
  <w15:docId w15:val="{BB3CC2B7-06A4-4FE4-8F7C-53563391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5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99"/>
    <w:rPr>
      <w:rFonts w:eastAsiaTheme="majorEastAsia" w:cstheme="majorBidi"/>
      <w:color w:val="272727" w:themeColor="text1" w:themeTint="D8"/>
    </w:rPr>
  </w:style>
  <w:style w:type="paragraph" w:styleId="Title">
    <w:name w:val="Title"/>
    <w:basedOn w:val="Normal"/>
    <w:next w:val="Normal"/>
    <w:link w:val="TitleChar"/>
    <w:uiPriority w:val="10"/>
    <w:qFormat/>
    <w:rsid w:val="00DD5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99"/>
    <w:pPr>
      <w:spacing w:before="160"/>
      <w:jc w:val="center"/>
    </w:pPr>
    <w:rPr>
      <w:i/>
      <w:iCs/>
      <w:color w:val="404040" w:themeColor="text1" w:themeTint="BF"/>
    </w:rPr>
  </w:style>
  <w:style w:type="character" w:customStyle="1" w:styleId="QuoteChar">
    <w:name w:val="Quote Char"/>
    <w:basedOn w:val="DefaultParagraphFont"/>
    <w:link w:val="Quote"/>
    <w:uiPriority w:val="29"/>
    <w:rsid w:val="00DD5C99"/>
    <w:rPr>
      <w:i/>
      <w:iCs/>
      <w:color w:val="404040" w:themeColor="text1" w:themeTint="BF"/>
    </w:rPr>
  </w:style>
  <w:style w:type="paragraph" w:styleId="ListParagraph">
    <w:name w:val="List Paragraph"/>
    <w:basedOn w:val="Normal"/>
    <w:uiPriority w:val="34"/>
    <w:qFormat/>
    <w:rsid w:val="00DD5C99"/>
    <w:pPr>
      <w:ind w:left="720"/>
      <w:contextualSpacing/>
    </w:pPr>
  </w:style>
  <w:style w:type="character" w:styleId="IntenseEmphasis">
    <w:name w:val="Intense Emphasis"/>
    <w:basedOn w:val="DefaultParagraphFont"/>
    <w:uiPriority w:val="21"/>
    <w:qFormat/>
    <w:rsid w:val="00DD5C99"/>
    <w:rPr>
      <w:i/>
      <w:iCs/>
      <w:color w:val="0F4761" w:themeColor="accent1" w:themeShade="BF"/>
    </w:rPr>
  </w:style>
  <w:style w:type="paragraph" w:styleId="IntenseQuote">
    <w:name w:val="Intense Quote"/>
    <w:basedOn w:val="Normal"/>
    <w:next w:val="Normal"/>
    <w:link w:val="IntenseQuoteChar"/>
    <w:uiPriority w:val="30"/>
    <w:qFormat/>
    <w:rsid w:val="00DD5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C99"/>
    <w:rPr>
      <w:i/>
      <w:iCs/>
      <w:color w:val="0F4761" w:themeColor="accent1" w:themeShade="BF"/>
    </w:rPr>
  </w:style>
  <w:style w:type="character" w:styleId="IntenseReference">
    <w:name w:val="Intense Reference"/>
    <w:basedOn w:val="DefaultParagraphFont"/>
    <w:uiPriority w:val="32"/>
    <w:qFormat/>
    <w:rsid w:val="00DD5C99"/>
    <w:rPr>
      <w:b/>
      <w:bCs/>
      <w:smallCaps/>
      <w:color w:val="0F4761" w:themeColor="accent1" w:themeShade="BF"/>
      <w:spacing w:val="5"/>
    </w:rPr>
  </w:style>
  <w:style w:type="table" w:styleId="TableGrid">
    <w:name w:val="Table Grid"/>
    <w:basedOn w:val="TableNormal"/>
    <w:uiPriority w:val="39"/>
    <w:rsid w:val="002D1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D14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7Colorful-Accent2">
    <w:name w:val="List Table 7 Colorful Accent 2"/>
    <w:basedOn w:val="TableNormal"/>
    <w:uiPriority w:val="52"/>
    <w:rsid w:val="002D1446"/>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2">
    <w:name w:val="Grid Table 3 Accent 2"/>
    <w:basedOn w:val="TableNormal"/>
    <w:uiPriority w:val="48"/>
    <w:rsid w:val="002D144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5">
    <w:name w:val="Grid Table 4 Accent 5"/>
    <w:basedOn w:val="TableNormal"/>
    <w:uiPriority w:val="49"/>
    <w:rsid w:val="002D1446"/>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2">
    <w:name w:val="Grid Table 2 Accent 2"/>
    <w:basedOn w:val="TableNormal"/>
    <w:uiPriority w:val="47"/>
    <w:rsid w:val="002D1446"/>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1">
    <w:name w:val="Grid Table 2 Accent 1"/>
    <w:basedOn w:val="TableNormal"/>
    <w:uiPriority w:val="47"/>
    <w:rsid w:val="002D144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503</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saadmohamed</dc:creator>
  <cp:keywords/>
  <dc:description/>
  <cp:lastModifiedBy>saadmohamed</cp:lastModifiedBy>
  <cp:revision>1</cp:revision>
  <dcterms:created xsi:type="dcterms:W3CDTF">2025-12-14T20:48:00Z</dcterms:created>
  <dcterms:modified xsi:type="dcterms:W3CDTF">2025-12-14T22:12:00Z</dcterms:modified>
</cp:coreProperties>
</file>