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73" w:rsidRPr="00163DB4" w:rsidRDefault="00BA4FDB" w:rsidP="00EF0D20">
      <w:pPr>
        <w:jc w:val="center"/>
        <w:rPr>
          <w:b/>
        </w:rPr>
      </w:pPr>
      <w:r w:rsidRPr="00163DB4">
        <w:rPr>
          <w:b/>
        </w:rPr>
        <w:t>Введение</w:t>
      </w:r>
    </w:p>
    <w:p w:rsidR="00BA4FDB" w:rsidRDefault="0039320E" w:rsidP="00EF0D20">
      <w:r>
        <w:tab/>
      </w:r>
      <w:r w:rsidR="00BA4FDB">
        <w:t xml:space="preserve">Диссертационная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 xml:space="preserve">ов в </w:t>
      </w:r>
      <w:proofErr w:type="spellStart"/>
      <w:r w:rsidR="00153205">
        <w:t>плазмонн</w:t>
      </w:r>
      <w:r w:rsidR="00A835D9">
        <w:t>ых</w:t>
      </w:r>
      <w:proofErr w:type="spellEnd"/>
      <w:r w:rsidR="00A835D9">
        <w:t xml:space="preserve"> </w:t>
      </w:r>
      <w:proofErr w:type="spellStart"/>
      <w:r w:rsidR="00A835D9">
        <w:t>наноструктурах</w:t>
      </w:r>
      <w:proofErr w:type="spellEnd"/>
      <w:r w:rsidR="00A835D9">
        <w:t>. В работе</w:t>
      </w:r>
      <w:r w:rsidR="00153205">
        <w:t xml:space="preserve"> </w:t>
      </w:r>
      <w:r w:rsidR="00A835D9">
        <w:t xml:space="preserve">демонстрируются </w:t>
      </w:r>
      <w:proofErr w:type="spellStart"/>
      <w:r w:rsidR="00A835D9">
        <w:t>наноструктуры</w:t>
      </w:r>
      <w:proofErr w:type="spellEnd"/>
      <w:r w:rsidR="00A835D9">
        <w:t>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</w:t>
      </w:r>
      <w:proofErr w:type="spellStart"/>
      <w:r w:rsidR="00A835D9">
        <w:t>железо-иитриевого</w:t>
      </w:r>
      <w:proofErr w:type="spellEnd"/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proofErr w:type="spellStart"/>
      <w:r w:rsidR="00A835D9">
        <w:t>пермоллоя</w:t>
      </w:r>
      <w:proofErr w:type="spellEnd"/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proofErr w:type="spellStart"/>
      <w:r w:rsidR="00A835D9">
        <w:t>люминисцирующего</w:t>
      </w:r>
      <w:proofErr w:type="spellEnd"/>
      <w:r w:rsidR="00A835D9">
        <w:t xml:space="preserve"> слоя. Показаны </w:t>
      </w:r>
      <w:r w:rsidR="00620887">
        <w:t>результаты экспериментальных</w:t>
      </w:r>
      <w:r w:rsidR="00442C95">
        <w:t xml:space="preserve"> </w:t>
      </w:r>
      <w:r w:rsidR="00620887">
        <w:t>исследований и численного моделирования</w:t>
      </w:r>
      <w:r w:rsidR="000E433C">
        <w:t xml:space="preserve"> </w:t>
      </w:r>
      <w:r w:rsidR="00A835D9">
        <w:t>таких</w:t>
      </w:r>
      <w:r w:rsidR="000E433C">
        <w:t xml:space="preserve"> структур. </w:t>
      </w:r>
      <w:r w:rsidR="00A835D9">
        <w:t xml:space="preserve">Изучение </w:t>
      </w:r>
      <w:proofErr w:type="spellStart"/>
      <w:r w:rsidR="00A835D9">
        <w:t>плазмонных</w:t>
      </w:r>
      <w:proofErr w:type="spellEnd"/>
      <w:r w:rsidR="00A835D9">
        <w:t xml:space="preserve"> </w:t>
      </w:r>
      <w:proofErr w:type="spellStart"/>
      <w:r w:rsidR="00A835D9">
        <w:t>наноструктур</w:t>
      </w:r>
      <w:proofErr w:type="spellEnd"/>
      <w:r w:rsidR="00A835D9">
        <w:t xml:space="preserve"> представляет интерес 1) в связи с использованием их …</w:t>
      </w:r>
    </w:p>
    <w:p w:rsidR="00247E17" w:rsidRDefault="0039320E" w:rsidP="00EF0D20"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>
        <w:t>наноструктур</w:t>
      </w:r>
      <w:r w:rsidR="00442C95">
        <w:t>ы</w:t>
      </w:r>
      <w:proofErr w:type="spellEnd"/>
      <w: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>войствами, наличие которых невозможно для объемных материалов.</w:t>
      </w:r>
      <w:r w:rsidR="0062014C">
        <w:t xml:space="preserve"> </w:t>
      </w:r>
      <w:r w:rsidR="00247E17">
        <w:t xml:space="preserve">Управление характеристиками оптического излучения на пространственных масштабах, меньших чем длин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 в режиме реального времени - вот одни из многих применений структур нового поколения, которые исследуются </w:t>
      </w:r>
      <w:proofErr w:type="spellStart"/>
      <w:r w:rsidR="00247E17">
        <w:t>наноплазмоникой</w:t>
      </w:r>
      <w:proofErr w:type="spellEnd"/>
    </w:p>
    <w:p w:rsidR="0039320E" w:rsidRDefault="00247E17" w:rsidP="00EF0D20">
      <w:r>
        <w:tab/>
        <w:t xml:space="preserve"> </w:t>
      </w:r>
      <w:r w:rsidR="00FA2B7A">
        <w:t xml:space="preserve">Ключевыми понятиями в </w:t>
      </w:r>
      <w:proofErr w:type="spellStart"/>
      <w:r w:rsidR="00A835D9">
        <w:t>наноплазмонике</w:t>
      </w:r>
      <w:proofErr w:type="spellEnd"/>
      <w:r w:rsidR="00A835D9">
        <w:t xml:space="preserve"> являются понятие</w:t>
      </w:r>
      <w:r w:rsidR="00A835D9" w:rsidRPr="00A835D9">
        <w:t xml:space="preserve">: </w:t>
      </w:r>
      <w:r w:rsidR="000C5F0B" w:rsidRPr="000C5F0B">
        <w:t>"</w:t>
      </w:r>
      <w:proofErr w:type="spellStart"/>
      <w:r w:rsidR="00FA2B7A">
        <w:t>плазмон-поляритон</w:t>
      </w:r>
      <w:proofErr w:type="spellEnd"/>
      <w:r w:rsidR="000C5F0B" w:rsidRPr="000C5F0B">
        <w:t>"</w:t>
      </w:r>
      <w:r w:rsidR="00A835D9">
        <w:t xml:space="preserve"> и</w:t>
      </w:r>
      <w:r w:rsidR="00A835D9" w:rsidRPr="00A835D9">
        <w:t xml:space="preserve"> </w:t>
      </w:r>
      <w:r w:rsidR="000C5F0B" w:rsidRPr="000C5F0B">
        <w:t>"</w:t>
      </w:r>
      <w:r w:rsidR="000C5F0B">
        <w:t>локализованный плазмон</w:t>
      </w:r>
      <w:r w:rsidR="000C5F0B" w:rsidRPr="000C5F0B">
        <w:t>"</w:t>
      </w:r>
      <w:r w:rsidR="00FA2B7A">
        <w:t xml:space="preserve">. </w:t>
      </w:r>
      <w:proofErr w:type="spellStart"/>
      <w:r w:rsidR="00FA2B7A">
        <w:t>Плазмон-поляритон</w:t>
      </w:r>
      <w:proofErr w:type="spellEnd"/>
      <w:r w:rsidR="004B3DBE">
        <w:t xml:space="preserve"> (ПП)</w:t>
      </w:r>
      <w:r w:rsidR="00FA2B7A">
        <w:t xml:space="preserve"> – связанные колебания электромагнитного </w:t>
      </w:r>
      <w:r w:rsidR="00A835D9">
        <w:t>п</w:t>
      </w:r>
      <w:r w:rsidR="00FA2B7A">
        <w:t xml:space="preserve">оля световой волны и электронов проводимости металла или полупроводника. </w:t>
      </w:r>
      <w:r w:rsidR="004B3DBE">
        <w:t>Связанное состояние возможно только при условии выполнения фазового синхронизма которое достигается при пересечении дисперсионных кривых падающей световой волны и ПП.</w:t>
      </w:r>
      <w:r w:rsidR="000C5F0B">
        <w:t xml:space="preserve"> Локализованный плазмон - колебания электронов проводимости в </w:t>
      </w:r>
      <w:proofErr w:type="spellStart"/>
      <w:r w:rsidR="000C5F0B">
        <w:t>нанор</w:t>
      </w:r>
      <w:r w:rsidR="00EE2F65">
        <w:t>азмерных</w:t>
      </w:r>
      <w:proofErr w:type="spellEnd"/>
      <w:r w:rsidR="00EE2F65">
        <w:t xml:space="preserve"> объектах. </w:t>
      </w:r>
      <w:r w:rsidR="00A835D9">
        <w:t>Спектральное п</w:t>
      </w:r>
      <w:r w:rsidR="00EE2F65">
        <w:t>оложение ЛП сильно зависит от окружающей частицу среды, форм</w:t>
      </w:r>
      <w:r w:rsidR="00A835D9">
        <w:t xml:space="preserve">ы и размера </w:t>
      </w:r>
      <w:proofErr w:type="spellStart"/>
      <w:r w:rsidR="00A835D9">
        <w:t>наночастицы</w:t>
      </w:r>
      <w:proofErr w:type="spellEnd"/>
      <w:r w:rsidR="00A835D9">
        <w:t xml:space="preserve">. Высокая </w:t>
      </w:r>
      <w:proofErr w:type="spellStart"/>
      <w:r w:rsidR="00A835D9">
        <w:t>н</w:t>
      </w:r>
      <w:r w:rsidR="00EE2F65">
        <w:t>астраиваемость</w:t>
      </w:r>
      <w:proofErr w:type="spellEnd"/>
      <w:r w:rsidR="00EE2F65">
        <w:t xml:space="preserve"> </w:t>
      </w:r>
      <w:r w:rsidR="00A835D9">
        <w:t xml:space="preserve">спектрального </w:t>
      </w:r>
      <w:r w:rsidR="00EE2F65">
        <w:t xml:space="preserve">положения ЛП </w:t>
      </w:r>
      <w:r w:rsidR="00A835D9">
        <w:t xml:space="preserve">вызывает прикладной интерес к таким структурам, поскольку позволяет изготовление компактных устройств оптоэлектроники. </w:t>
      </w:r>
    </w:p>
    <w:p w:rsidR="00163DB4" w:rsidRPr="00163DB4" w:rsidRDefault="00163DB4" w:rsidP="00EF0D20">
      <w:r>
        <w:tab/>
      </w:r>
      <w:r w:rsidRPr="0040570C">
        <w:rPr>
          <w:highlight w:val="yellow"/>
        </w:rPr>
        <w:t xml:space="preserve">Кроме того, в ряде работ показано, что свойствами </w:t>
      </w:r>
      <w:proofErr w:type="spellStart"/>
      <w:r w:rsidRPr="0040570C">
        <w:rPr>
          <w:highlight w:val="yellow"/>
        </w:rPr>
        <w:t>плазмонных</w:t>
      </w:r>
      <w:proofErr w:type="spellEnd"/>
      <w:r w:rsidRPr="0040570C">
        <w:rPr>
          <w:highlight w:val="yellow"/>
        </w:rPr>
        <w:t xml:space="preserve"> структур можно управлять с помощью внешнего воздействия: магнитного поля, дополнительного излучения и др. Такой способ управления позволяет применять </w:t>
      </w:r>
      <w:proofErr w:type="spellStart"/>
      <w:r w:rsidRPr="0040570C">
        <w:rPr>
          <w:highlight w:val="yellow"/>
        </w:rPr>
        <w:t>плаз</w:t>
      </w:r>
      <w:r w:rsidR="0040570C" w:rsidRPr="0040570C">
        <w:rPr>
          <w:highlight w:val="yellow"/>
        </w:rPr>
        <w:t>монные</w:t>
      </w:r>
      <w:proofErr w:type="spellEnd"/>
      <w:r w:rsidR="0040570C" w:rsidRPr="0040570C">
        <w:rPr>
          <w:highlight w:val="yellow"/>
        </w:rPr>
        <w:t xml:space="preserve"> </w:t>
      </w:r>
      <w:proofErr w:type="spellStart"/>
      <w:r w:rsidR="0040570C" w:rsidRPr="0040570C">
        <w:rPr>
          <w:highlight w:val="yellow"/>
        </w:rPr>
        <w:t>наноструктуры</w:t>
      </w:r>
      <w:proofErr w:type="spellEnd"/>
      <w:r w:rsidR="0040570C" w:rsidRPr="0040570C">
        <w:rPr>
          <w:highlight w:val="yellow"/>
        </w:rPr>
        <w:t xml:space="preserve"> в оптических устройствах, где требуется изменение свойств на наносекундном масштабе.</w:t>
      </w:r>
    </w:p>
    <w:p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решеток, а также демонстрация </w:t>
      </w:r>
      <w:r w:rsidR="00485AE9" w:rsidRPr="00485AE9">
        <w:rPr>
          <w:highlight w:val="yellow"/>
        </w:rPr>
        <w:t xml:space="preserve">влияния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на динамику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</w:p>
    <w:p w:rsidR="002A6D0E" w:rsidRDefault="002A6D0E" w:rsidP="00EF0D20">
      <w:r w:rsidRPr="00D5246B">
        <w:rPr>
          <w:u w:val="single"/>
        </w:rPr>
        <w:lastRenderedPageBreak/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</w:t>
      </w:r>
      <w:proofErr w:type="spellStart"/>
      <w:r w:rsidR="00417E90">
        <w:t>плазмонных</w:t>
      </w:r>
      <w:proofErr w:type="spellEnd"/>
      <w:r w:rsidR="00417E90">
        <w:t xml:space="preserve">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:rsidR="00257DA0" w:rsidRPr="00257DA0" w:rsidRDefault="00257DA0" w:rsidP="00EF0D20">
      <w:r w:rsidRPr="00314EAC">
        <w:t xml:space="preserve">1. </w:t>
      </w:r>
      <w:r w:rsidR="00314EAC">
        <w:t xml:space="preserve">Показано, что нелинейный отклик магнитооптической </w:t>
      </w:r>
      <w:proofErr w:type="spellStart"/>
      <w:r w:rsidR="00314EAC">
        <w:t>наноструктуры</w:t>
      </w:r>
      <w:proofErr w:type="spellEnd"/>
      <w:r w:rsidR="00314EAC">
        <w:t xml:space="preserve">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EF0D20">
      <w:r w:rsidRPr="00314EAC">
        <w:t>2.</w:t>
      </w:r>
      <w:r w:rsidR="00314EAC">
        <w:t xml:space="preserve"> Впервые экспериментально продемонстрировано, что положение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</w:t>
      </w:r>
      <w:proofErr w:type="spellStart"/>
      <w:r w:rsidR="00314EAC">
        <w:t>плазмонного</w:t>
      </w:r>
      <w:proofErr w:type="spellEnd"/>
      <w:r w:rsidR="00314EAC">
        <w:t xml:space="preserve"> резонанса</w:t>
      </w:r>
    </w:p>
    <w:p w:rsidR="00A835D9" w:rsidRDefault="00257DA0" w:rsidP="00EF0D20"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 1D </w:t>
      </w:r>
      <w:proofErr w:type="spellStart"/>
      <w:r w:rsidR="004A180C">
        <w:t>наноструктур</w:t>
      </w:r>
      <w:proofErr w:type="spellEnd"/>
      <w:r w:rsidR="004A180C">
        <w:t xml:space="preserve">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и найдены оптимальные условия для увеличения чувствительности </w:t>
      </w:r>
      <w:proofErr w:type="spellStart"/>
      <w:r w:rsidR="004A180C">
        <w:t>биосенсоров</w:t>
      </w:r>
      <w:proofErr w:type="spellEnd"/>
      <w:r w:rsidR="004A180C">
        <w:t>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 xml:space="preserve">шения чувствительности </w:t>
      </w:r>
      <w:proofErr w:type="spellStart"/>
      <w:r w:rsidR="009041DD">
        <w:t>биосенсоров</w:t>
      </w:r>
      <w:proofErr w:type="spellEnd"/>
      <w:r w:rsidR="009041DD">
        <w:t>.</w:t>
      </w:r>
    </w:p>
    <w:p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:rsidR="00A835D9" w:rsidRDefault="00163DB4" w:rsidP="00163DB4">
      <w:pPr>
        <w:pStyle w:val="a3"/>
        <w:ind w:left="1418"/>
      </w:pPr>
      <w:r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</w:t>
      </w:r>
      <w:proofErr w:type="spellStart"/>
      <w:r w:rsidR="009041DD">
        <w:t>наночастиц</w:t>
      </w:r>
      <w:proofErr w:type="spellEnd"/>
      <w:r w:rsidR="009041DD">
        <w:t xml:space="preserve"> и слоя </w:t>
      </w:r>
      <w:proofErr w:type="spellStart"/>
      <w:r w:rsidR="009041DD">
        <w:t>железо-иттриевого</w:t>
      </w:r>
      <w:proofErr w:type="spellEnd"/>
      <w:r w:rsidR="009041DD">
        <w:t xml:space="preserve"> граната наблюдается лине</w:t>
      </w:r>
      <w:r w:rsidR="006433F8">
        <w:t>й</w:t>
      </w:r>
      <w:r w:rsidR="009041DD">
        <w:t xml:space="preserve">ный по намагниченности </w:t>
      </w:r>
      <w:proofErr w:type="spellStart"/>
      <w:r w:rsidR="009041DD">
        <w:t>интенсивностный</w:t>
      </w:r>
      <w:proofErr w:type="spellEnd"/>
      <w:r w:rsidR="009041DD">
        <w:t xml:space="preserve"> эффект в проходящем свете, обусловленный выраженной </w:t>
      </w:r>
      <w:proofErr w:type="spellStart"/>
      <w:r w:rsidR="009041DD">
        <w:t>ассиметрией</w:t>
      </w:r>
      <w:proofErr w:type="spellEnd"/>
      <w:r w:rsidR="009041DD">
        <w:t xml:space="preserve"> границ раздела слоя </w:t>
      </w:r>
      <w:proofErr w:type="spellStart"/>
      <w:r w:rsidR="009041DD">
        <w:t>железо-иттриевого</w:t>
      </w:r>
      <w:proofErr w:type="spellEnd"/>
      <w:r w:rsidR="009041DD">
        <w:t xml:space="preserve"> граната</w:t>
      </w:r>
    </w:p>
    <w:p w:rsidR="00FA65AB" w:rsidRDefault="00163DB4" w:rsidP="00163DB4">
      <w:pPr>
        <w:pStyle w:val="a3"/>
        <w:ind w:left="1418"/>
      </w:pPr>
      <w:r>
        <w:t xml:space="preserve">2. </w:t>
      </w:r>
      <w:r w:rsidR="00FA65AB">
        <w:t xml:space="preserve">Взаимная ориентация решетки </w:t>
      </w:r>
      <w:proofErr w:type="spellStart"/>
      <w:r w:rsidR="00FA65AB">
        <w:t>наночастиц</w:t>
      </w:r>
      <w:proofErr w:type="spellEnd"/>
      <w:r w:rsidR="00FA65AB">
        <w:t xml:space="preserve">  и поляризации падающего излучения определяет спектральное положение решеточного поверхностного </w:t>
      </w:r>
      <w:proofErr w:type="spellStart"/>
      <w:r w:rsidR="00FA65AB">
        <w:t>плазмонного</w:t>
      </w:r>
      <w:proofErr w:type="spellEnd"/>
      <w:r w:rsidR="00FA65AB">
        <w:t xml:space="preserve"> резонанса.</w:t>
      </w:r>
    </w:p>
    <w:p w:rsidR="009041DD" w:rsidRDefault="00163DB4" w:rsidP="00163DB4">
      <w:pPr>
        <w:pStyle w:val="a3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proofErr w:type="spellStart"/>
      <w:r w:rsidR="006433F8" w:rsidRPr="006433F8">
        <w:t>нанодиском</w:t>
      </w:r>
      <w:proofErr w:type="spellEnd"/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</w:t>
      </w:r>
      <w:proofErr w:type="spellStart"/>
      <w:r w:rsidR="006433F8" w:rsidRPr="006433F8">
        <w:t>Bi:YIG</w:t>
      </w:r>
      <w:proofErr w:type="spellEnd"/>
      <w:r w:rsidR="006433F8" w:rsidRPr="006433F8">
        <w:t xml:space="preserve">. </w:t>
      </w:r>
      <w:proofErr w:type="spellStart"/>
      <w:r w:rsidR="006433F8" w:rsidRPr="006433F8">
        <w:t>Маг-нитоиндуцированный</w:t>
      </w:r>
      <w:proofErr w:type="spellEnd"/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proofErr w:type="spellStart"/>
      <w:r w:rsidR="006433F8" w:rsidRPr="006433F8">
        <w:t>магнитоиндуцированного</w:t>
      </w:r>
      <w:proofErr w:type="spellEnd"/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:rsidR="00163DB4" w:rsidRDefault="00163DB4" w:rsidP="00163DB4">
      <w:pPr>
        <w:pStyle w:val="a3"/>
        <w:ind w:left="1418"/>
      </w:pPr>
      <w:r>
        <w:lastRenderedPageBreak/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:rsidR="00C134F3" w:rsidRPr="009E3D99" w:rsidRDefault="00163DB4" w:rsidP="00163DB4">
      <w:pPr>
        <w:pStyle w:val="a3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</w:t>
      </w:r>
      <w:proofErr w:type="spellStart"/>
      <w:r w:rsidR="009E3D99" w:rsidRPr="009E3D99">
        <w:rPr>
          <w:szCs w:val="24"/>
        </w:rPr>
        <w:t>нанополосок</w:t>
      </w:r>
      <w:proofErr w:type="spellEnd"/>
      <w:r w:rsidR="009E3D99" w:rsidRPr="009E3D99">
        <w:rPr>
          <w:szCs w:val="24"/>
        </w:rPr>
        <w:t xml:space="preserve">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</w:t>
      </w:r>
      <w:proofErr w:type="spellStart"/>
      <w:r w:rsidR="009E3D99" w:rsidRPr="009E3D99">
        <w:rPr>
          <w:szCs w:val="24"/>
        </w:rPr>
        <w:t>плазмонной</w:t>
      </w:r>
      <w:proofErr w:type="spellEnd"/>
      <w:r w:rsidR="009E3D99" w:rsidRPr="009E3D99">
        <w:rPr>
          <w:szCs w:val="24"/>
        </w:rPr>
        <w:t xml:space="preserve">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</w:t>
      </w:r>
      <w:proofErr w:type="spellStart"/>
      <w:r w:rsidR="009E3D99" w:rsidRPr="009E3D99">
        <w:rPr>
          <w:szCs w:val="24"/>
        </w:rPr>
        <w:t>наноструктуры</w:t>
      </w:r>
      <w:proofErr w:type="spellEnd"/>
      <w:r w:rsidR="009E3D99" w:rsidRPr="009E3D99">
        <w:rPr>
          <w:szCs w:val="24"/>
        </w:rPr>
        <w:t xml:space="preserve">, изготовленной из благородного металла и магнитооптического материала </w:t>
      </w:r>
    </w:p>
    <w:p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:rsidR="004A180C" w:rsidRDefault="004A180C" w:rsidP="00EF0D20">
      <w:r>
        <w:t xml:space="preserve">Все представленные в диссертации результаты получены автором лично или при его определяющем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</w:t>
      </w:r>
    </w:p>
    <w:p w:rsidR="004A180C" w:rsidRDefault="004A180C" w:rsidP="00EF0D20">
      <w:r>
        <w:t>совместно с соавторами, при этом вклад диссертанта был определяющим.</w:t>
      </w:r>
    </w:p>
    <w:p w:rsidR="00D5246B" w:rsidRDefault="00D5246B" w:rsidP="00EF0D20"/>
    <w:p w:rsidR="004A180C" w:rsidRDefault="00D5246B" w:rsidP="00EF0D20">
      <w:r w:rsidRPr="00D5246B">
        <w:rPr>
          <w:u w:val="single"/>
        </w:rPr>
        <w:t>Достоверность  результатов</w:t>
      </w:r>
      <w:r>
        <w:t xml:space="preserve"> обусловлена адекватностью использованных физических 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:rsidR="004A180C" w:rsidRDefault="004A180C" w:rsidP="00EF0D20">
      <w:r>
        <w:t>Структура, объем и содержание работы</w:t>
      </w:r>
    </w:p>
    <w:p w:rsidR="004A180C" w:rsidRDefault="004A180C" w:rsidP="00EF0D20">
      <w:r>
        <w:t xml:space="preserve">Диссертация состоит из введения, четырех глав, заключения, списка цитируемой </w:t>
      </w:r>
    </w:p>
    <w:p w:rsidR="004A180C" w:rsidRDefault="004A180C" w:rsidP="00EF0D20">
      <w:r>
        <w:t>ли</w:t>
      </w:r>
      <w:r w:rsidR="009041DD">
        <w:t>тературы. Работа содержит  страницы, включает рисунков,</w:t>
      </w:r>
      <w:r>
        <w:t xml:space="preserve"> таблицы и  библиографических ссылок.</w:t>
      </w:r>
    </w:p>
    <w:p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 xml:space="preserve">поверхностных </w:t>
      </w:r>
      <w:proofErr w:type="spellStart"/>
      <w:r w:rsidR="00E847E5">
        <w:t>плазмон-поляритонов</w:t>
      </w:r>
      <w:proofErr w:type="spellEnd"/>
      <w:r w:rsidR="00E847E5">
        <w:t xml:space="preserve"> и локализованных плазмонов в </w:t>
      </w:r>
      <w:proofErr w:type="spellStart"/>
      <w:r w:rsidR="00E847E5">
        <w:t>наночастице</w:t>
      </w:r>
      <w:proofErr w:type="spellEnd"/>
      <w:r w:rsidR="00E847E5">
        <w:t xml:space="preserve">. Также глава посвящена </w:t>
      </w:r>
      <w:r w:rsidR="00EF0D20">
        <w:t>методам активного управления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</w:t>
      </w:r>
      <w:proofErr w:type="spellStart"/>
      <w:r w:rsidR="00E847E5">
        <w:t>наночастиц</w:t>
      </w:r>
      <w:proofErr w:type="spellEnd"/>
      <w:r w:rsidR="00E847E5">
        <w:t xml:space="preserve">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:rsidR="00E0704B" w:rsidRDefault="00E0704B" w:rsidP="00E847E5">
      <w:r>
        <w:lastRenderedPageBreak/>
        <w:tab/>
        <w:t xml:space="preserve">В Глава 2 рассматриваются особенности магнитооптических отклика магнитооптических </w:t>
      </w:r>
      <w:proofErr w:type="spellStart"/>
      <w:r>
        <w:t>плазмонных</w:t>
      </w:r>
      <w:proofErr w:type="spellEnd"/>
      <w:r>
        <w:t xml:space="preserve"> структур. В первой части главы рассматривается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</w:t>
      </w:r>
      <w:r w:rsidR="00640048">
        <w:t xml:space="preserve">в слое </w:t>
      </w:r>
      <w:proofErr w:type="spellStart"/>
      <w:r w:rsidR="00640048">
        <w:t>железо-иттриевого</w:t>
      </w:r>
      <w:proofErr w:type="spellEnd"/>
      <w:r w:rsidR="00640048">
        <w:t xml:space="preserve">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 xml:space="preserve">решетки </w:t>
      </w:r>
      <w:proofErr w:type="spellStart"/>
      <w:r w:rsidR="00640048">
        <w:t>нанополосок</w:t>
      </w:r>
      <w:proofErr w:type="spellEnd"/>
      <w:r w:rsidR="00640048">
        <w:t xml:space="preserve">, покрытых слоем пермаллоя. Приводится объяснение механизма усиления магнитооптического отклика. Также приводятся численные расчеты, способствующие дальнейшему усилению магнитооптического отклика. В заключительной части главы </w:t>
      </w:r>
      <w:r w:rsidR="008551D1">
        <w:t xml:space="preserve">приводится механизм усиления </w:t>
      </w:r>
      <w:proofErr w:type="spellStart"/>
      <w:r w:rsidR="008551D1">
        <w:t>магнитоиндуцированной</w:t>
      </w:r>
      <w:proofErr w:type="spellEnd"/>
      <w:r w:rsidR="008551D1">
        <w:t xml:space="preserve">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 xml:space="preserve">решетки из золотых </w:t>
      </w:r>
      <w:proofErr w:type="spellStart"/>
      <w:r w:rsidR="008551D1">
        <w:t>наночастиц</w:t>
      </w:r>
      <w:proofErr w:type="spellEnd"/>
      <w:r w:rsidR="008551D1">
        <w:t xml:space="preserve"> в слое </w:t>
      </w:r>
      <w:proofErr w:type="spellStart"/>
      <w:r w:rsidR="008551D1">
        <w:t>железо-иттриевого</w:t>
      </w:r>
      <w:proofErr w:type="spellEnd"/>
      <w:r w:rsidR="008551D1">
        <w:t xml:space="preserve"> граната.</w:t>
      </w:r>
    </w:p>
    <w:p w:rsidR="008551D1" w:rsidRDefault="00D65E51" w:rsidP="00E847E5">
      <w:r>
        <w:tab/>
        <w:t xml:space="preserve">Глава 3 посвящена исследованию аномалии Вуда в приложении к </w:t>
      </w:r>
      <w:proofErr w:type="spellStart"/>
      <w:r>
        <w:t>плазмонным</w:t>
      </w:r>
      <w:proofErr w:type="spellEnd"/>
      <w:r>
        <w:t xml:space="preserve"> </w:t>
      </w:r>
      <w:proofErr w:type="spellStart"/>
      <w:r>
        <w:t>наноструктурам</w:t>
      </w:r>
      <w:proofErr w:type="spellEnd"/>
      <w:r>
        <w:t xml:space="preserve">. В главе приведены способы увеличения чувствительности </w:t>
      </w:r>
      <w:proofErr w:type="spellStart"/>
      <w:r>
        <w:t>биосенсоров</w:t>
      </w:r>
      <w:proofErr w:type="spellEnd"/>
      <w:r>
        <w:t xml:space="preserve"> с помощью оптимизации геометрии сенсоров, а также измерением магнитооптического отклика в магнитооптических </w:t>
      </w:r>
      <w:proofErr w:type="spellStart"/>
      <w:r>
        <w:t>плазмонных</w:t>
      </w:r>
      <w:proofErr w:type="spellEnd"/>
      <w:r>
        <w:t xml:space="preserve"> сенсорах</w:t>
      </w:r>
      <w:r w:rsidR="002E5F26">
        <w:t xml:space="preserve">. </w:t>
      </w:r>
      <w:r w:rsidR="002E5F26" w:rsidRPr="002E5F26">
        <w:rPr>
          <w:highlight w:val="yellow"/>
        </w:rPr>
        <w:t>Приведен способ усиления сигнала комбинационного рассеяния в окрестности аномалии Вуда.</w:t>
      </w:r>
      <w:r w:rsidR="002E5F26">
        <w:t xml:space="preserve"> </w:t>
      </w:r>
    </w:p>
    <w:p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r w:rsidR="00776ED9">
        <w:t xml:space="preserve">приведены результаты исследования люминесцирующих </w:t>
      </w:r>
      <w:proofErr w:type="spellStart"/>
      <w:r w:rsidR="00776ED9">
        <w:t>плазмонных</w:t>
      </w:r>
      <w:proofErr w:type="spellEnd"/>
      <w:r w:rsidR="00776ED9">
        <w:t xml:space="preserve"> </w:t>
      </w:r>
      <w:proofErr w:type="spellStart"/>
      <w:r w:rsidR="00776ED9">
        <w:t>наноструктур</w:t>
      </w:r>
      <w:proofErr w:type="spellEnd"/>
      <w:r w:rsidR="00776ED9">
        <w:t xml:space="preserve">. 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</w:t>
      </w:r>
      <w:proofErr w:type="spellStart"/>
      <w:r w:rsidR="00776ED9" w:rsidRPr="00131469">
        <w:rPr>
          <w:rFonts w:cs="Times New Roman"/>
          <w:szCs w:val="24"/>
        </w:rPr>
        <w:t>нанодисков</w:t>
      </w:r>
      <w:proofErr w:type="spellEnd"/>
      <w:r w:rsidR="00776ED9" w:rsidRPr="00131469">
        <w:rPr>
          <w:rFonts w:cs="Times New Roman"/>
          <w:szCs w:val="24"/>
        </w:rPr>
        <w:t xml:space="preserve">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</w:t>
      </w:r>
      <w:proofErr w:type="spellStart"/>
      <w:r w:rsidR="00776ED9">
        <w:rPr>
          <w:rFonts w:cs="Times New Roman"/>
          <w:szCs w:val="24"/>
        </w:rPr>
        <w:t>плазмонными</w:t>
      </w:r>
      <w:proofErr w:type="spellEnd"/>
      <w:r w:rsidR="00776ED9">
        <w:rPr>
          <w:rFonts w:cs="Times New Roman"/>
          <w:szCs w:val="24"/>
        </w:rPr>
        <w:t xml:space="preserve"> модами.</w:t>
      </w:r>
    </w:p>
    <w:p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:rsidR="00A334FE" w:rsidRDefault="00A334FE" w:rsidP="00A334FE">
      <w:r>
        <w:t xml:space="preserve">Основные результаты исследований отражены в  печатных  работах, из них </w:t>
      </w:r>
    </w:p>
    <w:p w:rsidR="00A334FE" w:rsidRDefault="00A334FE" w:rsidP="00A334FE">
      <w:r>
        <w:t xml:space="preserve">3 статьи в рецензируемых научных  журналах, включенных  в  перечень  ведущих </w:t>
      </w:r>
    </w:p>
    <w:p w:rsidR="00A334FE" w:rsidRDefault="00A334FE" w:rsidP="00A334FE">
      <w:pPr>
        <w:rPr>
          <w:lang w:val="en-US"/>
        </w:rPr>
      </w:pPr>
      <w:r>
        <w:t>периодических изданий ВАК [П1-П4</w:t>
      </w:r>
      <w:r w:rsidRPr="00A334FE">
        <w:t>]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Апробация диссертационной работы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</w:t>
      </w:r>
      <w:proofErr w:type="spellStart"/>
      <w:r w:rsidR="00110351" w:rsidRPr="006F2964">
        <w:rPr>
          <w:rFonts w:cs="Times New Roman"/>
          <w:szCs w:val="24"/>
        </w:rPr>
        <w:t>наноструктур</w:t>
      </w:r>
      <w:proofErr w:type="spellEnd"/>
      <w:r w:rsidR="00110351" w:rsidRPr="006F2964">
        <w:rPr>
          <w:rFonts w:cs="Times New Roman"/>
          <w:szCs w:val="24"/>
        </w:rPr>
        <w:t xml:space="preserve">, полупроводниковой </w:t>
      </w:r>
      <w:proofErr w:type="spellStart"/>
      <w:r w:rsidR="00110351" w:rsidRPr="006F2964">
        <w:rPr>
          <w:rFonts w:cs="Times New Roman"/>
          <w:szCs w:val="24"/>
        </w:rPr>
        <w:t>опто</w:t>
      </w:r>
      <w:proofErr w:type="spellEnd"/>
      <w:r w:rsidR="00110351" w:rsidRPr="006F2964">
        <w:rPr>
          <w:rFonts w:cs="Times New Roman"/>
          <w:szCs w:val="24"/>
        </w:rPr>
        <w:t xml:space="preserve">- и </w:t>
      </w:r>
      <w:proofErr w:type="spellStart"/>
      <w:r w:rsidR="00110351" w:rsidRPr="006F2964">
        <w:rPr>
          <w:rFonts w:cs="Times New Roman"/>
          <w:szCs w:val="24"/>
        </w:rPr>
        <w:t>наноэлектронике</w:t>
      </w:r>
      <w:proofErr w:type="spellEnd"/>
      <w:r w:rsidR="00110351" w:rsidRPr="006F2964">
        <w:rPr>
          <w:rFonts w:cs="Times New Roman"/>
          <w:szCs w:val="24"/>
        </w:rPr>
        <w:t xml:space="preserve"> </w:t>
      </w:r>
    </w:p>
    <w:p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proofErr w:type="spellStart"/>
      <w:r w:rsidR="00110351" w:rsidRPr="006F2964">
        <w:rPr>
          <w:rFonts w:cs="Times New Roman"/>
          <w:szCs w:val="24"/>
        </w:rPr>
        <w:t>ближнепольной</w:t>
      </w:r>
      <w:proofErr w:type="spellEnd"/>
      <w:r w:rsidR="00110351" w:rsidRPr="006F2964">
        <w:rPr>
          <w:rFonts w:cs="Times New Roman"/>
          <w:szCs w:val="24"/>
        </w:rPr>
        <w:t xml:space="preserve"> микроскопии, </w:t>
      </w:r>
      <w:proofErr w:type="spellStart"/>
      <w:r w:rsidR="00110351" w:rsidRPr="006F2964">
        <w:rPr>
          <w:rFonts w:cs="Times New Roman"/>
          <w:szCs w:val="24"/>
        </w:rPr>
        <w:t>нанофотонике</w:t>
      </w:r>
      <w:proofErr w:type="spellEnd"/>
      <w:r w:rsidR="00110351" w:rsidRPr="006F2964">
        <w:rPr>
          <w:rFonts w:cs="Times New Roman"/>
          <w:szCs w:val="24"/>
        </w:rPr>
        <w:t xml:space="preserve">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 xml:space="preserve">Международная конференция по прикладной </w:t>
      </w:r>
      <w:proofErr w:type="spellStart"/>
      <w:r w:rsidR="006F2964" w:rsidRPr="006F2964">
        <w:rPr>
          <w:rFonts w:cs="Times New Roman"/>
          <w:szCs w:val="24"/>
        </w:rPr>
        <w:t>нанотехнологии</w:t>
      </w:r>
      <w:proofErr w:type="spellEnd"/>
      <w:r w:rsidR="006F2964" w:rsidRPr="006F2964">
        <w:rPr>
          <w:rFonts w:cs="Times New Roman"/>
          <w:szCs w:val="24"/>
        </w:rPr>
        <w:t xml:space="preserve"> и </w:t>
      </w:r>
      <w:proofErr w:type="spellStart"/>
      <w:r w:rsidR="006F2964" w:rsidRPr="006F2964">
        <w:rPr>
          <w:rFonts w:cs="Times New Roman"/>
          <w:szCs w:val="24"/>
        </w:rPr>
        <w:t>нанонауке</w:t>
      </w:r>
      <w:proofErr w:type="spellEnd"/>
      <w:r w:rsidR="006F2964" w:rsidRPr="006F2964">
        <w:rPr>
          <w:rFonts w:cs="Times New Roman"/>
          <w:szCs w:val="24"/>
        </w:rPr>
        <w:t xml:space="preserve">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E3853"/>
    <w:rsid w:val="0003280A"/>
    <w:rsid w:val="000C5F0B"/>
    <w:rsid w:val="000E433C"/>
    <w:rsid w:val="00110351"/>
    <w:rsid w:val="00153205"/>
    <w:rsid w:val="00163DB4"/>
    <w:rsid w:val="001E7429"/>
    <w:rsid w:val="00247E17"/>
    <w:rsid w:val="00257DA0"/>
    <w:rsid w:val="002A6D0E"/>
    <w:rsid w:val="002E5F26"/>
    <w:rsid w:val="0030173B"/>
    <w:rsid w:val="00314EAC"/>
    <w:rsid w:val="0039320E"/>
    <w:rsid w:val="0040570C"/>
    <w:rsid w:val="00417E90"/>
    <w:rsid w:val="00442C95"/>
    <w:rsid w:val="00452901"/>
    <w:rsid w:val="004663E1"/>
    <w:rsid w:val="00485AE9"/>
    <w:rsid w:val="004A180C"/>
    <w:rsid w:val="004B3DBE"/>
    <w:rsid w:val="004F12A5"/>
    <w:rsid w:val="0054128A"/>
    <w:rsid w:val="00557618"/>
    <w:rsid w:val="005A32CE"/>
    <w:rsid w:val="0062014C"/>
    <w:rsid w:val="00620887"/>
    <w:rsid w:val="00640048"/>
    <w:rsid w:val="006433F8"/>
    <w:rsid w:val="00692D61"/>
    <w:rsid w:val="006D4BFB"/>
    <w:rsid w:val="006F2964"/>
    <w:rsid w:val="00776ED9"/>
    <w:rsid w:val="00815E09"/>
    <w:rsid w:val="008551D1"/>
    <w:rsid w:val="008C601D"/>
    <w:rsid w:val="008F64F6"/>
    <w:rsid w:val="009041DD"/>
    <w:rsid w:val="009E3D99"/>
    <w:rsid w:val="00A051F0"/>
    <w:rsid w:val="00A334FE"/>
    <w:rsid w:val="00A835D9"/>
    <w:rsid w:val="00AB4ABB"/>
    <w:rsid w:val="00AE3853"/>
    <w:rsid w:val="00B970DF"/>
    <w:rsid w:val="00BA4FDB"/>
    <w:rsid w:val="00C134F3"/>
    <w:rsid w:val="00D5246B"/>
    <w:rsid w:val="00D65E51"/>
    <w:rsid w:val="00D9207B"/>
    <w:rsid w:val="00E0704B"/>
    <w:rsid w:val="00E847E5"/>
    <w:rsid w:val="00E872C5"/>
    <w:rsid w:val="00EC4973"/>
    <w:rsid w:val="00EE2F65"/>
    <w:rsid w:val="00EF0D20"/>
    <w:rsid w:val="00F22B3A"/>
    <w:rsid w:val="00FA2B7A"/>
    <w:rsid w:val="00FA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1DD"/>
    <w:pPr>
      <w:spacing w:after="100" w:line="360" w:lineRule="auto"/>
      <w:ind w:left="1418" w:right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a0"/>
    <w:rsid w:val="001E7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CA044-2C72-478B-AF56-BBA5F071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175-shan</dc:creator>
  <cp:lastModifiedBy>175-shan</cp:lastModifiedBy>
  <cp:revision>27</cp:revision>
  <dcterms:created xsi:type="dcterms:W3CDTF">2018-04-09T07:42:00Z</dcterms:created>
  <dcterms:modified xsi:type="dcterms:W3CDTF">2018-05-02T12:15:00Z</dcterms:modified>
</cp:coreProperties>
</file>